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er4.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975973" w14:textId="77777777" w:rsidR="0074028A" w:rsidRDefault="0074028A" w:rsidP="00DD3D02"/>
    <w:p w14:paraId="4632B5F4" w14:textId="6D7AF63F" w:rsidR="00166747" w:rsidRPr="00C02CF4" w:rsidRDefault="00C77BD3" w:rsidP="00C02CF4">
      <w:pPr>
        <w:pStyle w:val="Heading1"/>
      </w:pPr>
      <w:r w:rsidRPr="00C02CF4">
        <w:t xml:space="preserve">C@N-DO: a </w:t>
      </w:r>
      <w:r w:rsidR="00DE2F0F" w:rsidRPr="00C02CF4">
        <w:t xml:space="preserve">professional development scheme </w:t>
      </w:r>
      <w:r w:rsidR="00AF00AC" w:rsidRPr="00C02CF4">
        <w:t>for academic and support staff at the University of Northampton</w:t>
      </w:r>
    </w:p>
    <w:p w14:paraId="3A423C53" w14:textId="77777777" w:rsidR="00DE2F0F" w:rsidRPr="00C02CF4" w:rsidRDefault="00DE2F0F" w:rsidP="00B43952"/>
    <w:p w14:paraId="1A111073" w14:textId="7375866C" w:rsidR="00DE2F0F" w:rsidRPr="00C02CF4" w:rsidRDefault="00AC6F3D" w:rsidP="00C02CF4">
      <w:pPr>
        <w:pStyle w:val="Heading1"/>
      </w:pPr>
      <w:r>
        <w:t xml:space="preserve">Participant </w:t>
      </w:r>
      <w:r w:rsidR="00DE2F0F" w:rsidRPr="00C02CF4">
        <w:t>Handbook</w:t>
      </w:r>
      <w:r w:rsidR="00981B26">
        <w:t xml:space="preserve"> 2021-22</w:t>
      </w:r>
    </w:p>
    <w:p w14:paraId="227B32D3" w14:textId="69969A23" w:rsidR="00B80E7A" w:rsidRDefault="00B80E7A"/>
    <w:p w14:paraId="20E1B0F8" w14:textId="4526BC26" w:rsidR="009B02C2" w:rsidRDefault="009B02C2" w:rsidP="009B02C2">
      <w:r>
        <w:t xml:space="preserve">This Handbook gives an overview of C@N-DO – the CPD Scheme for all members of staff of the University of Northampton who are involved in teaching or </w:t>
      </w:r>
      <w:r w:rsidR="008A3E75">
        <w:t xml:space="preserve">supporting student learning.     </w:t>
      </w:r>
    </w:p>
    <w:p w14:paraId="51A4230E" w14:textId="77777777" w:rsidR="009B02C2" w:rsidRPr="009851A0" w:rsidRDefault="009B02C2"/>
    <w:p w14:paraId="6B5992AE" w14:textId="68A2BB64" w:rsidR="004B44CA" w:rsidRPr="00C02CF4" w:rsidRDefault="00C77BD3" w:rsidP="00D175BA">
      <w:pPr>
        <w:pStyle w:val="Heading2"/>
      </w:pPr>
      <w:r w:rsidRPr="00C02CF4">
        <w:t>C@N-DO</w:t>
      </w:r>
      <w:r w:rsidR="004B44CA" w:rsidRPr="00C02CF4">
        <w:t xml:space="preserve"> </w:t>
      </w:r>
      <w:r w:rsidR="001277C0" w:rsidRPr="00C02CF4">
        <w:t xml:space="preserve">– </w:t>
      </w:r>
      <w:r w:rsidR="001277C0" w:rsidRPr="00D175BA">
        <w:t>An</w:t>
      </w:r>
      <w:r w:rsidR="001277C0" w:rsidRPr="00C02CF4">
        <w:t xml:space="preserve"> </w:t>
      </w:r>
      <w:r w:rsidR="008B451B" w:rsidRPr="00C02CF4">
        <w:t>i</w:t>
      </w:r>
      <w:r w:rsidR="001277C0" w:rsidRPr="00C02CF4">
        <w:t>ntroduction</w:t>
      </w:r>
    </w:p>
    <w:p w14:paraId="150E9A7E" w14:textId="741F8EF4" w:rsidR="000A3FF5" w:rsidRDefault="000A3FF5" w:rsidP="000A3FF5"/>
    <w:p w14:paraId="79BC1CE0" w14:textId="34F87792" w:rsidR="00977921" w:rsidRDefault="00977921" w:rsidP="000A3FF5">
      <w:r w:rsidRPr="00977921">
        <w:rPr>
          <w:noProof/>
        </w:rPr>
        <w:drawing>
          <wp:inline distT="0" distB="0" distL="0" distR="0" wp14:anchorId="3B0FEBD7" wp14:editId="594ACF79">
            <wp:extent cx="5935980" cy="4451985"/>
            <wp:effectExtent l="0" t="0" r="0" b="5715"/>
            <wp:docPr id="6" name="Picture 6" descr="Top level representation of C@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35980" cy="4451985"/>
                    </a:xfrm>
                    <a:prstGeom prst="rect">
                      <a:avLst/>
                    </a:prstGeom>
                  </pic:spPr>
                </pic:pic>
              </a:graphicData>
            </a:graphic>
          </wp:inline>
        </w:drawing>
      </w:r>
    </w:p>
    <w:p w14:paraId="4A96BF29" w14:textId="77777777" w:rsidR="009B02C2" w:rsidRDefault="009B02C2" w:rsidP="00E838C9"/>
    <w:p w14:paraId="756B96BC" w14:textId="47A95576" w:rsidR="00FE5830" w:rsidRPr="00D175BA" w:rsidRDefault="00FE5830" w:rsidP="00977921">
      <w:pPr>
        <w:jc w:val="center"/>
        <w:rPr>
          <w:noProof/>
          <w:sz w:val="20"/>
          <w:szCs w:val="20"/>
        </w:rPr>
      </w:pPr>
      <w:r w:rsidRPr="00D175BA">
        <w:rPr>
          <w:noProof/>
          <w:sz w:val="20"/>
          <w:szCs w:val="20"/>
        </w:rPr>
        <w:t xml:space="preserve">Figure 1: </w:t>
      </w:r>
      <w:r w:rsidR="003A7BFF" w:rsidRPr="00D175BA">
        <w:rPr>
          <w:noProof/>
          <w:sz w:val="20"/>
          <w:szCs w:val="20"/>
        </w:rPr>
        <w:t>top level</w:t>
      </w:r>
      <w:r w:rsidRPr="00D175BA">
        <w:rPr>
          <w:noProof/>
          <w:sz w:val="20"/>
          <w:szCs w:val="20"/>
        </w:rPr>
        <w:t xml:space="preserve"> representation of C@N-DO</w:t>
      </w:r>
    </w:p>
    <w:p w14:paraId="7F16AFE2" w14:textId="77777777" w:rsidR="00AF0E70" w:rsidRDefault="00AF0E70" w:rsidP="00C77BD3"/>
    <w:p w14:paraId="4B98E72B" w14:textId="31279FFF" w:rsidR="00C77BD3" w:rsidRDefault="00C77BD3" w:rsidP="00C77BD3">
      <w:r w:rsidRPr="009851A0">
        <w:rPr>
          <w:b/>
          <w:bCs/>
          <w:i/>
          <w:iCs/>
        </w:rPr>
        <w:t>C</w:t>
      </w:r>
      <w:r w:rsidRPr="009851A0">
        <w:t xml:space="preserve">hangemaking @ </w:t>
      </w:r>
      <w:r w:rsidRPr="009851A0">
        <w:rPr>
          <w:b/>
          <w:bCs/>
          <w:i/>
          <w:iCs/>
        </w:rPr>
        <w:t>N</w:t>
      </w:r>
      <w:r w:rsidRPr="009851A0">
        <w:t xml:space="preserve">orthampton – </w:t>
      </w:r>
      <w:r w:rsidRPr="009851A0">
        <w:rPr>
          <w:b/>
          <w:bCs/>
          <w:i/>
          <w:iCs/>
        </w:rPr>
        <w:t>D</w:t>
      </w:r>
      <w:r w:rsidRPr="009851A0">
        <w:t xml:space="preserve">evelopment </w:t>
      </w:r>
      <w:r w:rsidRPr="009851A0">
        <w:rPr>
          <w:b/>
          <w:bCs/>
          <w:i/>
          <w:iCs/>
        </w:rPr>
        <w:t>O</w:t>
      </w:r>
      <w:r w:rsidRPr="009851A0">
        <w:t>pportunities (</w:t>
      </w:r>
      <w:r w:rsidRPr="009851A0">
        <w:rPr>
          <w:b/>
          <w:bCs/>
        </w:rPr>
        <w:t>C@N-DO</w:t>
      </w:r>
      <w:r w:rsidRPr="009851A0">
        <w:rPr>
          <w:bCs/>
        </w:rPr>
        <w:t>)</w:t>
      </w:r>
      <w:r w:rsidRPr="009851A0">
        <w:t xml:space="preserve"> is </w:t>
      </w:r>
      <w:r w:rsidR="00A97C3D" w:rsidRPr="009851A0">
        <w:t>the University of Northampton</w:t>
      </w:r>
      <w:r w:rsidRPr="009851A0">
        <w:t xml:space="preserve"> professional development scheme</w:t>
      </w:r>
      <w:r w:rsidR="006532BF">
        <w:t xml:space="preserve"> designed to enable</w:t>
      </w:r>
      <w:r w:rsidRPr="009851A0">
        <w:t xml:space="preserve"> positive change </w:t>
      </w:r>
      <w:r w:rsidR="00A97C3D">
        <w:t xml:space="preserve">in the learning and teaching of </w:t>
      </w:r>
      <w:r w:rsidRPr="009851A0">
        <w:t>across all academic and support staff.</w:t>
      </w:r>
    </w:p>
    <w:p w14:paraId="47D76378" w14:textId="77777777" w:rsidR="00554B99" w:rsidRDefault="00554B99" w:rsidP="00C77BD3"/>
    <w:p w14:paraId="50D7FEDE" w14:textId="60B68A09" w:rsidR="00554B99" w:rsidRDefault="00554B99" w:rsidP="00554B99">
      <w:pPr>
        <w:rPr>
          <w:rFonts w:asciiTheme="majorHAnsi" w:hAnsiTheme="majorHAnsi"/>
        </w:rPr>
      </w:pPr>
      <w:r w:rsidRPr="009851A0">
        <w:t xml:space="preserve">C@N-DO </w:t>
      </w:r>
      <w:r w:rsidR="00A97C3D">
        <w:t xml:space="preserve">is both a development and recognition scheme and </w:t>
      </w:r>
      <w:r w:rsidRPr="009851A0">
        <w:t xml:space="preserve">offers professional recognition aligned to the UK Professional Standards Framework (UKPSF) (2011) which </w:t>
      </w:r>
      <w:r w:rsidR="00F72C88">
        <w:t>‘</w:t>
      </w:r>
      <w:r w:rsidR="00F72C88" w:rsidRPr="00F72C88">
        <w:t>outlines the characteristics and qualities that evidence shows are desirable in those involved in teaching and supporting learning in higher education</w:t>
      </w:r>
      <w:r w:rsidR="00F72C88">
        <w:t>’ (</w:t>
      </w:r>
      <w:r w:rsidR="00DE5709">
        <w:t xml:space="preserve">Advance </w:t>
      </w:r>
      <w:r w:rsidR="000B22B3">
        <w:t>HE</w:t>
      </w:r>
      <w:r w:rsidR="00F72C88">
        <w:t>)</w:t>
      </w:r>
      <w:r w:rsidR="00F72C88" w:rsidRPr="00F72C88">
        <w:t>.</w:t>
      </w:r>
      <w:r w:rsidRPr="009851A0">
        <w:rPr>
          <w:rFonts w:asciiTheme="majorHAnsi" w:hAnsiTheme="majorHAnsi"/>
        </w:rPr>
        <w:t xml:space="preserve">  </w:t>
      </w:r>
    </w:p>
    <w:p w14:paraId="00EFCB25" w14:textId="3E8F86ED" w:rsidR="00D27C7C" w:rsidRDefault="00D27C7C" w:rsidP="00554B99">
      <w:pPr>
        <w:rPr>
          <w:rFonts w:asciiTheme="majorHAnsi" w:hAnsiTheme="majorHAnsi"/>
        </w:rPr>
      </w:pPr>
    </w:p>
    <w:p w14:paraId="328309C5" w14:textId="77777777" w:rsidR="00D27C7C" w:rsidRPr="009851A0" w:rsidRDefault="00D27C7C" w:rsidP="00D27C7C">
      <w:r w:rsidRPr="009851A0">
        <w:t xml:space="preserve">C@N-DO offers a </w:t>
      </w:r>
      <w:r>
        <w:t xml:space="preserve">supported and </w:t>
      </w:r>
      <w:r w:rsidRPr="009851A0">
        <w:t xml:space="preserve">structured </w:t>
      </w:r>
      <w:r>
        <w:t>but flexible framework</w:t>
      </w:r>
      <w:r w:rsidRPr="009851A0">
        <w:t xml:space="preserve"> that enable</w:t>
      </w:r>
      <w:r>
        <w:t>s</w:t>
      </w:r>
      <w:r w:rsidRPr="009851A0">
        <w:t xml:space="preserve"> staff to:</w:t>
      </w:r>
    </w:p>
    <w:p w14:paraId="681AA2FB" w14:textId="77777777" w:rsidR="00D27C7C" w:rsidRPr="009851A0" w:rsidRDefault="00D27C7C" w:rsidP="00D27C7C"/>
    <w:p w14:paraId="60EB5DE9" w14:textId="06A13E09" w:rsidR="00D27C7C" w:rsidRDefault="00D27C7C" w:rsidP="00A443C1">
      <w:pPr>
        <w:pStyle w:val="ListParagraph"/>
        <w:numPr>
          <w:ilvl w:val="0"/>
          <w:numId w:val="17"/>
        </w:numPr>
      </w:pPr>
      <w:r w:rsidRPr="009851A0">
        <w:lastRenderedPageBreak/>
        <w:t xml:space="preserve">Identify </w:t>
      </w:r>
      <w:r>
        <w:t>opportunitie</w:t>
      </w:r>
      <w:r w:rsidRPr="009851A0">
        <w:t xml:space="preserve">s appropriate to </w:t>
      </w:r>
      <w:r>
        <w:t>their personal</w:t>
      </w:r>
      <w:r w:rsidRPr="009851A0">
        <w:t xml:space="preserve"> staff development </w:t>
      </w:r>
      <w:r w:rsidRPr="004E1683">
        <w:t>needs</w:t>
      </w:r>
      <w:r w:rsidRPr="009851A0">
        <w:t xml:space="preserve"> in relation to the</w:t>
      </w:r>
      <w:r>
        <w:t>ir role and experience and the</w:t>
      </w:r>
      <w:r w:rsidRPr="009851A0">
        <w:t xml:space="preserve"> University’s directions and priorities</w:t>
      </w:r>
      <w:r>
        <w:t>.</w:t>
      </w:r>
    </w:p>
    <w:p w14:paraId="72D595F7" w14:textId="2C1CA0F8" w:rsidR="00D27C7C" w:rsidRPr="00D27C7C" w:rsidRDefault="00D27C7C" w:rsidP="00A443C1">
      <w:pPr>
        <w:pStyle w:val="ListParagraph"/>
        <w:numPr>
          <w:ilvl w:val="0"/>
          <w:numId w:val="26"/>
        </w:numPr>
      </w:pPr>
      <w:r>
        <w:t xml:space="preserve">Participate in </w:t>
      </w:r>
      <w:r w:rsidRPr="00221880">
        <w:t xml:space="preserve">a range of academic professional development workshops and other opportunities </w:t>
      </w:r>
      <w:r>
        <w:t xml:space="preserve">such as peer-to-peer observation, mentoring, personal development opportunities, </w:t>
      </w:r>
      <w:proofErr w:type="gramStart"/>
      <w:r>
        <w:t>scholarship</w:t>
      </w:r>
      <w:proofErr w:type="gramEnd"/>
      <w:r>
        <w:t xml:space="preserve"> and academic modules</w:t>
      </w:r>
    </w:p>
    <w:p w14:paraId="407E8E9C" w14:textId="40E0DEC2" w:rsidR="00D27C7C" w:rsidRPr="009A55C7" w:rsidRDefault="00D27C7C" w:rsidP="00A443C1">
      <w:pPr>
        <w:pStyle w:val="ListParagraph"/>
        <w:numPr>
          <w:ilvl w:val="0"/>
          <w:numId w:val="17"/>
        </w:numPr>
      </w:pPr>
      <w:r w:rsidRPr="009851A0">
        <w:t>Enhance their practice in learning, teaching and assessment</w:t>
      </w:r>
      <w:r>
        <w:t xml:space="preserve">, across all stages of their career and across all teaching and learning </w:t>
      </w:r>
      <w:r w:rsidRPr="009A55C7">
        <w:t>support roles.</w:t>
      </w:r>
    </w:p>
    <w:p w14:paraId="5231BDC7" w14:textId="5AA9321B" w:rsidR="00D27C7C" w:rsidRPr="009A55C7" w:rsidRDefault="00D27C7C" w:rsidP="00A443C1">
      <w:pPr>
        <w:pStyle w:val="ListParagraph"/>
        <w:numPr>
          <w:ilvl w:val="0"/>
          <w:numId w:val="17"/>
        </w:numPr>
      </w:pPr>
      <w:r w:rsidRPr="009A55C7">
        <w:t xml:space="preserve">Obtain professional recognition by the Higher Education Academy as Associate Fellow (AFHEA), Fellow (FHEA) and Senior Fellow (SFHEA); it also offers </w:t>
      </w:r>
      <w:r w:rsidR="00F641C4" w:rsidRPr="009A55C7">
        <w:t xml:space="preserve">individual </w:t>
      </w:r>
      <w:r w:rsidRPr="009A55C7">
        <w:t>support towards an application for Principal Fellow (PFHEA) of the HEA</w:t>
      </w:r>
      <w:r w:rsidR="007019D2" w:rsidRPr="009A55C7">
        <w:t xml:space="preserve"> </w:t>
      </w:r>
    </w:p>
    <w:p w14:paraId="594A6398" w14:textId="60A9BA74" w:rsidR="00D27C7C" w:rsidRPr="009851A0" w:rsidRDefault="00F641C4" w:rsidP="00A443C1">
      <w:pPr>
        <w:pStyle w:val="ListParagraph"/>
        <w:numPr>
          <w:ilvl w:val="0"/>
          <w:numId w:val="17"/>
        </w:numPr>
      </w:pPr>
      <w:r>
        <w:t>Build on your professional recognition as FHEA or SFHEA to o</w:t>
      </w:r>
      <w:r w:rsidR="00D27C7C" w:rsidRPr="009851A0">
        <w:t>btain a</w:t>
      </w:r>
      <w:r w:rsidR="00D27C7C">
        <w:t>n academic</w:t>
      </w:r>
      <w:r w:rsidR="00D27C7C" w:rsidRPr="009851A0">
        <w:t xml:space="preserve"> qualification </w:t>
      </w:r>
      <w:r w:rsidR="00D27C7C">
        <w:t>related to</w:t>
      </w:r>
      <w:r w:rsidR="00D27C7C" w:rsidRPr="009851A0">
        <w:t xml:space="preserve"> teaching in HE (Post-Graduate Certificate in </w:t>
      </w:r>
      <w:r w:rsidR="00D27C7C">
        <w:t>Academic Practice - PGCAP</w:t>
      </w:r>
      <w:r w:rsidR="00D27C7C" w:rsidRPr="009851A0">
        <w:t>)</w:t>
      </w:r>
      <w:r w:rsidR="00D27C7C">
        <w:t xml:space="preserve"> or </w:t>
      </w:r>
      <w:r w:rsidR="00DE5709">
        <w:t xml:space="preserve">offering </w:t>
      </w:r>
      <w:r w:rsidR="00D27C7C">
        <w:t xml:space="preserve">academic credit </w:t>
      </w:r>
      <w:r w:rsidR="00DE5709">
        <w:t xml:space="preserve">as </w:t>
      </w:r>
      <w:r w:rsidR="00D27C7C">
        <w:t xml:space="preserve">standalone </w:t>
      </w:r>
      <w:proofErr w:type="gramStart"/>
      <w:r w:rsidR="00D27C7C">
        <w:t>Masters</w:t>
      </w:r>
      <w:proofErr w:type="gramEnd"/>
      <w:r w:rsidR="00D27C7C">
        <w:t xml:space="preserve"> level modules</w:t>
      </w:r>
    </w:p>
    <w:p w14:paraId="15DB9211" w14:textId="77777777" w:rsidR="00D27C7C" w:rsidRDefault="00D27C7C" w:rsidP="00A443C1">
      <w:pPr>
        <w:pStyle w:val="ListParagraph"/>
        <w:numPr>
          <w:ilvl w:val="0"/>
          <w:numId w:val="17"/>
        </w:numPr>
      </w:pPr>
      <w:r w:rsidRPr="009851A0">
        <w:t>Pursue the above flexibly, in a way that informs and is informed by practice.</w:t>
      </w:r>
    </w:p>
    <w:p w14:paraId="1409FC22" w14:textId="242154A5" w:rsidR="00B25A7D" w:rsidRPr="00D27C7C" w:rsidRDefault="00B25A7D" w:rsidP="00D27C7C"/>
    <w:p w14:paraId="30999476" w14:textId="77777777" w:rsidR="001254C0" w:rsidRPr="00FA4DE3" w:rsidRDefault="001254C0" w:rsidP="001254C0">
      <w:pPr>
        <w:pStyle w:val="Heading4"/>
        <w:rPr>
          <w:rFonts w:asciiTheme="minorHAnsi" w:hAnsiTheme="minorHAnsi"/>
        </w:rPr>
      </w:pPr>
      <w:r w:rsidRPr="00FA4DE3">
        <w:t>All staff</w:t>
      </w:r>
    </w:p>
    <w:p w14:paraId="0EE1510E" w14:textId="1A4C44FC" w:rsidR="001254C0" w:rsidRDefault="001254C0" w:rsidP="001254C0">
      <w:r>
        <w:t xml:space="preserve">Most C@N-DO workshops, </w:t>
      </w:r>
      <w:r w:rsidRPr="009851A0">
        <w:t xml:space="preserve">and </w:t>
      </w:r>
      <w:r>
        <w:t>the wider</w:t>
      </w:r>
      <w:r w:rsidRPr="009851A0">
        <w:t xml:space="preserve"> programme of support, peer review and scholarship</w:t>
      </w:r>
      <w:r w:rsidRPr="0009287C">
        <w:t xml:space="preserve"> are open to staff at all levels of experience</w:t>
      </w:r>
      <w:r>
        <w:t>.  A</w:t>
      </w:r>
      <w:r w:rsidRPr="0009287C">
        <w:t xml:space="preserve">ll </w:t>
      </w:r>
      <w:r>
        <w:t xml:space="preserve">C@N-DO provision is </w:t>
      </w:r>
      <w:r w:rsidRPr="0009287C">
        <w:t xml:space="preserve">explicitly aligned to the UKPSF Areas of Activity, Core Knowledge and Professional Values. </w:t>
      </w:r>
      <w:r>
        <w:t xml:space="preserve"> Workshops are practical in nature</w:t>
      </w:r>
      <w:r w:rsidRPr="0009287C">
        <w:t>,</w:t>
      </w:r>
      <w:r>
        <w:t xml:space="preserve"> directly related to the learning and teaching context,</w:t>
      </w:r>
      <w:r w:rsidRPr="0009287C">
        <w:t xml:space="preserve"> and participation</w:t>
      </w:r>
      <w:r>
        <w:t xml:space="preserve"> </w:t>
      </w:r>
      <w:r w:rsidRPr="0009287C">
        <w:t>will enhance</w:t>
      </w:r>
      <w:r>
        <w:t xml:space="preserve"> on-going practice in teaching and supporting student learning.</w:t>
      </w:r>
      <w:r w:rsidRPr="0009287C">
        <w:t xml:space="preserve"> </w:t>
      </w:r>
    </w:p>
    <w:p w14:paraId="74EF45EC" w14:textId="77777777" w:rsidR="001254C0" w:rsidRDefault="001254C0" w:rsidP="001254C0"/>
    <w:p w14:paraId="18FA4EF9" w14:textId="3DD2804A" w:rsidR="001254C0" w:rsidRPr="0009287C" w:rsidRDefault="001254C0" w:rsidP="001254C0">
      <w:r>
        <w:t xml:space="preserve">The provision includes </w:t>
      </w:r>
      <w:r w:rsidR="00DE5709">
        <w:t>support</w:t>
      </w:r>
      <w:r>
        <w:t xml:space="preserve"> specifically designed to </w:t>
      </w:r>
      <w:r w:rsidR="00DE5709">
        <w:t xml:space="preserve">guide </w:t>
      </w:r>
      <w:r>
        <w:t xml:space="preserve">staff </w:t>
      </w:r>
      <w:r w:rsidRPr="00B25A7D">
        <w:t>in making a successful application for Fellowship</w:t>
      </w:r>
      <w:r w:rsidR="00DE5709">
        <w:t xml:space="preserve"> (AFHEA, FHEA or SFHEA</w:t>
      </w:r>
      <w:r>
        <w:t xml:space="preserve">.  </w:t>
      </w:r>
      <w:r w:rsidR="00DE5709">
        <w:t xml:space="preserve">This support is </w:t>
      </w:r>
      <w:r>
        <w:t xml:space="preserve">not </w:t>
      </w:r>
      <w:proofErr w:type="gramStart"/>
      <w:r>
        <w:t>mandatory</w:t>
      </w:r>
      <w:proofErr w:type="gramEnd"/>
      <w:r>
        <w:t xml:space="preserve"> but s</w:t>
      </w:r>
      <w:r w:rsidRPr="00B25A7D">
        <w:t>taff are strongly adv</w:t>
      </w:r>
      <w:r>
        <w:t xml:space="preserve">ised to participate in these if possible.  </w:t>
      </w:r>
    </w:p>
    <w:p w14:paraId="789A1EE2" w14:textId="78A212E0" w:rsidR="00554B99" w:rsidRPr="009851A0" w:rsidRDefault="0009287C" w:rsidP="0009287C">
      <w:pPr>
        <w:pStyle w:val="Heading4"/>
      </w:pPr>
      <w:r>
        <w:t>Progression</w:t>
      </w:r>
    </w:p>
    <w:p w14:paraId="0A8BA6DF" w14:textId="77777777" w:rsidR="0023572E" w:rsidRDefault="00554B99" w:rsidP="00554B99">
      <w:r w:rsidRPr="009851A0">
        <w:t xml:space="preserve">Once staff have gained recognition as Fellows </w:t>
      </w:r>
      <w:r w:rsidR="004E5145">
        <w:t xml:space="preserve">or Senior Fellows </w:t>
      </w:r>
      <w:r w:rsidRPr="009851A0">
        <w:t>of the HEA (D2</w:t>
      </w:r>
      <w:r w:rsidR="004E5145">
        <w:t xml:space="preserve"> or D3</w:t>
      </w:r>
      <w:r w:rsidRPr="009851A0">
        <w:t>)</w:t>
      </w:r>
      <w:r>
        <w:t xml:space="preserve"> through C@N-DO</w:t>
      </w:r>
      <w:r w:rsidRPr="009851A0">
        <w:t>, they will be able to undertake further work to gain academic credit (60 credits at Level 7) in the form of a P</w:t>
      </w:r>
      <w:r w:rsidR="0023572E">
        <w:t xml:space="preserve">ost </w:t>
      </w:r>
      <w:r w:rsidRPr="009851A0">
        <w:t>G</w:t>
      </w:r>
      <w:r w:rsidR="0023572E">
        <w:t xml:space="preserve">raduate </w:t>
      </w:r>
      <w:r w:rsidRPr="009851A0">
        <w:t>C</w:t>
      </w:r>
      <w:r w:rsidR="0023572E">
        <w:t xml:space="preserve">ertificate in </w:t>
      </w:r>
      <w:r w:rsidR="0095574A">
        <w:t>A</w:t>
      </w:r>
      <w:r w:rsidR="0023572E">
        <w:t xml:space="preserve">cademic </w:t>
      </w:r>
      <w:r w:rsidR="0095574A">
        <w:t>P</w:t>
      </w:r>
      <w:r w:rsidR="0023572E">
        <w:t>ractice (PGCAP)</w:t>
      </w:r>
      <w:r w:rsidRPr="009851A0">
        <w:t xml:space="preserve">. </w:t>
      </w:r>
    </w:p>
    <w:p w14:paraId="233F7C78" w14:textId="77777777" w:rsidR="0023572E" w:rsidRDefault="0023572E" w:rsidP="00554B99"/>
    <w:p w14:paraId="4B9FAD86" w14:textId="658DF1ED" w:rsidR="00554B99" w:rsidRPr="009851A0" w:rsidRDefault="0023572E" w:rsidP="00554B99">
      <w:r>
        <w:t>The Masters-level modules of the PGCAP are also available as standalone modules</w:t>
      </w:r>
      <w:r w:rsidR="00554B99" w:rsidRPr="009851A0">
        <w:t xml:space="preserve"> </w:t>
      </w:r>
      <w:r>
        <w:t>for staff who wish to engage in higher level study related to learning and teaching.  Many staff choose to engage in this way, sometimes building on previous achievement of a PGCTHE.</w:t>
      </w:r>
    </w:p>
    <w:p w14:paraId="25F56ABC" w14:textId="7BB68FFE" w:rsidR="00C02CF4" w:rsidRDefault="00D27C7C" w:rsidP="00C02CF4">
      <w:r>
        <w:t xml:space="preserve"> </w:t>
      </w:r>
    </w:p>
    <w:p w14:paraId="79A6CC34" w14:textId="58F45F1C" w:rsidR="00C02CF4" w:rsidRPr="00C02CF4" w:rsidRDefault="00C02CF4" w:rsidP="00C02CF4">
      <w:pPr>
        <w:rPr>
          <w:b/>
        </w:rPr>
      </w:pPr>
      <w:r>
        <w:rPr>
          <w:b/>
        </w:rPr>
        <w:br w:type="page"/>
      </w:r>
      <w:r w:rsidRPr="00C02CF4">
        <w:rPr>
          <w:b/>
        </w:rPr>
        <w:lastRenderedPageBreak/>
        <w:t xml:space="preserve">C@N-DO and </w:t>
      </w:r>
      <w:r w:rsidR="00D27C7C">
        <w:rPr>
          <w:b/>
        </w:rPr>
        <w:t>Changemaker</w:t>
      </w:r>
    </w:p>
    <w:p w14:paraId="6909BE3C" w14:textId="77777777" w:rsidR="004F0BD9" w:rsidRDefault="004F0BD9" w:rsidP="004F0BD9"/>
    <w:p w14:paraId="2E2E56C3" w14:textId="126BF6D0" w:rsidR="00C02CF4" w:rsidRDefault="0010178D" w:rsidP="00C02CF4">
      <w:r>
        <w:t xml:space="preserve">The University of </w:t>
      </w:r>
      <w:r w:rsidR="00C02CF4">
        <w:t xml:space="preserve">Northampton is an </w:t>
      </w:r>
      <w:proofErr w:type="spellStart"/>
      <w:r w:rsidR="00C02CF4" w:rsidRPr="00715C70">
        <w:rPr>
          <w:rStyle w:val="Hyperlink"/>
          <w:color w:val="auto"/>
          <w:u w:val="none"/>
        </w:rPr>
        <w:t>AshokaU</w:t>
      </w:r>
      <w:proofErr w:type="spellEnd"/>
      <w:r w:rsidR="00C02CF4" w:rsidRPr="00715C70">
        <w:rPr>
          <w:rStyle w:val="Hyperlink"/>
          <w:color w:val="auto"/>
          <w:u w:val="none"/>
        </w:rPr>
        <w:t xml:space="preserve"> Changemaker Campus</w:t>
      </w:r>
      <w:r w:rsidR="00C02CF4" w:rsidRPr="00715C70">
        <w:t xml:space="preserve"> </w:t>
      </w:r>
      <w:r w:rsidR="00C02CF4">
        <w:t xml:space="preserve">and subscribes to the Changemaker values: responsibility for generating positive change, </w:t>
      </w:r>
      <w:proofErr w:type="gramStart"/>
      <w:r w:rsidR="00C02CF4">
        <w:t>innovation</w:t>
      </w:r>
      <w:proofErr w:type="gramEnd"/>
      <w:r w:rsidR="00C02CF4">
        <w:t xml:space="preserve"> and collaboration for maximum impact, living according to values and empathy without judgement. </w:t>
      </w:r>
      <w:r>
        <w:t>The university</w:t>
      </w:r>
      <w:r w:rsidR="00C02CF4" w:rsidRPr="00213F31">
        <w:t xml:space="preserve"> CPD scheme is called</w:t>
      </w:r>
      <w:r w:rsidR="00C02CF4">
        <w:t xml:space="preserve"> </w:t>
      </w:r>
      <w:r w:rsidR="00C02CF4" w:rsidRPr="00E337B9">
        <w:rPr>
          <w:b/>
        </w:rPr>
        <w:t>C@N-DO</w:t>
      </w:r>
      <w:r w:rsidR="00C02CF4">
        <w:t xml:space="preserve"> (</w:t>
      </w:r>
      <w:r w:rsidR="00C02CF4" w:rsidRPr="00E337B9">
        <w:rPr>
          <w:b/>
          <w:i/>
        </w:rPr>
        <w:t>C</w:t>
      </w:r>
      <w:r w:rsidR="00C02CF4" w:rsidRPr="00E337B9">
        <w:rPr>
          <w:i/>
        </w:rPr>
        <w:t xml:space="preserve">hangemaking at </w:t>
      </w:r>
      <w:r w:rsidR="00C02CF4" w:rsidRPr="00E337B9">
        <w:rPr>
          <w:b/>
          <w:i/>
        </w:rPr>
        <w:t>N</w:t>
      </w:r>
      <w:r w:rsidR="00C02CF4" w:rsidRPr="00E337B9">
        <w:rPr>
          <w:i/>
        </w:rPr>
        <w:t xml:space="preserve">orthampton – </w:t>
      </w:r>
      <w:r w:rsidR="00C02CF4" w:rsidRPr="00E337B9">
        <w:rPr>
          <w:b/>
          <w:i/>
        </w:rPr>
        <w:t>D</w:t>
      </w:r>
      <w:r w:rsidR="00C02CF4" w:rsidRPr="00E337B9">
        <w:rPr>
          <w:i/>
        </w:rPr>
        <w:t xml:space="preserve">evelopment </w:t>
      </w:r>
      <w:r w:rsidR="00C02CF4" w:rsidRPr="00E337B9">
        <w:rPr>
          <w:b/>
          <w:i/>
        </w:rPr>
        <w:t>O</w:t>
      </w:r>
      <w:r w:rsidR="00C02CF4" w:rsidRPr="00E337B9">
        <w:rPr>
          <w:i/>
        </w:rPr>
        <w:t>pportunities</w:t>
      </w:r>
      <w:r w:rsidR="00C02CF4">
        <w:t xml:space="preserve">) </w:t>
      </w:r>
      <w:r w:rsidR="00C02CF4" w:rsidRPr="00677E6E">
        <w:t xml:space="preserve">to reflect </w:t>
      </w:r>
      <w:r>
        <w:t>the</w:t>
      </w:r>
      <w:r w:rsidR="00C02CF4" w:rsidRPr="00677E6E">
        <w:t xml:space="preserve"> institutional commitment to these values in </w:t>
      </w:r>
      <w:r>
        <w:t>the</w:t>
      </w:r>
      <w:r w:rsidR="00C02CF4" w:rsidRPr="00677E6E">
        <w:t xml:space="preserve"> developmental approach to staff development and career growth. C@N-DO is thus an enabler for the </w:t>
      </w:r>
      <w:r w:rsidR="000D1307">
        <w:t>institution</w:t>
      </w:r>
      <w:r w:rsidR="00C02CF4" w:rsidRPr="00677E6E">
        <w:t xml:space="preserve"> to deliver excellence in CPD, aligned to key strategic priorities</w:t>
      </w:r>
      <w:r w:rsidR="00C02CF4">
        <w:t xml:space="preserve"> and the professional framework provided by the UKPSF</w:t>
      </w:r>
      <w:r w:rsidR="00C02CF4" w:rsidRPr="00677E6E">
        <w:t>.</w:t>
      </w:r>
    </w:p>
    <w:p w14:paraId="1688E7AC" w14:textId="77777777" w:rsidR="00C02CF4" w:rsidRDefault="00C02CF4" w:rsidP="00C02CF4">
      <w:pPr>
        <w:keepNext/>
        <w:jc w:val="center"/>
      </w:pPr>
      <w:r w:rsidRPr="00446486">
        <w:rPr>
          <w:noProof/>
        </w:rPr>
        <w:drawing>
          <wp:inline distT="0" distB="0" distL="0" distR="0" wp14:anchorId="619530C9" wp14:editId="3BCCFD37">
            <wp:extent cx="4727631" cy="3547241"/>
            <wp:effectExtent l="0" t="0" r="0" b="0"/>
            <wp:docPr id="5" name="Picture 5" descr="Overview of Ashoka principles as reflected in C@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36984" cy="3554259"/>
                    </a:xfrm>
                    <a:prstGeom prst="rect">
                      <a:avLst/>
                    </a:prstGeom>
                    <a:noFill/>
                    <a:ln>
                      <a:noFill/>
                    </a:ln>
                  </pic:spPr>
                </pic:pic>
              </a:graphicData>
            </a:graphic>
          </wp:inline>
        </w:drawing>
      </w:r>
    </w:p>
    <w:p w14:paraId="42C3454A" w14:textId="09B7C9C9" w:rsidR="00C02CF4" w:rsidRPr="00D175BA" w:rsidRDefault="00C02CF4" w:rsidP="00C02CF4">
      <w:pPr>
        <w:pStyle w:val="Caption"/>
        <w:jc w:val="center"/>
        <w:rPr>
          <w:b w:val="0"/>
          <w:color w:val="auto"/>
          <w:sz w:val="20"/>
          <w:szCs w:val="20"/>
        </w:rPr>
      </w:pPr>
      <w:r w:rsidRPr="00D175BA">
        <w:rPr>
          <w:b w:val="0"/>
          <w:color w:val="auto"/>
          <w:sz w:val="20"/>
          <w:szCs w:val="20"/>
        </w:rPr>
        <w:t>Overview of Ashoka principles as reflected in C@N-DO</w:t>
      </w:r>
    </w:p>
    <w:p w14:paraId="3C7FD4C3" w14:textId="77777777" w:rsidR="00C77BD3" w:rsidRPr="009851A0" w:rsidRDefault="00C77BD3" w:rsidP="004F0BD9"/>
    <w:p w14:paraId="35D3E86D" w14:textId="50DEABF6" w:rsidR="004F0BD9" w:rsidRPr="00B17905" w:rsidRDefault="00554B99" w:rsidP="00B17905">
      <w:pPr>
        <w:rPr>
          <w:b/>
        </w:rPr>
      </w:pPr>
      <w:r w:rsidRPr="00B17905">
        <w:rPr>
          <w:b/>
        </w:rPr>
        <w:t xml:space="preserve"> </w:t>
      </w:r>
      <w:r w:rsidR="00DE2F0F" w:rsidRPr="00B17905">
        <w:rPr>
          <w:b/>
        </w:rPr>
        <w:t xml:space="preserve">What </w:t>
      </w:r>
      <w:r w:rsidR="00C77BD3" w:rsidRPr="00B17905">
        <w:rPr>
          <w:b/>
        </w:rPr>
        <w:t>C@N-DO</w:t>
      </w:r>
      <w:r w:rsidR="004F0BD9" w:rsidRPr="00B17905">
        <w:rPr>
          <w:b/>
        </w:rPr>
        <w:t xml:space="preserve"> is </w:t>
      </w:r>
      <w:proofErr w:type="gramStart"/>
      <w:r w:rsidR="004F0BD9" w:rsidRPr="00B17905">
        <w:rPr>
          <w:b/>
        </w:rPr>
        <w:t>NOT:</w:t>
      </w:r>
      <w:proofErr w:type="gramEnd"/>
    </w:p>
    <w:p w14:paraId="1D887544" w14:textId="77777777" w:rsidR="004F0BD9" w:rsidRPr="009851A0" w:rsidRDefault="004F0BD9" w:rsidP="004F0BD9"/>
    <w:tbl>
      <w:tblPr>
        <w:tblStyle w:val="MediumShading1-Accent4"/>
        <w:tblW w:w="0" w:type="auto"/>
        <w:tblLook w:val="04A0" w:firstRow="1" w:lastRow="0" w:firstColumn="1" w:lastColumn="0" w:noHBand="0" w:noVBand="1"/>
      </w:tblPr>
      <w:tblGrid>
        <w:gridCol w:w="3963"/>
        <w:gridCol w:w="5365"/>
      </w:tblGrid>
      <w:tr w:rsidR="007D50E7" w:rsidRPr="00643B3C" w14:paraId="38BD8FE4" w14:textId="77777777" w:rsidTr="004E51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9" w:type="dxa"/>
          </w:tcPr>
          <w:p w14:paraId="73EF8B4F" w14:textId="77777777" w:rsidR="007D50E7" w:rsidRPr="00643B3C" w:rsidRDefault="007D50E7" w:rsidP="004E5145">
            <w:pPr>
              <w:rPr>
                <w:sz w:val="20"/>
                <w:szCs w:val="20"/>
              </w:rPr>
            </w:pPr>
            <w:r w:rsidRPr="00643B3C">
              <w:rPr>
                <w:sz w:val="20"/>
                <w:szCs w:val="20"/>
              </w:rPr>
              <w:t>C@N-DO</w:t>
            </w:r>
          </w:p>
        </w:tc>
        <w:tc>
          <w:tcPr>
            <w:tcW w:w="5855" w:type="dxa"/>
          </w:tcPr>
          <w:p w14:paraId="47C0565A" w14:textId="77777777" w:rsidR="007D50E7" w:rsidRPr="00643B3C" w:rsidRDefault="007D50E7" w:rsidP="004E5145">
            <w:pPr>
              <w:cnfStyle w:val="100000000000" w:firstRow="1" w:lastRow="0" w:firstColumn="0" w:lastColumn="0" w:oddVBand="0" w:evenVBand="0" w:oddHBand="0" w:evenHBand="0" w:firstRowFirstColumn="0" w:firstRowLastColumn="0" w:lastRowFirstColumn="0" w:lastRowLastColumn="0"/>
              <w:rPr>
                <w:sz w:val="20"/>
                <w:szCs w:val="20"/>
              </w:rPr>
            </w:pPr>
            <w:r w:rsidRPr="00643B3C">
              <w:rPr>
                <w:sz w:val="20"/>
                <w:szCs w:val="20"/>
              </w:rPr>
              <w:t>The emphasis is</w:t>
            </w:r>
            <w:r>
              <w:rPr>
                <w:sz w:val="20"/>
                <w:szCs w:val="20"/>
              </w:rPr>
              <w:t xml:space="preserve"> on</w:t>
            </w:r>
            <w:r w:rsidRPr="00643B3C">
              <w:rPr>
                <w:sz w:val="20"/>
                <w:szCs w:val="20"/>
              </w:rPr>
              <w:t>…</w:t>
            </w:r>
          </w:p>
        </w:tc>
      </w:tr>
      <w:tr w:rsidR="007D50E7" w:rsidRPr="00643B3C" w14:paraId="1A5BBDB5" w14:textId="77777777" w:rsidTr="004E51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9" w:type="dxa"/>
            <w:tcBorders>
              <w:right w:val="dotted" w:sz="4" w:space="0" w:color="auto"/>
            </w:tcBorders>
            <w:tcMar>
              <w:top w:w="85" w:type="dxa"/>
              <w:bottom w:w="85" w:type="dxa"/>
            </w:tcMar>
          </w:tcPr>
          <w:p w14:paraId="5B45E575" w14:textId="77777777" w:rsidR="007D50E7" w:rsidRPr="00643B3C" w:rsidRDefault="007D50E7" w:rsidP="004E5145">
            <w:pPr>
              <w:rPr>
                <w:b w:val="0"/>
                <w:sz w:val="20"/>
                <w:szCs w:val="20"/>
              </w:rPr>
            </w:pPr>
            <w:r w:rsidRPr="00643B3C">
              <w:rPr>
                <w:b w:val="0"/>
                <w:sz w:val="20"/>
                <w:szCs w:val="20"/>
              </w:rPr>
              <w:t>Does not focus purely on theory</w:t>
            </w:r>
          </w:p>
        </w:tc>
        <w:tc>
          <w:tcPr>
            <w:tcW w:w="5855" w:type="dxa"/>
            <w:tcBorders>
              <w:left w:val="dotted" w:sz="4" w:space="0" w:color="auto"/>
            </w:tcBorders>
            <w:tcMar>
              <w:top w:w="85" w:type="dxa"/>
              <w:bottom w:w="85" w:type="dxa"/>
            </w:tcMar>
          </w:tcPr>
          <w:p w14:paraId="2380AC39" w14:textId="77777777" w:rsidR="007D50E7" w:rsidRPr="00643B3C" w:rsidRDefault="007D50E7" w:rsidP="004E5145">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r w:rsidRPr="00643B3C">
              <w:rPr>
                <w:sz w:val="20"/>
                <w:szCs w:val="20"/>
              </w:rPr>
              <w:t xml:space="preserve"> the practical implementation of principles and theory</w:t>
            </w:r>
          </w:p>
        </w:tc>
      </w:tr>
      <w:tr w:rsidR="007D50E7" w:rsidRPr="00643B3C" w14:paraId="472C500C" w14:textId="77777777" w:rsidTr="004E51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9" w:type="dxa"/>
            <w:tcBorders>
              <w:right w:val="dotted" w:sz="4" w:space="0" w:color="auto"/>
            </w:tcBorders>
            <w:tcMar>
              <w:top w:w="85" w:type="dxa"/>
              <w:bottom w:w="85" w:type="dxa"/>
            </w:tcMar>
          </w:tcPr>
          <w:p w14:paraId="4C8988AB" w14:textId="77777777" w:rsidR="007D50E7" w:rsidRPr="00643B3C" w:rsidRDefault="007D50E7" w:rsidP="004E5145">
            <w:pPr>
              <w:rPr>
                <w:b w:val="0"/>
                <w:sz w:val="20"/>
                <w:szCs w:val="20"/>
              </w:rPr>
            </w:pPr>
            <w:r w:rsidRPr="00643B3C">
              <w:rPr>
                <w:b w:val="0"/>
                <w:sz w:val="20"/>
                <w:szCs w:val="20"/>
              </w:rPr>
              <w:t>Is not divorced from what you do as part of your academic and scholarly work</w:t>
            </w:r>
          </w:p>
        </w:tc>
        <w:tc>
          <w:tcPr>
            <w:tcW w:w="5855" w:type="dxa"/>
            <w:tcBorders>
              <w:left w:val="dotted" w:sz="4" w:space="0" w:color="auto"/>
            </w:tcBorders>
            <w:tcMar>
              <w:top w:w="85" w:type="dxa"/>
              <w:bottom w:w="85" w:type="dxa"/>
            </w:tcMar>
          </w:tcPr>
          <w:p w14:paraId="534CDFA3" w14:textId="77777777" w:rsidR="007D50E7" w:rsidRPr="00643B3C" w:rsidRDefault="007D50E7" w:rsidP="004E5145">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…capitalising</w:t>
            </w:r>
            <w:r w:rsidRPr="00643B3C">
              <w:rPr>
                <w:sz w:val="20"/>
                <w:szCs w:val="20"/>
              </w:rPr>
              <w:t xml:space="preserve"> on the learning and teaching work you do </w:t>
            </w:r>
            <w:proofErr w:type="gramStart"/>
            <w:r w:rsidRPr="00643B3C">
              <w:rPr>
                <w:sz w:val="20"/>
                <w:szCs w:val="20"/>
              </w:rPr>
              <w:t>in order to</w:t>
            </w:r>
            <w:proofErr w:type="gramEnd"/>
            <w:r w:rsidRPr="00643B3C">
              <w:rPr>
                <w:sz w:val="20"/>
                <w:szCs w:val="20"/>
              </w:rPr>
              <w:t xml:space="preserve"> enable progression, development and innovation</w:t>
            </w:r>
          </w:p>
        </w:tc>
      </w:tr>
      <w:tr w:rsidR="007D50E7" w:rsidRPr="00643B3C" w14:paraId="0D48AE19" w14:textId="77777777" w:rsidTr="004E51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9" w:type="dxa"/>
            <w:tcBorders>
              <w:right w:val="dotted" w:sz="4" w:space="0" w:color="auto"/>
            </w:tcBorders>
            <w:tcMar>
              <w:top w:w="85" w:type="dxa"/>
              <w:bottom w:w="85" w:type="dxa"/>
            </w:tcMar>
          </w:tcPr>
          <w:p w14:paraId="0A07C26A" w14:textId="77777777" w:rsidR="007D50E7" w:rsidRPr="00643B3C" w:rsidRDefault="007D50E7" w:rsidP="004E5145">
            <w:pPr>
              <w:rPr>
                <w:b w:val="0"/>
                <w:sz w:val="20"/>
                <w:szCs w:val="20"/>
              </w:rPr>
            </w:pPr>
            <w:r w:rsidRPr="00643B3C">
              <w:rPr>
                <w:b w:val="0"/>
                <w:sz w:val="20"/>
                <w:szCs w:val="20"/>
              </w:rPr>
              <w:t>Does not involve bums-on-seats sessions that you must attend</w:t>
            </w:r>
          </w:p>
        </w:tc>
        <w:tc>
          <w:tcPr>
            <w:tcW w:w="5855" w:type="dxa"/>
            <w:tcBorders>
              <w:left w:val="dotted" w:sz="4" w:space="0" w:color="auto"/>
            </w:tcBorders>
            <w:tcMar>
              <w:top w:w="85" w:type="dxa"/>
              <w:bottom w:w="85" w:type="dxa"/>
            </w:tcMar>
          </w:tcPr>
          <w:p w14:paraId="66BA1F1E" w14:textId="77777777" w:rsidR="007D50E7" w:rsidRPr="00643B3C" w:rsidRDefault="007D50E7" w:rsidP="004E5145">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r w:rsidRPr="00643B3C">
              <w:rPr>
                <w:sz w:val="20"/>
                <w:szCs w:val="20"/>
              </w:rPr>
              <w:t xml:space="preserve"> new ideas and strategies that are appropriate and relevant to your practice</w:t>
            </w:r>
          </w:p>
        </w:tc>
      </w:tr>
      <w:tr w:rsidR="007D50E7" w:rsidRPr="00643B3C" w14:paraId="3313AFF8" w14:textId="77777777" w:rsidTr="004E51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9" w:type="dxa"/>
            <w:tcBorders>
              <w:right w:val="dotted" w:sz="4" w:space="0" w:color="auto"/>
            </w:tcBorders>
            <w:tcMar>
              <w:top w:w="85" w:type="dxa"/>
              <w:bottom w:w="85" w:type="dxa"/>
            </w:tcMar>
          </w:tcPr>
          <w:p w14:paraId="384BB3A6" w14:textId="77777777" w:rsidR="007D50E7" w:rsidRPr="00643B3C" w:rsidRDefault="007D50E7" w:rsidP="004E5145">
            <w:pPr>
              <w:rPr>
                <w:b w:val="0"/>
                <w:sz w:val="20"/>
                <w:szCs w:val="20"/>
              </w:rPr>
            </w:pPr>
            <w:r w:rsidRPr="00643B3C">
              <w:rPr>
                <w:b w:val="0"/>
                <w:sz w:val="20"/>
                <w:szCs w:val="20"/>
              </w:rPr>
              <w:t>Is not a portfolio</w:t>
            </w:r>
          </w:p>
        </w:tc>
        <w:tc>
          <w:tcPr>
            <w:tcW w:w="5855" w:type="dxa"/>
            <w:tcBorders>
              <w:left w:val="dotted" w:sz="4" w:space="0" w:color="auto"/>
            </w:tcBorders>
            <w:tcMar>
              <w:top w:w="85" w:type="dxa"/>
              <w:bottom w:w="85" w:type="dxa"/>
            </w:tcMar>
          </w:tcPr>
          <w:p w14:paraId="4B37B47B" w14:textId="77777777" w:rsidR="007D50E7" w:rsidRPr="00643B3C" w:rsidRDefault="007D50E7" w:rsidP="004E5145">
            <w:pPr>
              <w:cnfStyle w:val="000000010000" w:firstRow="0" w:lastRow="0" w:firstColumn="0" w:lastColumn="0" w:oddVBand="0" w:evenVBand="0" w:oddHBand="0" w:evenHBand="1" w:firstRowFirstColumn="0" w:firstRowLastColumn="0" w:lastRowFirstColumn="0" w:lastRowLastColumn="0"/>
              <w:rPr>
                <w:sz w:val="20"/>
                <w:szCs w:val="20"/>
              </w:rPr>
            </w:pPr>
            <w:r w:rsidRPr="00643B3C">
              <w:rPr>
                <w:sz w:val="20"/>
                <w:szCs w:val="20"/>
              </w:rPr>
              <w:t>…</w:t>
            </w:r>
            <w:r>
              <w:rPr>
                <w:sz w:val="20"/>
                <w:szCs w:val="20"/>
              </w:rPr>
              <w:t xml:space="preserve"> </w:t>
            </w:r>
            <w:r w:rsidRPr="00643B3C">
              <w:rPr>
                <w:sz w:val="20"/>
                <w:szCs w:val="20"/>
              </w:rPr>
              <w:t>evidencing enhancement, through assessments that directly relate to your practice</w:t>
            </w:r>
          </w:p>
        </w:tc>
      </w:tr>
      <w:tr w:rsidR="007D50E7" w:rsidRPr="00643B3C" w14:paraId="4680B38B" w14:textId="77777777" w:rsidTr="004E51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9" w:type="dxa"/>
            <w:tcBorders>
              <w:right w:val="dotted" w:sz="4" w:space="0" w:color="auto"/>
            </w:tcBorders>
            <w:tcMar>
              <w:top w:w="85" w:type="dxa"/>
              <w:bottom w:w="85" w:type="dxa"/>
            </w:tcMar>
          </w:tcPr>
          <w:p w14:paraId="15529C68" w14:textId="77777777" w:rsidR="007D50E7" w:rsidRPr="00643B3C" w:rsidRDefault="007D50E7" w:rsidP="004E5145">
            <w:pPr>
              <w:rPr>
                <w:b w:val="0"/>
                <w:sz w:val="20"/>
                <w:szCs w:val="20"/>
              </w:rPr>
            </w:pPr>
            <w:r w:rsidRPr="00643B3C">
              <w:rPr>
                <w:b w:val="0"/>
                <w:sz w:val="20"/>
                <w:szCs w:val="20"/>
              </w:rPr>
              <w:t>Is not a box-ticking exercise</w:t>
            </w:r>
          </w:p>
        </w:tc>
        <w:tc>
          <w:tcPr>
            <w:tcW w:w="5855" w:type="dxa"/>
            <w:tcBorders>
              <w:left w:val="dotted" w:sz="4" w:space="0" w:color="auto"/>
            </w:tcBorders>
            <w:tcMar>
              <w:top w:w="85" w:type="dxa"/>
              <w:bottom w:w="85" w:type="dxa"/>
            </w:tcMar>
          </w:tcPr>
          <w:p w14:paraId="1D46F70F" w14:textId="77777777" w:rsidR="007D50E7" w:rsidRPr="00643B3C" w:rsidRDefault="007D50E7" w:rsidP="004E5145">
            <w:pPr>
              <w:cnfStyle w:val="000000100000" w:firstRow="0" w:lastRow="0" w:firstColumn="0" w:lastColumn="0" w:oddVBand="0" w:evenVBand="0" w:oddHBand="1" w:evenHBand="0" w:firstRowFirstColumn="0" w:firstRowLastColumn="0" w:lastRowFirstColumn="0" w:lastRowLastColumn="0"/>
              <w:rPr>
                <w:sz w:val="20"/>
                <w:szCs w:val="20"/>
              </w:rPr>
            </w:pPr>
            <w:r w:rsidRPr="00643B3C">
              <w:rPr>
                <w:sz w:val="20"/>
                <w:szCs w:val="20"/>
              </w:rPr>
              <w:t>…</w:t>
            </w:r>
            <w:r>
              <w:rPr>
                <w:sz w:val="20"/>
                <w:szCs w:val="20"/>
              </w:rPr>
              <w:t xml:space="preserve"> </w:t>
            </w:r>
            <w:r w:rsidRPr="00643B3C">
              <w:rPr>
                <w:sz w:val="20"/>
                <w:szCs w:val="20"/>
              </w:rPr>
              <w:t>your needs, your development, your professional interests</w:t>
            </w:r>
          </w:p>
        </w:tc>
      </w:tr>
      <w:tr w:rsidR="007D50E7" w:rsidRPr="00643B3C" w14:paraId="2C444870" w14:textId="77777777" w:rsidTr="004E51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9" w:type="dxa"/>
            <w:tcBorders>
              <w:right w:val="dotted" w:sz="4" w:space="0" w:color="auto"/>
            </w:tcBorders>
            <w:tcMar>
              <w:top w:w="85" w:type="dxa"/>
              <w:bottom w:w="85" w:type="dxa"/>
            </w:tcMar>
          </w:tcPr>
          <w:p w14:paraId="5274C512" w14:textId="77777777" w:rsidR="007D50E7" w:rsidRPr="00643B3C" w:rsidRDefault="007D50E7" w:rsidP="004E5145">
            <w:pPr>
              <w:rPr>
                <w:b w:val="0"/>
                <w:sz w:val="20"/>
                <w:szCs w:val="20"/>
              </w:rPr>
            </w:pPr>
            <w:r w:rsidRPr="00643B3C">
              <w:rPr>
                <w:b w:val="0"/>
                <w:sz w:val="20"/>
                <w:szCs w:val="20"/>
              </w:rPr>
              <w:t>Is not a stick for beating staff over their heads</w:t>
            </w:r>
          </w:p>
        </w:tc>
        <w:tc>
          <w:tcPr>
            <w:tcW w:w="5855" w:type="dxa"/>
            <w:tcBorders>
              <w:left w:val="dotted" w:sz="4" w:space="0" w:color="auto"/>
            </w:tcBorders>
            <w:tcMar>
              <w:top w:w="85" w:type="dxa"/>
              <w:bottom w:w="85" w:type="dxa"/>
            </w:tcMar>
          </w:tcPr>
          <w:p w14:paraId="64B91AC1" w14:textId="77777777" w:rsidR="007D50E7" w:rsidRPr="00643B3C" w:rsidRDefault="007D50E7" w:rsidP="004E5145">
            <w:pPr>
              <w:cnfStyle w:val="000000010000" w:firstRow="0" w:lastRow="0" w:firstColumn="0" w:lastColumn="0" w:oddVBand="0" w:evenVBand="0" w:oddHBand="0" w:evenHBand="1" w:firstRowFirstColumn="0" w:firstRowLastColumn="0" w:lastRowFirstColumn="0" w:lastRowLastColumn="0"/>
              <w:rPr>
                <w:sz w:val="20"/>
                <w:szCs w:val="20"/>
              </w:rPr>
            </w:pPr>
            <w:r w:rsidRPr="00643B3C">
              <w:rPr>
                <w:sz w:val="20"/>
                <w:szCs w:val="20"/>
              </w:rPr>
              <w:t>…</w:t>
            </w:r>
            <w:r>
              <w:rPr>
                <w:sz w:val="20"/>
                <w:szCs w:val="20"/>
              </w:rPr>
              <w:t xml:space="preserve"> </w:t>
            </w:r>
            <w:r w:rsidRPr="00643B3C">
              <w:rPr>
                <w:sz w:val="20"/>
                <w:szCs w:val="20"/>
              </w:rPr>
              <w:t>enhancing the student and the tutor experiences</w:t>
            </w:r>
          </w:p>
        </w:tc>
      </w:tr>
    </w:tbl>
    <w:p w14:paraId="74A1DBAD" w14:textId="77777777" w:rsidR="004F0BD9" w:rsidRPr="009851A0" w:rsidRDefault="004F0BD9" w:rsidP="004F0BD9"/>
    <w:p w14:paraId="243261FC" w14:textId="77777777" w:rsidR="00FC08D2" w:rsidRDefault="00FC08D2" w:rsidP="00FC08D2"/>
    <w:p w14:paraId="3B596940" w14:textId="26F2D640" w:rsidR="00BF4116" w:rsidRPr="009851A0" w:rsidRDefault="00BF4116" w:rsidP="00446486">
      <w:pPr>
        <w:rPr>
          <w:noProof/>
        </w:rPr>
      </w:pPr>
    </w:p>
    <w:p w14:paraId="312791B0" w14:textId="5902288C" w:rsidR="00AC7528" w:rsidRPr="009851A0" w:rsidRDefault="00EB4F59" w:rsidP="00D175BA">
      <w:pPr>
        <w:pStyle w:val="Heading2"/>
      </w:pPr>
      <w:r>
        <w:br w:type="page"/>
      </w:r>
      <w:r w:rsidR="004B44CA" w:rsidRPr="009851A0">
        <w:lastRenderedPageBreak/>
        <w:t>The UK Professional Standards Framework (UKPSF</w:t>
      </w:r>
      <w:r w:rsidR="001D0332" w:rsidRPr="009851A0">
        <w:t>)</w:t>
      </w:r>
    </w:p>
    <w:p w14:paraId="6766BF76" w14:textId="77777777" w:rsidR="004D080A" w:rsidRPr="009851A0" w:rsidRDefault="004D080A" w:rsidP="003B71EE"/>
    <w:p w14:paraId="05BE2C69" w14:textId="1EE3BF6F" w:rsidR="004D080A" w:rsidRPr="009851A0" w:rsidRDefault="004D080A" w:rsidP="00B17905">
      <w:pPr>
        <w:pStyle w:val="Heading3"/>
        <w:numPr>
          <w:ilvl w:val="0"/>
          <w:numId w:val="0"/>
        </w:numPr>
      </w:pPr>
      <w:r w:rsidRPr="009851A0">
        <w:t>What is the UKPSF?</w:t>
      </w:r>
    </w:p>
    <w:p w14:paraId="57DB5970" w14:textId="75D40AE5" w:rsidR="000F1ECC" w:rsidRPr="009851A0" w:rsidRDefault="00AC7528" w:rsidP="00C02CF4">
      <w:pPr>
        <w:jc w:val="center"/>
      </w:pPr>
      <w:r w:rsidRPr="009851A0">
        <w:rPr>
          <w:noProof/>
        </w:rPr>
        <w:drawing>
          <wp:inline distT="0" distB="0" distL="0" distR="0" wp14:anchorId="6083AE50" wp14:editId="3B92BC6A">
            <wp:extent cx="5270500" cy="3954935"/>
            <wp:effectExtent l="0" t="0" r="0" b="7620"/>
            <wp:docPr id="7" name="Picture 2" descr="What is the UKP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500" cy="3954935"/>
                    </a:xfrm>
                    <a:prstGeom prst="rect">
                      <a:avLst/>
                    </a:prstGeom>
                    <a:noFill/>
                    <a:ln>
                      <a:noFill/>
                    </a:ln>
                  </pic:spPr>
                </pic:pic>
              </a:graphicData>
            </a:graphic>
          </wp:inline>
        </w:drawing>
      </w:r>
    </w:p>
    <w:p w14:paraId="28B8EEE0" w14:textId="00E41FDF" w:rsidR="004D080A" w:rsidRPr="009851A0" w:rsidRDefault="004D080A" w:rsidP="004D080A">
      <w:r w:rsidRPr="009851A0">
        <w:t>The UKPSF provides professional recognition for staff across 4 ‘Descriptors’.  These are a set of statements outlining the key characteristics of someone performing four broad categories of typical teaching and learning support roles within Higher Education.</w:t>
      </w:r>
    </w:p>
    <w:p w14:paraId="0C2E7CDC" w14:textId="77777777" w:rsidR="004D080A" w:rsidRPr="009851A0" w:rsidRDefault="004D080A" w:rsidP="00AC7528">
      <w:pPr>
        <w:rPr>
          <w:highlight w:val="yellow"/>
        </w:rPr>
      </w:pPr>
    </w:p>
    <w:p w14:paraId="553A3752" w14:textId="7BBA2C35" w:rsidR="00AC7528" w:rsidRPr="009851A0" w:rsidRDefault="00C77BD3" w:rsidP="00AC7528">
      <w:r w:rsidRPr="009851A0">
        <w:t>C@N-DO</w:t>
      </w:r>
      <w:r w:rsidR="00AC7528" w:rsidRPr="009851A0">
        <w:t xml:space="preserve"> is aligned to the UKPSF and provides a route to </w:t>
      </w:r>
      <w:proofErr w:type="gramStart"/>
      <w:r w:rsidR="00AC7528" w:rsidRPr="009851A0">
        <w:t>nationally-recognised</w:t>
      </w:r>
      <w:proofErr w:type="gramEnd"/>
      <w:r w:rsidR="00AC7528" w:rsidRPr="009851A0">
        <w:t xml:space="preserve"> professional standing as </w:t>
      </w:r>
    </w:p>
    <w:p w14:paraId="35692380" w14:textId="77777777" w:rsidR="00AC7528" w:rsidRPr="009851A0" w:rsidRDefault="00AC7528" w:rsidP="00A443C1">
      <w:pPr>
        <w:pStyle w:val="ListParagraph"/>
        <w:numPr>
          <w:ilvl w:val="0"/>
          <w:numId w:val="13"/>
        </w:numPr>
      </w:pPr>
      <w:r w:rsidRPr="009851A0">
        <w:t>Associate Fellow of the HEA (D1)</w:t>
      </w:r>
    </w:p>
    <w:p w14:paraId="1D83AFC2" w14:textId="77777777" w:rsidR="00AC7528" w:rsidRPr="009851A0" w:rsidRDefault="00AC7528" w:rsidP="00A443C1">
      <w:pPr>
        <w:pStyle w:val="ListParagraph"/>
        <w:numPr>
          <w:ilvl w:val="0"/>
          <w:numId w:val="13"/>
        </w:numPr>
      </w:pPr>
      <w:r w:rsidRPr="009851A0">
        <w:t xml:space="preserve">Fellow of the HEA (D2) </w:t>
      </w:r>
    </w:p>
    <w:p w14:paraId="5FFA592D" w14:textId="77777777" w:rsidR="00AC7528" w:rsidRPr="009A55C7" w:rsidRDefault="00AC7528" w:rsidP="00A443C1">
      <w:pPr>
        <w:pStyle w:val="ListParagraph"/>
        <w:numPr>
          <w:ilvl w:val="0"/>
          <w:numId w:val="13"/>
        </w:numPr>
      </w:pPr>
      <w:r w:rsidRPr="009851A0">
        <w:t xml:space="preserve">Senior Fellow of the </w:t>
      </w:r>
      <w:r w:rsidRPr="009A55C7">
        <w:t xml:space="preserve">HEA (D3).  </w:t>
      </w:r>
    </w:p>
    <w:p w14:paraId="1DC2E0A0" w14:textId="77777777" w:rsidR="00AC7528" w:rsidRPr="009A55C7" w:rsidRDefault="00AC7528" w:rsidP="00417AEF"/>
    <w:p w14:paraId="24255BA7" w14:textId="56C764FF" w:rsidR="00DD64F0" w:rsidRPr="009851A0" w:rsidRDefault="004D080A" w:rsidP="00417AEF">
      <w:r w:rsidRPr="009A55C7">
        <w:t>(</w:t>
      </w:r>
      <w:r w:rsidR="00E740A5" w:rsidRPr="009A55C7">
        <w:t>Support for Principal Fellowship is available through C@N-DO, but a</w:t>
      </w:r>
      <w:r w:rsidRPr="009A55C7">
        <w:t>pplications for Principal Fellow (D4) sho</w:t>
      </w:r>
      <w:r w:rsidR="009A55C7">
        <w:t xml:space="preserve">uld be made directly to the </w:t>
      </w:r>
      <w:r w:rsidR="000B22B3">
        <w:t>ADVANCE HE</w:t>
      </w:r>
      <w:r w:rsidR="009A55C7">
        <w:t>.</w:t>
      </w:r>
    </w:p>
    <w:p w14:paraId="6CEEF64D" w14:textId="77777777" w:rsidR="00DD64F0" w:rsidRPr="009851A0" w:rsidRDefault="00DD64F0" w:rsidP="00417AEF"/>
    <w:p w14:paraId="3BE878C4" w14:textId="62CB0A76" w:rsidR="00DD64F0" w:rsidRPr="009851A0" w:rsidRDefault="001F71FD" w:rsidP="00417AEF">
      <w:r w:rsidRPr="009851A0">
        <w:t xml:space="preserve">The </w:t>
      </w:r>
      <w:r w:rsidR="00FF2C8D">
        <w:t xml:space="preserve">UKPSF </w:t>
      </w:r>
      <w:r w:rsidRPr="009851A0">
        <w:t>Descriptors are discussed in relation to three sets of</w:t>
      </w:r>
      <w:r w:rsidR="00E97FF2" w:rsidRPr="009851A0">
        <w:t xml:space="preserve"> ‘Dimensions’</w:t>
      </w:r>
      <w:r w:rsidR="00040504">
        <w:t xml:space="preserve"> which reflect</w:t>
      </w:r>
      <w:r w:rsidR="00040504" w:rsidRPr="00040504">
        <w:t xml:space="preserve"> characteristics and qualities that evidence shows are desirable in those involved in teaching and supporting learni</w:t>
      </w:r>
      <w:r w:rsidR="00040504">
        <w:t>ng in higher education</w:t>
      </w:r>
      <w:r w:rsidR="00E97FF2" w:rsidRPr="009851A0">
        <w:t>:</w:t>
      </w:r>
    </w:p>
    <w:p w14:paraId="71D0CF75" w14:textId="3B6888BB" w:rsidR="00DD64F0" w:rsidRPr="009851A0" w:rsidRDefault="00DD64F0" w:rsidP="00A443C1">
      <w:pPr>
        <w:pStyle w:val="ListParagraph"/>
        <w:numPr>
          <w:ilvl w:val="0"/>
          <w:numId w:val="11"/>
        </w:numPr>
      </w:pPr>
      <w:r w:rsidRPr="009851A0">
        <w:rPr>
          <w:b/>
          <w:bCs/>
          <w:bdr w:val="none" w:sz="0" w:space="0" w:color="auto" w:frame="1"/>
        </w:rPr>
        <w:t>Areas of Activity</w:t>
      </w:r>
      <w:r w:rsidRPr="009851A0">
        <w:t> </w:t>
      </w:r>
      <w:r w:rsidR="00E97FF2" w:rsidRPr="009851A0">
        <w:t xml:space="preserve">– the things you do in your professional work in teaching and supporting learning </w:t>
      </w:r>
    </w:p>
    <w:p w14:paraId="72B3A394" w14:textId="34523830" w:rsidR="00DD64F0" w:rsidRPr="009851A0" w:rsidRDefault="00DD64F0" w:rsidP="00A443C1">
      <w:pPr>
        <w:pStyle w:val="ListParagraph"/>
        <w:numPr>
          <w:ilvl w:val="0"/>
          <w:numId w:val="11"/>
        </w:numPr>
      </w:pPr>
      <w:r w:rsidRPr="009851A0">
        <w:rPr>
          <w:b/>
          <w:bCs/>
          <w:bdr w:val="none" w:sz="0" w:space="0" w:color="auto" w:frame="1"/>
        </w:rPr>
        <w:t>Core Knowledge</w:t>
      </w:r>
      <w:r w:rsidR="00E97FF2" w:rsidRPr="009851A0">
        <w:rPr>
          <w:b/>
          <w:bCs/>
          <w:bdr w:val="none" w:sz="0" w:space="0" w:color="auto" w:frame="1"/>
        </w:rPr>
        <w:t xml:space="preserve"> - </w:t>
      </w:r>
      <w:r w:rsidR="00E97FF2" w:rsidRPr="009851A0">
        <w:t>the knowledge and understanding you use and apply in carrying out those Areas of Activity</w:t>
      </w:r>
    </w:p>
    <w:p w14:paraId="4AE95AB6" w14:textId="72C70E64" w:rsidR="00417AEF" w:rsidRPr="009851A0" w:rsidRDefault="00DD64F0" w:rsidP="00A443C1">
      <w:pPr>
        <w:pStyle w:val="ListParagraph"/>
        <w:numPr>
          <w:ilvl w:val="0"/>
          <w:numId w:val="11"/>
        </w:numPr>
      </w:pPr>
      <w:r w:rsidRPr="009851A0">
        <w:rPr>
          <w:b/>
          <w:bCs/>
          <w:bdr w:val="none" w:sz="0" w:space="0" w:color="auto" w:frame="1"/>
        </w:rPr>
        <w:t>Professional Values</w:t>
      </w:r>
      <w:r w:rsidRPr="009851A0">
        <w:t> </w:t>
      </w:r>
      <w:r w:rsidR="00417AEF" w:rsidRPr="009851A0">
        <w:t>–</w:t>
      </w:r>
      <w:r w:rsidR="00E97FF2" w:rsidRPr="009851A0">
        <w:t xml:space="preserve"> </w:t>
      </w:r>
      <w:r w:rsidR="00417AEF" w:rsidRPr="009851A0">
        <w:t>the values you hold which underpin the way you carry out those Areas of Activity.</w:t>
      </w:r>
    </w:p>
    <w:p w14:paraId="3F80B6C5" w14:textId="1628C44D" w:rsidR="00C9094F" w:rsidRPr="009851A0" w:rsidRDefault="00897822" w:rsidP="00C531E6">
      <w:pPr>
        <w:jc w:val="center"/>
        <w:rPr>
          <w:sz w:val="22"/>
          <w:szCs w:val="22"/>
        </w:rPr>
      </w:pPr>
      <w:r w:rsidRPr="009851A0">
        <w:rPr>
          <w:noProof/>
          <w:sz w:val="22"/>
          <w:szCs w:val="22"/>
        </w:rPr>
        <w:lastRenderedPageBreak/>
        <w:drawing>
          <wp:inline distT="0" distB="0" distL="0" distR="0" wp14:anchorId="5DDBFEE1" wp14:editId="213E18AC">
            <wp:extent cx="5270500" cy="3954935"/>
            <wp:effectExtent l="0" t="0" r="0" b="7620"/>
            <wp:docPr id="10" name="Picture 3" descr="The UKPSF Dimen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0500" cy="3954935"/>
                    </a:xfrm>
                    <a:prstGeom prst="rect">
                      <a:avLst/>
                    </a:prstGeom>
                    <a:noFill/>
                    <a:ln>
                      <a:noFill/>
                    </a:ln>
                  </pic:spPr>
                </pic:pic>
              </a:graphicData>
            </a:graphic>
          </wp:inline>
        </w:drawing>
      </w:r>
    </w:p>
    <w:p w14:paraId="7515D13F" w14:textId="125AE8B3" w:rsidR="00DA518F" w:rsidRPr="00D175BA" w:rsidRDefault="00DA518F" w:rsidP="00DA518F">
      <w:pPr>
        <w:jc w:val="center"/>
        <w:rPr>
          <w:noProof/>
          <w:sz w:val="20"/>
          <w:szCs w:val="20"/>
        </w:rPr>
      </w:pPr>
      <w:r w:rsidRPr="00D175BA">
        <w:rPr>
          <w:noProof/>
          <w:sz w:val="20"/>
          <w:szCs w:val="20"/>
        </w:rPr>
        <w:t>The UKPSF Dimensions</w:t>
      </w:r>
      <w:r w:rsidR="005B4F02" w:rsidRPr="00D175BA">
        <w:rPr>
          <w:noProof/>
          <w:sz w:val="20"/>
          <w:szCs w:val="20"/>
        </w:rPr>
        <w:t xml:space="preserve"> from http://www.heacademy.ac.uk/assets/documents/ukpsf</w:t>
      </w:r>
    </w:p>
    <w:p w14:paraId="4A6DE5CD" w14:textId="77777777" w:rsidR="00DA518F" w:rsidRDefault="00DA518F" w:rsidP="00C9094F"/>
    <w:p w14:paraId="2E616148" w14:textId="17BC5BF2" w:rsidR="004D080A" w:rsidRPr="009851A0" w:rsidRDefault="004D080A" w:rsidP="00C9094F">
      <w:r w:rsidRPr="009851A0">
        <w:t xml:space="preserve">To gain professional recognition individuals must provide evidence </w:t>
      </w:r>
      <w:r w:rsidR="00897822" w:rsidRPr="009851A0">
        <w:t xml:space="preserve">of successful engagement with these Dimensions and demonstrate </w:t>
      </w:r>
      <w:r w:rsidRPr="009851A0">
        <w:t>that they meet the requirements of the relevant Descriptor within their own Learning &amp; Teaching practice.</w:t>
      </w:r>
    </w:p>
    <w:p w14:paraId="30408ABD" w14:textId="77777777" w:rsidR="005234CB" w:rsidRPr="009851A0" w:rsidRDefault="005234CB" w:rsidP="00C9094F"/>
    <w:p w14:paraId="1EBABA1A" w14:textId="527AB2F3" w:rsidR="004D080A" w:rsidRPr="009851A0" w:rsidRDefault="005234CB" w:rsidP="00C9094F">
      <w:pPr>
        <w:rPr>
          <w:sz w:val="22"/>
          <w:szCs w:val="22"/>
        </w:rPr>
      </w:pPr>
      <w:r w:rsidRPr="009851A0">
        <w:t xml:space="preserve">Central to </w:t>
      </w:r>
      <w:r w:rsidR="00C77BD3" w:rsidRPr="009851A0">
        <w:t>C@N-DO</w:t>
      </w:r>
      <w:r w:rsidRPr="009851A0">
        <w:t xml:space="preserve"> are assessment tasks that enable staff to provide evidence of these requirements in ways that align with University of Northampton prioritie</w:t>
      </w:r>
      <w:r w:rsidR="000E1637">
        <w:t xml:space="preserve">s, </w:t>
      </w:r>
      <w:r w:rsidRPr="009851A0">
        <w:t>address the challenges and enhancement imperatives facing staff in this university</w:t>
      </w:r>
      <w:r w:rsidR="000E1637">
        <w:t xml:space="preserve"> and involve staff in activities which themselves should help them enhance their practice in an on-going and focused way</w:t>
      </w:r>
      <w:r w:rsidRPr="009851A0">
        <w:t>.</w:t>
      </w:r>
      <w:r w:rsidRPr="009851A0">
        <w:rPr>
          <w:rFonts w:asciiTheme="majorHAnsi" w:hAnsiTheme="majorHAnsi"/>
          <w:sz w:val="20"/>
          <w:szCs w:val="20"/>
        </w:rPr>
        <w:t xml:space="preserve">  </w:t>
      </w:r>
    </w:p>
    <w:p w14:paraId="5BBB67CD" w14:textId="77777777" w:rsidR="004D080A" w:rsidRPr="009851A0" w:rsidRDefault="004D080A" w:rsidP="004D080A">
      <w:pPr>
        <w:pStyle w:val="ListParagraph"/>
        <w:ind w:left="792"/>
      </w:pPr>
    </w:p>
    <w:p w14:paraId="7285E213" w14:textId="5815B5C7" w:rsidR="00390BB7" w:rsidRPr="00C02CF4" w:rsidRDefault="00390BB7" w:rsidP="00B17905">
      <w:pPr>
        <w:pStyle w:val="Heading3"/>
        <w:numPr>
          <w:ilvl w:val="0"/>
          <w:numId w:val="0"/>
        </w:numPr>
      </w:pPr>
      <w:r w:rsidRPr="00C02CF4">
        <w:t>What’s in it for me?</w:t>
      </w:r>
    </w:p>
    <w:p w14:paraId="280A46B3" w14:textId="2B04BE5F" w:rsidR="00390BB7" w:rsidRPr="009851A0" w:rsidRDefault="003B71EE" w:rsidP="00390BB7">
      <w:pPr>
        <w:rPr>
          <w:sz w:val="22"/>
          <w:szCs w:val="22"/>
        </w:rPr>
      </w:pPr>
      <w:r w:rsidRPr="009851A0">
        <w:t>The UKPSF is valuable to individuals because it offers</w:t>
      </w:r>
      <w:r w:rsidR="00390BB7" w:rsidRPr="009851A0">
        <w:rPr>
          <w:sz w:val="22"/>
          <w:szCs w:val="22"/>
        </w:rPr>
        <w:t>:</w:t>
      </w:r>
    </w:p>
    <w:p w14:paraId="70080858" w14:textId="77777777" w:rsidR="003B71EE" w:rsidRPr="009851A0" w:rsidRDefault="003B71EE" w:rsidP="00390BB7"/>
    <w:p w14:paraId="2D4708CF" w14:textId="451F1207" w:rsidR="00390BB7" w:rsidRPr="009851A0" w:rsidRDefault="000E1637" w:rsidP="00A256D3">
      <w:pPr>
        <w:pStyle w:val="ListParagraph"/>
        <w:numPr>
          <w:ilvl w:val="0"/>
          <w:numId w:val="6"/>
        </w:numPr>
      </w:pPr>
      <w:r w:rsidRPr="009851A0">
        <w:t>N</w:t>
      </w:r>
      <w:r w:rsidR="00390BB7" w:rsidRPr="009851A0">
        <w:t>ational</w:t>
      </w:r>
      <w:r>
        <w:t>, indeed international,</w:t>
      </w:r>
      <w:r w:rsidR="00390BB7" w:rsidRPr="009851A0">
        <w:t xml:space="preserve"> recognition of your commitment to professionalism in teaching and learning associated with higher education</w:t>
      </w:r>
    </w:p>
    <w:p w14:paraId="1929C77E" w14:textId="77777777" w:rsidR="00390BB7" w:rsidRPr="009851A0" w:rsidRDefault="00390BB7" w:rsidP="00A256D3">
      <w:pPr>
        <w:pStyle w:val="ListParagraph"/>
        <w:numPr>
          <w:ilvl w:val="0"/>
          <w:numId w:val="6"/>
        </w:numPr>
      </w:pPr>
      <w:r w:rsidRPr="009851A0">
        <w:t>demonstration that your practice is aligned with the UKPSF</w:t>
      </w:r>
    </w:p>
    <w:p w14:paraId="72D6DB87" w14:textId="77777777" w:rsidR="00390BB7" w:rsidRPr="009851A0" w:rsidRDefault="00390BB7" w:rsidP="00A256D3">
      <w:pPr>
        <w:pStyle w:val="ListParagraph"/>
        <w:numPr>
          <w:ilvl w:val="0"/>
          <w:numId w:val="6"/>
        </w:numPr>
      </w:pPr>
      <w:r w:rsidRPr="009851A0">
        <w:t>an indicator of professional identity for higher education practitioners, including the entitlement to use post-nominal letters</w:t>
      </w:r>
    </w:p>
    <w:p w14:paraId="2594C8FF" w14:textId="2B7A22EB" w:rsidR="00417AEF" w:rsidRDefault="00390BB7" w:rsidP="00A256D3">
      <w:pPr>
        <w:pStyle w:val="ListParagraph"/>
        <w:numPr>
          <w:ilvl w:val="0"/>
          <w:numId w:val="6"/>
        </w:numPr>
      </w:pPr>
      <w:r w:rsidRPr="009851A0">
        <w:t>a portable asset, that has UK wide-</w:t>
      </w:r>
      <w:proofErr w:type="gramStart"/>
      <w:r w:rsidRPr="009851A0">
        <w:t>relevance</w:t>
      </w:r>
      <w:proofErr w:type="gramEnd"/>
      <w:r w:rsidRPr="009851A0">
        <w:t xml:space="preserve"> and which is increasingly recognized by higher and further education institutions nationally and internationally.</w:t>
      </w:r>
    </w:p>
    <w:p w14:paraId="1D9EAC1C" w14:textId="77777777" w:rsidR="0009287C" w:rsidRDefault="0009287C" w:rsidP="00445C37">
      <w:pPr>
        <w:ind w:left="360"/>
      </w:pPr>
    </w:p>
    <w:p w14:paraId="07C7B3B0" w14:textId="75DFC042" w:rsidR="0009287C" w:rsidRPr="0009287C" w:rsidRDefault="00445C37" w:rsidP="00B17905">
      <w:pPr>
        <w:pStyle w:val="Heading3"/>
        <w:numPr>
          <w:ilvl w:val="0"/>
          <w:numId w:val="0"/>
        </w:numPr>
      </w:pPr>
      <w:r>
        <w:t>Why is it important for the university?</w:t>
      </w:r>
    </w:p>
    <w:p w14:paraId="1AC87EB7" w14:textId="140E2250" w:rsidR="00445C37" w:rsidRPr="00445C37" w:rsidRDefault="00445C37" w:rsidP="00445C37">
      <w:r w:rsidRPr="00445C37">
        <w:t xml:space="preserve">The Professional Recognition of staff is important for all Higher Education institutions </w:t>
      </w:r>
      <w:r w:rsidRPr="005367FF">
        <w:t>within today’s HE sector</w:t>
      </w:r>
      <w:r w:rsidRPr="00C87E13">
        <w:t xml:space="preserve">.  Encouraging you to gain HEA Fellowship is part of an </w:t>
      </w:r>
      <w:r w:rsidRPr="00445C37">
        <w:t xml:space="preserve">institutional imperative to achieve excellence in teaching and learning practice and to improve the institutional profile with respect to the proportion of Teaching Staff with HEA recognition or teaching qualifications within the HESA return.  </w:t>
      </w:r>
    </w:p>
    <w:p w14:paraId="3D11347C" w14:textId="4F99A070" w:rsidR="00D71EAF" w:rsidRPr="00C02CF4" w:rsidRDefault="00D71EAF" w:rsidP="00B17905">
      <w:pPr>
        <w:pStyle w:val="Heading3"/>
        <w:numPr>
          <w:ilvl w:val="0"/>
          <w:numId w:val="0"/>
        </w:numPr>
      </w:pPr>
      <w:r w:rsidRPr="00C02CF4">
        <w:lastRenderedPageBreak/>
        <w:t xml:space="preserve">How does </w:t>
      </w:r>
      <w:r w:rsidR="00C77BD3" w:rsidRPr="00C02CF4">
        <w:t>C@N-DO</w:t>
      </w:r>
      <w:r w:rsidRPr="00C02CF4">
        <w:t xml:space="preserve"> link to </w:t>
      </w:r>
      <w:r w:rsidR="00417AEF" w:rsidRPr="00C02CF4">
        <w:t>the UKPSF</w:t>
      </w:r>
      <w:r w:rsidRPr="00C02CF4">
        <w:t>?</w:t>
      </w:r>
    </w:p>
    <w:p w14:paraId="49028F22" w14:textId="3CC11CAA" w:rsidR="00833B40" w:rsidRDefault="000E1637" w:rsidP="00BB5970">
      <w:pPr>
        <w:shd w:val="clear" w:color="auto" w:fill="FFFFFF" w:themeFill="background1"/>
      </w:pPr>
      <w:r w:rsidRPr="00BB5970">
        <w:t>All development provision within C@N-DO is overtly aligned to the UKPSF</w:t>
      </w:r>
      <w:r w:rsidR="00833B40">
        <w:t xml:space="preserve"> in </w:t>
      </w:r>
      <w:proofErr w:type="gramStart"/>
      <w:r w:rsidR="00833B40">
        <w:t>a number of</w:t>
      </w:r>
      <w:proofErr w:type="gramEnd"/>
      <w:r w:rsidR="00833B40">
        <w:t xml:space="preserve"> way</w:t>
      </w:r>
      <w:r w:rsidR="00743452">
        <w:t>s</w:t>
      </w:r>
      <w:r w:rsidR="00833B40">
        <w:t>:</w:t>
      </w:r>
    </w:p>
    <w:p w14:paraId="7A7BDDB8" w14:textId="7E958268" w:rsidR="00435E6D" w:rsidRPr="00BB5970" w:rsidRDefault="00A74A79" w:rsidP="00A443C1">
      <w:pPr>
        <w:pStyle w:val="ListParagraph"/>
        <w:numPr>
          <w:ilvl w:val="0"/>
          <w:numId w:val="41"/>
        </w:numPr>
        <w:shd w:val="clear" w:color="auto" w:fill="FFFFFF" w:themeFill="background1"/>
      </w:pPr>
      <w:r w:rsidRPr="00BB5970">
        <w:t>The UKPSF Areas of Activity form the underpinning organizing principle for C@N-DO, with workshops colour-coded</w:t>
      </w:r>
      <w:r w:rsidR="00833B40" w:rsidRPr="00BB5970">
        <w:t>.  A</w:t>
      </w:r>
      <w:r w:rsidRPr="00BB5970">
        <w:t>ll workshops are also mapped to Core Knowledge and Professional Values</w:t>
      </w:r>
      <w:r w:rsidR="00833B40" w:rsidRPr="00BB5970">
        <w:t xml:space="preserve"> and the linkages are explained for each individual workshops via the workshop webpages</w:t>
      </w:r>
      <w:r w:rsidR="001103C2">
        <w:t xml:space="preserve"> linked from the following full list of workshops: </w:t>
      </w:r>
      <w:r w:rsidR="001103C2" w:rsidRPr="001103C2">
        <w:t>https://mynorthamptonac.sharepoint.com/:w:/s/ilt1/EeWglOQsrTZDs289wutsQzMBljD3e69F98sWK8rOOi8rdg</w:t>
      </w:r>
      <w:r w:rsidR="00833B40" w:rsidRPr="00BB5970">
        <w:t>.</w:t>
      </w:r>
    </w:p>
    <w:p w14:paraId="70D4AED3" w14:textId="190FE9D8" w:rsidR="00833B40" w:rsidRPr="00BB5970" w:rsidRDefault="00833B40" w:rsidP="00A443C1">
      <w:pPr>
        <w:pStyle w:val="ListParagraph"/>
        <w:numPr>
          <w:ilvl w:val="0"/>
          <w:numId w:val="41"/>
        </w:numPr>
        <w:shd w:val="clear" w:color="auto" w:fill="FFFFFF" w:themeFill="background1"/>
      </w:pPr>
      <w:r w:rsidRPr="00BB5970">
        <w:t>Although the C@N-DO scheme is deliberately inclusive, with most workshops</w:t>
      </w:r>
      <w:r w:rsidR="00EB7EB6">
        <w:t xml:space="preserve"> </w:t>
      </w:r>
      <w:r w:rsidRPr="00BB5970">
        <w:t>open to staff at all levels of experience, some workshops are particularly targeted for AFHEA, for FHEA or for SFHEA, and this is again communicated via the workshop webpages</w:t>
      </w:r>
      <w:r w:rsidR="00EB7EB6">
        <w:t xml:space="preserve"> </w:t>
      </w:r>
      <w:r w:rsidRPr="00BB5970">
        <w:t xml:space="preserve"> </w:t>
      </w:r>
    </w:p>
    <w:p w14:paraId="74850502" w14:textId="128AB047" w:rsidR="001103C2" w:rsidRDefault="00833B40" w:rsidP="00622303">
      <w:pPr>
        <w:pStyle w:val="ListParagraph"/>
        <w:numPr>
          <w:ilvl w:val="0"/>
          <w:numId w:val="41"/>
        </w:numPr>
        <w:shd w:val="clear" w:color="auto" w:fill="FFFFFF" w:themeFill="background1"/>
      </w:pPr>
      <w:r w:rsidRPr="00BB5970">
        <w:t xml:space="preserve">The C@N-DO assessment for AFHEA, FHEA and SFHEA has been designed to </w:t>
      </w:r>
      <w:r w:rsidR="00BB5970" w:rsidRPr="00BB5970">
        <w:t>reflect the relevant UKPSF Descriptor criteria</w:t>
      </w:r>
      <w:r w:rsidR="001103C2">
        <w:t>.  S</w:t>
      </w:r>
      <w:r w:rsidR="00BB5970" w:rsidRPr="00BB5970">
        <w:t>upport to understand these Descriptor criteria</w:t>
      </w:r>
      <w:r w:rsidR="001103C2">
        <w:t xml:space="preserve"> and build a successful application</w:t>
      </w:r>
      <w:r w:rsidR="00BB5970" w:rsidRPr="00BB5970">
        <w:t xml:space="preserve"> is provided </w:t>
      </w:r>
      <w:hyperlink r:id="rId12" w:history="1">
        <w:r w:rsidR="001103C2" w:rsidRPr="00B7049D">
          <w:rPr>
            <w:rStyle w:val="Hyperlink"/>
          </w:rPr>
          <w:t>here</w:t>
        </w:r>
      </w:hyperlink>
      <w:r w:rsidR="00B7049D">
        <w:t xml:space="preserve"> through the Fellowship Support Resource.   </w:t>
      </w:r>
    </w:p>
    <w:p w14:paraId="4A2F97C5" w14:textId="29272A04" w:rsidR="00B7049D" w:rsidRDefault="00B7049D" w:rsidP="00B7049D">
      <w:pPr>
        <w:pStyle w:val="ListParagraph"/>
        <w:shd w:val="clear" w:color="auto" w:fill="FFFFFF" w:themeFill="background1"/>
      </w:pPr>
      <w:r>
        <w:t>A facilitated support route will be available through Fellowship Peer Support Circles:</w:t>
      </w:r>
    </w:p>
    <w:p w14:paraId="5E839299" w14:textId="3A8844A1" w:rsidR="00CA24F3" w:rsidRDefault="00CA24F3" w:rsidP="00B7049D">
      <w:pPr>
        <w:pStyle w:val="ListParagraph"/>
        <w:shd w:val="clear" w:color="auto" w:fill="FFFFFF" w:themeFill="background1"/>
      </w:pPr>
    </w:p>
    <w:p w14:paraId="18BDA0D8" w14:textId="4D39583D" w:rsidR="00CA24F3" w:rsidRDefault="00CA24F3" w:rsidP="00B7049D">
      <w:pPr>
        <w:pStyle w:val="ListParagraph"/>
        <w:shd w:val="clear" w:color="auto" w:fill="FFFFFF" w:themeFill="background1"/>
      </w:pPr>
      <w:r w:rsidRPr="00CA24F3">
        <w:drawing>
          <wp:inline distT="0" distB="0" distL="0" distR="0" wp14:anchorId="2BFAE9CA" wp14:editId="08C803A1">
            <wp:extent cx="5935980" cy="3338830"/>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35980" cy="3338830"/>
                    </a:xfrm>
                    <a:prstGeom prst="rect">
                      <a:avLst/>
                    </a:prstGeom>
                  </pic:spPr>
                </pic:pic>
              </a:graphicData>
            </a:graphic>
          </wp:inline>
        </w:drawing>
      </w:r>
    </w:p>
    <w:p w14:paraId="575C8193" w14:textId="12E3C596" w:rsidR="00B7049D" w:rsidRDefault="00B7049D" w:rsidP="00B7049D">
      <w:pPr>
        <w:pStyle w:val="ListParagraph"/>
        <w:shd w:val="clear" w:color="auto" w:fill="FFFFFF" w:themeFill="background1"/>
      </w:pPr>
    </w:p>
    <w:p w14:paraId="6813CD60" w14:textId="2DCCB1B3" w:rsidR="00B4522D" w:rsidRPr="00B4522D" w:rsidRDefault="00B4522D" w:rsidP="00B4522D">
      <w:pPr>
        <w:jc w:val="center"/>
        <w:rPr>
          <w:sz w:val="22"/>
          <w:szCs w:val="22"/>
        </w:rPr>
      </w:pPr>
      <w:r w:rsidRPr="00B4522D">
        <w:rPr>
          <w:sz w:val="22"/>
          <w:szCs w:val="22"/>
        </w:rPr>
        <w:t>Figure showing the support options towards making a C@N-DO Fellowship Application in 2021-22</w:t>
      </w:r>
    </w:p>
    <w:p w14:paraId="471FD585" w14:textId="00A80190" w:rsidR="00B7049D" w:rsidRDefault="00B7049D" w:rsidP="00D367FC">
      <w:pPr>
        <w:pStyle w:val="ListParagraph"/>
        <w:shd w:val="clear" w:color="auto" w:fill="FFFFFF" w:themeFill="background1"/>
      </w:pPr>
    </w:p>
    <w:p w14:paraId="4850B2CD" w14:textId="50ED4A82" w:rsidR="00D367FC" w:rsidRDefault="00D367FC" w:rsidP="00CA24F3">
      <w:pPr>
        <w:pStyle w:val="ListParagraph"/>
        <w:shd w:val="clear" w:color="auto" w:fill="FFFFFF" w:themeFill="background1"/>
      </w:pPr>
    </w:p>
    <w:p w14:paraId="5C96B75B" w14:textId="7D7B9446" w:rsidR="00833B40" w:rsidRPr="00BB5970" w:rsidRDefault="00833B40" w:rsidP="00CA24F3">
      <w:pPr>
        <w:shd w:val="clear" w:color="auto" w:fill="FFFFFF" w:themeFill="background1"/>
      </w:pPr>
    </w:p>
    <w:p w14:paraId="61E02EF2" w14:textId="06640F5E" w:rsidR="00EF0418" w:rsidRPr="009851A0" w:rsidRDefault="00EF0418" w:rsidP="005234CB"/>
    <w:p w14:paraId="2E0B1A05" w14:textId="77777777" w:rsidR="00D367FC" w:rsidRDefault="00D367FC" w:rsidP="00B17905">
      <w:pPr>
        <w:pStyle w:val="Heading3"/>
        <w:numPr>
          <w:ilvl w:val="0"/>
          <w:numId w:val="0"/>
        </w:numPr>
      </w:pPr>
      <w:r>
        <w:br w:type="page"/>
      </w:r>
    </w:p>
    <w:p w14:paraId="7B9BD729" w14:textId="3F9ABB2A" w:rsidR="00EF0418" w:rsidRPr="00C02CF4" w:rsidRDefault="00EF0418" w:rsidP="00B17905">
      <w:pPr>
        <w:pStyle w:val="Heading3"/>
        <w:numPr>
          <w:ilvl w:val="0"/>
          <w:numId w:val="0"/>
        </w:numPr>
      </w:pPr>
      <w:r w:rsidRPr="00C02CF4">
        <w:lastRenderedPageBreak/>
        <w:t xml:space="preserve">Which category of Fellowship is appropriate for me and how can </w:t>
      </w:r>
      <w:r w:rsidR="00D66C0B" w:rsidRPr="00C02CF4">
        <w:t xml:space="preserve">I </w:t>
      </w:r>
      <w:r w:rsidRPr="00C02CF4">
        <w:t>obtain recognition?</w:t>
      </w:r>
    </w:p>
    <w:p w14:paraId="12CE4091" w14:textId="77777777" w:rsidR="00EF0418" w:rsidRPr="009851A0" w:rsidRDefault="00EF0418" w:rsidP="00417AEF">
      <w:r w:rsidRPr="009851A0">
        <w:t>The UKPSF provides professional recognition for staff across to 4 ‘Descriptors’, according to the roles and contribution individuals make to Learning &amp; Teaching (see below):</w:t>
      </w:r>
    </w:p>
    <w:p w14:paraId="0D8FB26D" w14:textId="77777777" w:rsidR="00EF0418" w:rsidRPr="009851A0" w:rsidRDefault="00EF0418" w:rsidP="00EF0418">
      <w:pPr>
        <w:rPr>
          <w:rFonts w:asciiTheme="majorHAnsi" w:hAnsiTheme="majorHAnsi"/>
          <w:sz w:val="20"/>
          <w:szCs w:val="20"/>
        </w:rPr>
      </w:pPr>
    </w:p>
    <w:tbl>
      <w:tblPr>
        <w:tblStyle w:val="TableGrid"/>
        <w:tblW w:w="0" w:type="auto"/>
        <w:tblLayout w:type="fixed"/>
        <w:tblLook w:val="04A0" w:firstRow="1" w:lastRow="0" w:firstColumn="1" w:lastColumn="0" w:noHBand="0" w:noVBand="1"/>
      </w:tblPr>
      <w:tblGrid>
        <w:gridCol w:w="2518"/>
        <w:gridCol w:w="5998"/>
      </w:tblGrid>
      <w:tr w:rsidR="00EF0418" w:rsidRPr="009851A0" w14:paraId="742CF5EB" w14:textId="77777777" w:rsidTr="001F71FD">
        <w:tc>
          <w:tcPr>
            <w:tcW w:w="2518" w:type="dxa"/>
            <w:shd w:val="clear" w:color="auto" w:fill="5F497A" w:themeFill="accent4" w:themeFillShade="BF"/>
          </w:tcPr>
          <w:p w14:paraId="5CBCB878" w14:textId="77777777" w:rsidR="00EF0418" w:rsidRPr="009851A0" w:rsidRDefault="00EF0418" w:rsidP="001F71FD">
            <w:pPr>
              <w:rPr>
                <w:b/>
                <w:color w:val="FFFFFF" w:themeColor="background1"/>
              </w:rPr>
            </w:pPr>
            <w:r w:rsidRPr="009851A0">
              <w:rPr>
                <w:b/>
                <w:color w:val="FFFFFF" w:themeColor="background1"/>
              </w:rPr>
              <w:t xml:space="preserve">  Descriptor 1 (D1)</w:t>
            </w:r>
          </w:p>
        </w:tc>
        <w:tc>
          <w:tcPr>
            <w:tcW w:w="5998" w:type="dxa"/>
            <w:shd w:val="clear" w:color="auto" w:fill="5F497A" w:themeFill="accent4" w:themeFillShade="BF"/>
          </w:tcPr>
          <w:p w14:paraId="4EFDA843" w14:textId="77777777" w:rsidR="00EF0418" w:rsidRPr="009851A0" w:rsidRDefault="00EF0418" w:rsidP="001F71FD">
            <w:pPr>
              <w:rPr>
                <w:b/>
                <w:color w:val="FFFFFF" w:themeColor="background1"/>
              </w:rPr>
            </w:pPr>
            <w:r w:rsidRPr="009851A0">
              <w:rPr>
                <w:b/>
                <w:color w:val="FFFFFF" w:themeColor="background1"/>
              </w:rPr>
              <w:t>Associate Fellow of the HEA</w:t>
            </w:r>
          </w:p>
        </w:tc>
      </w:tr>
      <w:tr w:rsidR="00EF0418" w:rsidRPr="009851A0" w14:paraId="4FDCC751" w14:textId="77777777" w:rsidTr="001F71FD">
        <w:tc>
          <w:tcPr>
            <w:tcW w:w="8516" w:type="dxa"/>
            <w:gridSpan w:val="2"/>
            <w:shd w:val="clear" w:color="auto" w:fill="E5DFEC" w:themeFill="accent4" w:themeFillTint="33"/>
          </w:tcPr>
          <w:p w14:paraId="7BE32191" w14:textId="1C3A3FCC" w:rsidR="00EF0418" w:rsidRPr="009851A0" w:rsidRDefault="00EF0418" w:rsidP="001F71FD">
            <w:pPr>
              <w:rPr>
                <w:color w:val="403152" w:themeColor="accent4" w:themeShade="80"/>
                <w:sz w:val="22"/>
                <w:szCs w:val="22"/>
              </w:rPr>
            </w:pPr>
            <w:r w:rsidRPr="009851A0">
              <w:rPr>
                <w:color w:val="403152" w:themeColor="accent4" w:themeShade="80"/>
                <w:sz w:val="22"/>
                <w:szCs w:val="22"/>
              </w:rPr>
              <w:t xml:space="preserve">Staff with at least 1 year teaching/support experience.  </w:t>
            </w:r>
            <w:proofErr w:type="gramStart"/>
            <w:r w:rsidRPr="009851A0">
              <w:rPr>
                <w:color w:val="403152" w:themeColor="accent4" w:themeShade="80"/>
                <w:sz w:val="22"/>
                <w:szCs w:val="22"/>
              </w:rPr>
              <w:t>Typically</w:t>
            </w:r>
            <w:proofErr w:type="gramEnd"/>
            <w:r w:rsidRPr="009851A0">
              <w:rPr>
                <w:color w:val="403152" w:themeColor="accent4" w:themeShade="80"/>
                <w:sz w:val="22"/>
                <w:szCs w:val="22"/>
              </w:rPr>
              <w:t xml:space="preserve"> these are staff who do some teaching/student support but </w:t>
            </w:r>
            <w:r w:rsidR="0088440C">
              <w:rPr>
                <w:color w:val="403152" w:themeColor="accent4" w:themeShade="80"/>
                <w:sz w:val="22"/>
                <w:szCs w:val="22"/>
              </w:rPr>
              <w:t>with limited or restricted L&amp;T responsibilities</w:t>
            </w:r>
            <w:r w:rsidRPr="009851A0">
              <w:rPr>
                <w:color w:val="403152" w:themeColor="accent4" w:themeShade="80"/>
                <w:sz w:val="22"/>
                <w:szCs w:val="22"/>
              </w:rPr>
              <w:t>, such as</w:t>
            </w:r>
          </w:p>
          <w:p w14:paraId="538BB8C7" w14:textId="77777777" w:rsidR="00EF0418" w:rsidRPr="009851A0" w:rsidRDefault="00EF0418" w:rsidP="00A256D3">
            <w:pPr>
              <w:pStyle w:val="ListParagraph"/>
              <w:numPr>
                <w:ilvl w:val="0"/>
                <w:numId w:val="4"/>
              </w:numPr>
              <w:rPr>
                <w:color w:val="403152" w:themeColor="accent4" w:themeShade="80"/>
                <w:sz w:val="22"/>
                <w:szCs w:val="22"/>
              </w:rPr>
            </w:pPr>
            <w:r w:rsidRPr="009851A0">
              <w:rPr>
                <w:color w:val="403152" w:themeColor="accent4" w:themeShade="80"/>
                <w:sz w:val="22"/>
                <w:szCs w:val="22"/>
              </w:rPr>
              <w:t>Career researchers with some teaching responsibilities.</w:t>
            </w:r>
          </w:p>
          <w:p w14:paraId="323C82EF" w14:textId="77777777" w:rsidR="00EF0418" w:rsidRPr="009851A0" w:rsidRDefault="00EF0418" w:rsidP="00A256D3">
            <w:pPr>
              <w:pStyle w:val="ListParagraph"/>
              <w:numPr>
                <w:ilvl w:val="0"/>
                <w:numId w:val="4"/>
              </w:numPr>
              <w:rPr>
                <w:color w:val="403152" w:themeColor="accent4" w:themeShade="80"/>
                <w:sz w:val="22"/>
                <w:szCs w:val="22"/>
              </w:rPr>
            </w:pPr>
            <w:r w:rsidRPr="009851A0">
              <w:rPr>
                <w:color w:val="403152" w:themeColor="accent4" w:themeShade="80"/>
                <w:sz w:val="22"/>
                <w:szCs w:val="22"/>
              </w:rPr>
              <w:t xml:space="preserve">Learning support, </w:t>
            </w:r>
            <w:proofErr w:type="gramStart"/>
            <w:r w:rsidRPr="009851A0">
              <w:rPr>
                <w:color w:val="403152" w:themeColor="accent4" w:themeShade="80"/>
                <w:sz w:val="22"/>
                <w:szCs w:val="22"/>
              </w:rPr>
              <w:t>demonstrators</w:t>
            </w:r>
            <w:proofErr w:type="gramEnd"/>
            <w:r w:rsidRPr="009851A0">
              <w:rPr>
                <w:color w:val="403152" w:themeColor="accent4" w:themeShade="80"/>
                <w:sz w:val="22"/>
                <w:szCs w:val="22"/>
              </w:rPr>
              <w:t xml:space="preserve"> or technicians with some teaching responsibilities. </w:t>
            </w:r>
          </w:p>
          <w:p w14:paraId="5677E017" w14:textId="12EA4210" w:rsidR="00EF0418" w:rsidRPr="009851A0" w:rsidRDefault="0088440C" w:rsidP="00A256D3">
            <w:pPr>
              <w:pStyle w:val="ListParagraph"/>
              <w:numPr>
                <w:ilvl w:val="0"/>
                <w:numId w:val="4"/>
              </w:numPr>
            </w:pPr>
            <w:r>
              <w:rPr>
                <w:color w:val="403152" w:themeColor="accent4" w:themeShade="80"/>
                <w:sz w:val="22"/>
                <w:szCs w:val="22"/>
              </w:rPr>
              <w:t>Associate Lecturers</w:t>
            </w:r>
            <w:r w:rsidR="00EF0418" w:rsidRPr="009851A0">
              <w:rPr>
                <w:color w:val="403152" w:themeColor="accent4" w:themeShade="80"/>
                <w:sz w:val="22"/>
                <w:szCs w:val="22"/>
              </w:rPr>
              <w:t xml:space="preserve"> with a limited teaching role.</w:t>
            </w:r>
          </w:p>
        </w:tc>
      </w:tr>
      <w:tr w:rsidR="00EF0418" w:rsidRPr="009851A0" w14:paraId="3B2311FB" w14:textId="77777777" w:rsidTr="001F71FD">
        <w:tc>
          <w:tcPr>
            <w:tcW w:w="2518" w:type="dxa"/>
            <w:shd w:val="clear" w:color="auto" w:fill="5F497A" w:themeFill="accent4" w:themeFillShade="BF"/>
          </w:tcPr>
          <w:p w14:paraId="63D75D05" w14:textId="77777777" w:rsidR="00EF0418" w:rsidRPr="009851A0" w:rsidRDefault="00EF0418" w:rsidP="001F71FD">
            <w:pPr>
              <w:rPr>
                <w:b/>
                <w:color w:val="FFFFFF" w:themeColor="background1"/>
              </w:rPr>
            </w:pPr>
            <w:r w:rsidRPr="009851A0">
              <w:rPr>
                <w:b/>
                <w:color w:val="FFFFFF" w:themeColor="background1"/>
              </w:rPr>
              <w:t xml:space="preserve"> Descriptor 2 (D2)</w:t>
            </w:r>
          </w:p>
        </w:tc>
        <w:tc>
          <w:tcPr>
            <w:tcW w:w="5998" w:type="dxa"/>
            <w:shd w:val="clear" w:color="auto" w:fill="5F497A" w:themeFill="accent4" w:themeFillShade="BF"/>
          </w:tcPr>
          <w:p w14:paraId="5818668D" w14:textId="77777777" w:rsidR="00EF0418" w:rsidRPr="009851A0" w:rsidRDefault="00EF0418" w:rsidP="001F71FD">
            <w:pPr>
              <w:rPr>
                <w:b/>
                <w:color w:val="FFFFFF" w:themeColor="background1"/>
              </w:rPr>
            </w:pPr>
            <w:r w:rsidRPr="009851A0">
              <w:rPr>
                <w:b/>
                <w:color w:val="FFFFFF" w:themeColor="background1"/>
              </w:rPr>
              <w:t>Fellow of the HEA</w:t>
            </w:r>
          </w:p>
        </w:tc>
      </w:tr>
      <w:tr w:rsidR="00EF0418" w:rsidRPr="009851A0" w14:paraId="3F5841BF" w14:textId="77777777" w:rsidTr="001F71FD">
        <w:tc>
          <w:tcPr>
            <w:tcW w:w="8516" w:type="dxa"/>
            <w:gridSpan w:val="2"/>
            <w:shd w:val="clear" w:color="auto" w:fill="E5DFEC" w:themeFill="accent4" w:themeFillTint="33"/>
          </w:tcPr>
          <w:p w14:paraId="4B758D18" w14:textId="37A729EC" w:rsidR="00EF0418" w:rsidRPr="009851A0" w:rsidRDefault="0088440C" w:rsidP="001F71FD">
            <w:pPr>
              <w:rPr>
                <w:color w:val="403152" w:themeColor="accent4" w:themeShade="80"/>
                <w:sz w:val="22"/>
                <w:szCs w:val="22"/>
              </w:rPr>
            </w:pPr>
            <w:r>
              <w:rPr>
                <w:color w:val="403152" w:themeColor="accent4" w:themeShade="80"/>
                <w:sz w:val="22"/>
                <w:szCs w:val="22"/>
              </w:rPr>
              <w:t xml:space="preserve">Established </w:t>
            </w:r>
            <w:r w:rsidR="006B0EA3">
              <w:rPr>
                <w:color w:val="403152" w:themeColor="accent4" w:themeShade="80"/>
                <w:sz w:val="22"/>
                <w:szCs w:val="22"/>
              </w:rPr>
              <w:t xml:space="preserve">and experienced </w:t>
            </w:r>
            <w:r>
              <w:rPr>
                <w:color w:val="403152" w:themeColor="accent4" w:themeShade="80"/>
                <w:sz w:val="22"/>
                <w:szCs w:val="22"/>
              </w:rPr>
              <w:t>s</w:t>
            </w:r>
            <w:r w:rsidR="00EF0418" w:rsidRPr="009851A0">
              <w:rPr>
                <w:color w:val="403152" w:themeColor="accent4" w:themeShade="80"/>
                <w:sz w:val="22"/>
                <w:szCs w:val="22"/>
              </w:rPr>
              <w:t xml:space="preserve">taff for whom </w:t>
            </w:r>
            <w:r w:rsidR="00EF0418" w:rsidRPr="009851A0">
              <w:rPr>
                <w:bCs/>
                <w:color w:val="403152" w:themeColor="accent4" w:themeShade="80"/>
                <w:sz w:val="22"/>
                <w:szCs w:val="22"/>
              </w:rPr>
              <w:t xml:space="preserve">teaching or learning support is a significant element of their role </w:t>
            </w:r>
            <w:r w:rsidR="006B0EA3">
              <w:rPr>
                <w:bCs/>
                <w:color w:val="403152" w:themeColor="accent4" w:themeShade="80"/>
                <w:sz w:val="22"/>
                <w:szCs w:val="22"/>
              </w:rPr>
              <w:t>with broad</w:t>
            </w:r>
            <w:r>
              <w:rPr>
                <w:bCs/>
                <w:color w:val="403152" w:themeColor="accent4" w:themeShade="80"/>
                <w:sz w:val="22"/>
                <w:szCs w:val="22"/>
              </w:rPr>
              <w:t xml:space="preserve"> L&amp;T responsibilities </w:t>
            </w:r>
            <w:r w:rsidR="006B0EA3">
              <w:rPr>
                <w:bCs/>
                <w:color w:val="403152" w:themeColor="accent4" w:themeShade="80"/>
                <w:sz w:val="22"/>
                <w:szCs w:val="22"/>
              </w:rPr>
              <w:t xml:space="preserve">such </w:t>
            </w:r>
            <w:r w:rsidR="00EF0418" w:rsidRPr="009851A0">
              <w:rPr>
                <w:bCs/>
                <w:color w:val="403152" w:themeColor="accent4" w:themeShade="80"/>
                <w:sz w:val="22"/>
                <w:szCs w:val="22"/>
              </w:rPr>
              <w:t>as</w:t>
            </w:r>
          </w:p>
          <w:p w14:paraId="77B2B36C" w14:textId="77777777" w:rsidR="00EF0418" w:rsidRPr="009851A0" w:rsidRDefault="00EF0418" w:rsidP="00A256D3">
            <w:pPr>
              <w:pStyle w:val="ListParagraph"/>
              <w:numPr>
                <w:ilvl w:val="0"/>
                <w:numId w:val="3"/>
              </w:numPr>
              <w:rPr>
                <w:color w:val="403152" w:themeColor="accent4" w:themeShade="80"/>
                <w:sz w:val="22"/>
                <w:szCs w:val="22"/>
              </w:rPr>
            </w:pPr>
            <w:r w:rsidRPr="009851A0">
              <w:rPr>
                <w:color w:val="403152" w:themeColor="accent4" w:themeShade="80"/>
                <w:sz w:val="22"/>
                <w:szCs w:val="22"/>
              </w:rPr>
              <w:t>Academic or Support staff holding substantive teaching &amp; learning responsibilities</w:t>
            </w:r>
          </w:p>
          <w:p w14:paraId="1D9A310B" w14:textId="77777777" w:rsidR="00EF0418" w:rsidRPr="009851A0" w:rsidRDefault="00EF0418" w:rsidP="00A256D3">
            <w:pPr>
              <w:pStyle w:val="ListParagraph"/>
              <w:numPr>
                <w:ilvl w:val="0"/>
                <w:numId w:val="3"/>
              </w:numPr>
            </w:pPr>
            <w:r w:rsidRPr="009851A0">
              <w:rPr>
                <w:color w:val="403152" w:themeColor="accent4" w:themeShade="80"/>
                <w:sz w:val="22"/>
                <w:szCs w:val="22"/>
              </w:rPr>
              <w:t>Experienced professionals with substantive teaching &amp; learning responsibilities including for example within workplace settings</w:t>
            </w:r>
          </w:p>
        </w:tc>
      </w:tr>
      <w:tr w:rsidR="00EF0418" w:rsidRPr="009851A0" w14:paraId="03318DC6" w14:textId="77777777" w:rsidTr="001F71FD">
        <w:tc>
          <w:tcPr>
            <w:tcW w:w="2518" w:type="dxa"/>
            <w:shd w:val="clear" w:color="auto" w:fill="5F497A" w:themeFill="accent4" w:themeFillShade="BF"/>
          </w:tcPr>
          <w:p w14:paraId="37DF128E" w14:textId="77777777" w:rsidR="00EF0418" w:rsidRPr="009851A0" w:rsidRDefault="00EF0418" w:rsidP="001F71FD">
            <w:pPr>
              <w:rPr>
                <w:b/>
                <w:color w:val="FFFFFF" w:themeColor="background1"/>
              </w:rPr>
            </w:pPr>
            <w:r w:rsidRPr="009851A0">
              <w:rPr>
                <w:b/>
                <w:color w:val="FFFFFF" w:themeColor="background1"/>
              </w:rPr>
              <w:t>Descriptor 3 (D3)</w:t>
            </w:r>
          </w:p>
        </w:tc>
        <w:tc>
          <w:tcPr>
            <w:tcW w:w="5998" w:type="dxa"/>
            <w:shd w:val="clear" w:color="auto" w:fill="5F497A" w:themeFill="accent4" w:themeFillShade="BF"/>
          </w:tcPr>
          <w:p w14:paraId="03D7A715" w14:textId="77777777" w:rsidR="00EF0418" w:rsidRPr="009851A0" w:rsidRDefault="00EF0418" w:rsidP="001F71FD">
            <w:pPr>
              <w:rPr>
                <w:b/>
                <w:color w:val="FFFFFF" w:themeColor="background1"/>
              </w:rPr>
            </w:pPr>
            <w:r w:rsidRPr="009851A0">
              <w:rPr>
                <w:b/>
                <w:color w:val="FFFFFF" w:themeColor="background1"/>
              </w:rPr>
              <w:t>Senior Fellow of the HEA</w:t>
            </w:r>
          </w:p>
        </w:tc>
      </w:tr>
      <w:tr w:rsidR="00EF0418" w:rsidRPr="009851A0" w14:paraId="0E89C95E" w14:textId="77777777" w:rsidTr="001F71FD">
        <w:tc>
          <w:tcPr>
            <w:tcW w:w="8516" w:type="dxa"/>
            <w:gridSpan w:val="2"/>
            <w:shd w:val="clear" w:color="auto" w:fill="E5DFEC" w:themeFill="accent4" w:themeFillTint="33"/>
          </w:tcPr>
          <w:p w14:paraId="1F18A0CD" w14:textId="77777777" w:rsidR="00EF0418" w:rsidRPr="009851A0" w:rsidRDefault="00EF0418" w:rsidP="001F71FD">
            <w:pPr>
              <w:rPr>
                <w:color w:val="403152" w:themeColor="accent4" w:themeShade="80"/>
                <w:sz w:val="22"/>
                <w:szCs w:val="22"/>
              </w:rPr>
            </w:pPr>
            <w:r w:rsidRPr="009851A0">
              <w:rPr>
                <w:color w:val="403152" w:themeColor="accent4" w:themeShade="80"/>
                <w:sz w:val="22"/>
                <w:szCs w:val="22"/>
              </w:rPr>
              <w:t xml:space="preserve">Experienced HE </w:t>
            </w:r>
            <w:proofErr w:type="gramStart"/>
            <w:r w:rsidRPr="009851A0">
              <w:rPr>
                <w:color w:val="403152" w:themeColor="accent4" w:themeShade="80"/>
                <w:sz w:val="22"/>
                <w:szCs w:val="22"/>
              </w:rPr>
              <w:t>teaching</w:t>
            </w:r>
            <w:proofErr w:type="gramEnd"/>
            <w:r w:rsidRPr="009851A0">
              <w:rPr>
                <w:color w:val="403152" w:themeColor="accent4" w:themeShade="80"/>
                <w:sz w:val="22"/>
                <w:szCs w:val="22"/>
              </w:rPr>
              <w:t xml:space="preserve"> staff able to demonstrate sustained impact &amp; influence on the L&amp;T practice of others over a number of years, through</w:t>
            </w:r>
          </w:p>
          <w:p w14:paraId="0EDD90F9" w14:textId="77777777" w:rsidR="00EF0418" w:rsidRPr="009851A0" w:rsidRDefault="00EF0418" w:rsidP="00A256D3">
            <w:pPr>
              <w:pStyle w:val="ListParagraph"/>
              <w:numPr>
                <w:ilvl w:val="0"/>
                <w:numId w:val="2"/>
              </w:numPr>
              <w:rPr>
                <w:color w:val="403152" w:themeColor="accent4" w:themeShade="80"/>
                <w:sz w:val="22"/>
                <w:szCs w:val="22"/>
              </w:rPr>
            </w:pPr>
            <w:r w:rsidRPr="009851A0">
              <w:rPr>
                <w:color w:val="403152" w:themeColor="accent4" w:themeShade="80"/>
                <w:sz w:val="22"/>
                <w:szCs w:val="22"/>
              </w:rPr>
              <w:t>Leading, managing, organising programmes</w:t>
            </w:r>
          </w:p>
          <w:p w14:paraId="650F6949" w14:textId="77777777" w:rsidR="00EF0418" w:rsidRPr="009851A0" w:rsidRDefault="00EF0418" w:rsidP="00A256D3">
            <w:pPr>
              <w:pStyle w:val="ListParagraph"/>
              <w:numPr>
                <w:ilvl w:val="0"/>
                <w:numId w:val="2"/>
              </w:numPr>
              <w:rPr>
                <w:color w:val="403152" w:themeColor="accent4" w:themeShade="80"/>
                <w:sz w:val="22"/>
                <w:szCs w:val="22"/>
              </w:rPr>
            </w:pPr>
            <w:r w:rsidRPr="009851A0">
              <w:rPr>
                <w:color w:val="403152" w:themeColor="accent4" w:themeShade="80"/>
                <w:sz w:val="22"/>
                <w:szCs w:val="22"/>
              </w:rPr>
              <w:t>Mentoring other staff</w:t>
            </w:r>
          </w:p>
          <w:p w14:paraId="1B4704A4" w14:textId="0EEB9492" w:rsidR="00EF0418" w:rsidRPr="009851A0" w:rsidRDefault="00EF0418" w:rsidP="00A256D3">
            <w:pPr>
              <w:pStyle w:val="ListParagraph"/>
              <w:numPr>
                <w:ilvl w:val="0"/>
                <w:numId w:val="2"/>
              </w:numPr>
            </w:pPr>
            <w:r w:rsidRPr="009851A0">
              <w:rPr>
                <w:color w:val="403152" w:themeColor="accent4" w:themeShade="80"/>
                <w:sz w:val="22"/>
                <w:szCs w:val="22"/>
              </w:rPr>
              <w:t xml:space="preserve">Departmental, </w:t>
            </w:r>
            <w:proofErr w:type="gramStart"/>
            <w:r w:rsidRPr="009851A0">
              <w:rPr>
                <w:color w:val="403152" w:themeColor="accent4" w:themeShade="80"/>
                <w:sz w:val="22"/>
                <w:szCs w:val="22"/>
              </w:rPr>
              <w:t>School</w:t>
            </w:r>
            <w:proofErr w:type="gramEnd"/>
            <w:r w:rsidRPr="009851A0">
              <w:rPr>
                <w:color w:val="403152" w:themeColor="accent4" w:themeShade="80"/>
                <w:sz w:val="22"/>
                <w:szCs w:val="22"/>
              </w:rPr>
              <w:t xml:space="preserve"> or other University </w:t>
            </w:r>
            <w:r w:rsidR="006B0EA3">
              <w:rPr>
                <w:color w:val="403152" w:themeColor="accent4" w:themeShade="80"/>
                <w:sz w:val="22"/>
                <w:szCs w:val="22"/>
              </w:rPr>
              <w:t xml:space="preserve">L&amp;T </w:t>
            </w:r>
            <w:r w:rsidRPr="009851A0">
              <w:rPr>
                <w:color w:val="403152" w:themeColor="accent4" w:themeShade="80"/>
                <w:sz w:val="22"/>
                <w:szCs w:val="22"/>
              </w:rPr>
              <w:t>responsibilities</w:t>
            </w:r>
          </w:p>
        </w:tc>
      </w:tr>
      <w:tr w:rsidR="00EF0418" w:rsidRPr="009851A0" w14:paraId="037AA99B" w14:textId="77777777" w:rsidTr="001F71FD">
        <w:tc>
          <w:tcPr>
            <w:tcW w:w="2518" w:type="dxa"/>
            <w:shd w:val="clear" w:color="auto" w:fill="5F497A" w:themeFill="accent4" w:themeFillShade="BF"/>
          </w:tcPr>
          <w:p w14:paraId="56FEE10E" w14:textId="77777777" w:rsidR="00EF0418" w:rsidRPr="009851A0" w:rsidRDefault="00EF0418" w:rsidP="001F71FD">
            <w:pPr>
              <w:rPr>
                <w:color w:val="403152" w:themeColor="accent4" w:themeShade="80"/>
              </w:rPr>
            </w:pPr>
            <w:r w:rsidRPr="009851A0">
              <w:rPr>
                <w:b/>
                <w:color w:val="FFFFFF" w:themeColor="background1"/>
              </w:rPr>
              <w:t>Descriptor 4 (D4)</w:t>
            </w:r>
          </w:p>
        </w:tc>
        <w:tc>
          <w:tcPr>
            <w:tcW w:w="5998" w:type="dxa"/>
            <w:shd w:val="clear" w:color="auto" w:fill="5F497A" w:themeFill="accent4" w:themeFillShade="BF"/>
          </w:tcPr>
          <w:p w14:paraId="0B0CC1FC" w14:textId="77777777" w:rsidR="00EF0418" w:rsidRPr="009851A0" w:rsidRDefault="00EF0418" w:rsidP="001F71FD">
            <w:pPr>
              <w:rPr>
                <w:color w:val="403152" w:themeColor="accent4" w:themeShade="80"/>
              </w:rPr>
            </w:pPr>
            <w:r w:rsidRPr="009851A0">
              <w:rPr>
                <w:b/>
                <w:color w:val="FFFFFF" w:themeColor="background1"/>
              </w:rPr>
              <w:t>Principal Fellow of the HEA</w:t>
            </w:r>
          </w:p>
        </w:tc>
      </w:tr>
      <w:tr w:rsidR="00EF0418" w:rsidRPr="009851A0" w14:paraId="51A7DBDE" w14:textId="77777777" w:rsidTr="001F71FD">
        <w:tc>
          <w:tcPr>
            <w:tcW w:w="8516" w:type="dxa"/>
            <w:gridSpan w:val="2"/>
            <w:shd w:val="clear" w:color="auto" w:fill="E5DFEC" w:themeFill="accent4" w:themeFillTint="33"/>
          </w:tcPr>
          <w:p w14:paraId="13C9569C" w14:textId="77777777" w:rsidR="00EF0418" w:rsidRPr="009851A0" w:rsidRDefault="00EF0418" w:rsidP="001F71FD">
            <w:pPr>
              <w:rPr>
                <w:color w:val="403152" w:themeColor="accent4" w:themeShade="80"/>
                <w:sz w:val="22"/>
                <w:szCs w:val="22"/>
              </w:rPr>
            </w:pPr>
            <w:r w:rsidRPr="009851A0">
              <w:rPr>
                <w:color w:val="403152" w:themeColor="accent4" w:themeShade="80"/>
                <w:sz w:val="22"/>
                <w:szCs w:val="22"/>
              </w:rPr>
              <w:t>Highly experienced academics, able to evidence sustained and effective impact in relation to teaching and learning strategy within their institution, or wider national or international settings, such as staff with</w:t>
            </w:r>
          </w:p>
          <w:p w14:paraId="2E0C5419" w14:textId="77777777" w:rsidR="00EF0418" w:rsidRPr="009851A0" w:rsidRDefault="00EF0418" w:rsidP="00A256D3">
            <w:pPr>
              <w:pStyle w:val="ListParagraph"/>
              <w:numPr>
                <w:ilvl w:val="0"/>
                <w:numId w:val="5"/>
              </w:numPr>
              <w:rPr>
                <w:color w:val="403152" w:themeColor="accent4" w:themeShade="80"/>
                <w:sz w:val="22"/>
                <w:szCs w:val="22"/>
              </w:rPr>
            </w:pPr>
            <w:r w:rsidRPr="009851A0">
              <w:rPr>
                <w:color w:val="403152" w:themeColor="accent4" w:themeShade="80"/>
                <w:sz w:val="22"/>
                <w:szCs w:val="22"/>
              </w:rPr>
              <w:t>wide-ranging strategic leadership and policymaking responsibilities in connection with key aspects of teaching and supporting learning</w:t>
            </w:r>
          </w:p>
          <w:p w14:paraId="2A030A1E" w14:textId="77777777" w:rsidR="00EF0418" w:rsidRPr="009851A0" w:rsidRDefault="00EF0418" w:rsidP="00A256D3">
            <w:pPr>
              <w:pStyle w:val="ListParagraph"/>
              <w:numPr>
                <w:ilvl w:val="0"/>
                <w:numId w:val="5"/>
              </w:numPr>
              <w:rPr>
                <w:color w:val="403152" w:themeColor="accent4" w:themeShade="80"/>
              </w:rPr>
            </w:pPr>
            <w:r w:rsidRPr="009851A0">
              <w:rPr>
                <w:color w:val="403152" w:themeColor="accent4" w:themeShade="80"/>
                <w:sz w:val="22"/>
                <w:szCs w:val="22"/>
              </w:rPr>
              <w:t>strategic impact and influence in relation to teaching and learning that extends beyond their own institution.</w:t>
            </w:r>
          </w:p>
        </w:tc>
      </w:tr>
    </w:tbl>
    <w:p w14:paraId="5A1E3354" w14:textId="0AFE397B" w:rsidR="00DA518F" w:rsidRPr="00FF258D" w:rsidRDefault="00DA518F" w:rsidP="00DA518F">
      <w:pPr>
        <w:jc w:val="center"/>
        <w:rPr>
          <w:noProof/>
          <w:sz w:val="20"/>
          <w:szCs w:val="20"/>
        </w:rPr>
      </w:pPr>
      <w:r w:rsidRPr="00FF258D">
        <w:rPr>
          <w:noProof/>
          <w:sz w:val="20"/>
          <w:szCs w:val="20"/>
        </w:rPr>
        <w:t>The Descriptors recognised within the UKPSF</w:t>
      </w:r>
    </w:p>
    <w:p w14:paraId="2EC8EECB" w14:textId="77777777" w:rsidR="001F71FD" w:rsidRPr="009851A0" w:rsidRDefault="001F71FD" w:rsidP="00417AEF"/>
    <w:p w14:paraId="0819624B" w14:textId="77777777" w:rsidR="00D15925" w:rsidRDefault="00864A53" w:rsidP="00417AEF">
      <w:r>
        <w:t xml:space="preserve">Applications for HEA Fellowship (D1, D2, D3) made through C@N-DO are free to </w:t>
      </w:r>
      <w:proofErr w:type="spellStart"/>
      <w:r>
        <w:t>UoN</w:t>
      </w:r>
      <w:proofErr w:type="spellEnd"/>
      <w:r>
        <w:t xml:space="preserve"> staff. </w:t>
      </w:r>
    </w:p>
    <w:p w14:paraId="151C1546" w14:textId="1D465D6A" w:rsidR="00D15925" w:rsidRDefault="00D15925" w:rsidP="00D15925"/>
    <w:tbl>
      <w:tblPr>
        <w:tblStyle w:val="TableGrid"/>
        <w:tblW w:w="0" w:type="auto"/>
        <w:tblLook w:val="04A0" w:firstRow="1" w:lastRow="0" w:firstColumn="1" w:lastColumn="0" w:noHBand="0" w:noVBand="1"/>
      </w:tblPr>
      <w:tblGrid>
        <w:gridCol w:w="9338"/>
      </w:tblGrid>
      <w:tr w:rsidR="00D15925" w14:paraId="6C90A6EF" w14:textId="77777777" w:rsidTr="00072B0D">
        <w:tc>
          <w:tcPr>
            <w:tcW w:w="9338" w:type="dxa"/>
          </w:tcPr>
          <w:p w14:paraId="7168CCA8" w14:textId="77777777" w:rsidR="00D15925" w:rsidRDefault="00D15925" w:rsidP="00072B0D"/>
          <w:p w14:paraId="5C804C01" w14:textId="589AE96C" w:rsidR="00D15925" w:rsidRDefault="00D37157" w:rsidP="00072B0D">
            <w:r>
              <w:t xml:space="preserve">Applications through C@N-DO are not available where the applicant is not employed by the University of Northampton or a student </w:t>
            </w:r>
            <w:proofErr w:type="gramStart"/>
            <w:r>
              <w:t>of</w:t>
            </w:r>
            <w:proofErr w:type="gramEnd"/>
            <w:r>
              <w:t xml:space="preserve"> the university.  Applications by those from other institutions can be made directly to </w:t>
            </w:r>
            <w:r w:rsidR="006619F8">
              <w:t>Advance HE</w:t>
            </w:r>
            <w:r>
              <w:t>.  The</w:t>
            </w:r>
            <w:r w:rsidR="00D15925">
              <w:t xml:space="preserve"> fees payable </w:t>
            </w:r>
            <w:r>
              <w:t xml:space="preserve">will depend on </w:t>
            </w:r>
            <w:proofErr w:type="gramStart"/>
            <w:r>
              <w:t xml:space="preserve">whether </w:t>
            </w:r>
            <w:r w:rsidR="00D15925">
              <w:t xml:space="preserve"> the</w:t>
            </w:r>
            <w:proofErr w:type="gramEnd"/>
            <w:r w:rsidR="00D15925">
              <w:t xml:space="preserve"> applicant’s employer is </w:t>
            </w:r>
            <w:r>
              <w:t xml:space="preserve">or is </w:t>
            </w:r>
            <w:r w:rsidR="00D15925">
              <w:t xml:space="preserve">not a subscribing institution.  For clarification, any applicant should contact </w:t>
            </w:r>
            <w:hyperlink r:id="rId14" w:history="1">
              <w:r w:rsidR="00D15925" w:rsidRPr="00B02896">
                <w:rPr>
                  <w:rStyle w:val="Hyperlink"/>
                </w:rPr>
                <w:t>Shirley.Bennett@northampton.ac.uk</w:t>
              </w:r>
            </w:hyperlink>
            <w:r w:rsidR="00D15925">
              <w:t xml:space="preserve"> or contact </w:t>
            </w:r>
            <w:r w:rsidR="006619F8">
              <w:t xml:space="preserve">Advance HE </w:t>
            </w:r>
            <w:r w:rsidR="00D15925">
              <w:t>directly.</w:t>
            </w:r>
          </w:p>
          <w:p w14:paraId="40F0AFAF" w14:textId="77777777" w:rsidR="00D15925" w:rsidRDefault="00D15925" w:rsidP="00072B0D"/>
        </w:tc>
      </w:tr>
    </w:tbl>
    <w:p w14:paraId="24F0A034" w14:textId="69FC8778" w:rsidR="002759B5" w:rsidRDefault="002759B5" w:rsidP="00417AEF"/>
    <w:p w14:paraId="53B36B3E" w14:textId="77777777" w:rsidR="00CF023A" w:rsidRPr="005367FF" w:rsidRDefault="00CF023A" w:rsidP="00CF023A"/>
    <w:p w14:paraId="271B38B8" w14:textId="726B50C9" w:rsidR="005367FF" w:rsidRDefault="005367FF" w:rsidP="005367FF">
      <w:r w:rsidRPr="005367FF">
        <w:t xml:space="preserve">There </w:t>
      </w:r>
      <w:proofErr w:type="gramStart"/>
      <w:r w:rsidRPr="005367FF">
        <w:t>are</w:t>
      </w:r>
      <w:proofErr w:type="gramEnd"/>
      <w:r w:rsidRPr="005367FF">
        <w:t xml:space="preserve"> no prescribed ‘length of service’ requirements for the different categories of Fellowship within C@N-DO, or more broadly within the UKPSF.  </w:t>
      </w:r>
    </w:p>
    <w:p w14:paraId="1A071CF1" w14:textId="77777777" w:rsidR="0005738B" w:rsidRPr="005367FF" w:rsidRDefault="0005738B" w:rsidP="005367FF"/>
    <w:p w14:paraId="5A5BBE03" w14:textId="290EEDF1" w:rsidR="005367FF" w:rsidRDefault="005367FF" w:rsidP="005367FF">
      <w:r w:rsidRPr="005367FF">
        <w:t xml:space="preserve">However, as a general rule, to ensure that staff have an appropriate depth and breadth of experience of HE </w:t>
      </w:r>
      <w:proofErr w:type="gramStart"/>
      <w:r w:rsidRPr="005367FF">
        <w:t>teaching</w:t>
      </w:r>
      <w:proofErr w:type="gramEnd"/>
      <w:r w:rsidRPr="005367FF">
        <w:t xml:space="preserve"> and/or student support, the following is recommended for Fellowship applications, whether made through C@N-DO or direct to </w:t>
      </w:r>
      <w:r w:rsidR="000B22B3" w:rsidRPr="000B22B3">
        <w:rPr>
          <w:bCs/>
        </w:rPr>
        <w:t>Advance HE</w:t>
      </w:r>
      <w:r w:rsidRPr="005367FF">
        <w:t>:</w:t>
      </w:r>
    </w:p>
    <w:p w14:paraId="50C2A82D" w14:textId="77777777" w:rsidR="0005738B" w:rsidRPr="005367FF" w:rsidRDefault="0005738B" w:rsidP="005367FF"/>
    <w:p w14:paraId="0C956AC2" w14:textId="0ADF41FC" w:rsidR="005367FF" w:rsidRPr="005367FF" w:rsidRDefault="005367FF" w:rsidP="00A443C1">
      <w:pPr>
        <w:pStyle w:val="ListParagraph"/>
        <w:numPr>
          <w:ilvl w:val="0"/>
          <w:numId w:val="21"/>
        </w:numPr>
        <w:spacing w:after="200" w:line="276" w:lineRule="auto"/>
      </w:pPr>
      <w:r w:rsidRPr="005367FF">
        <w:rPr>
          <w:u w:val="single"/>
        </w:rPr>
        <w:t>For Associate Fellowship of the Academy (D1)</w:t>
      </w:r>
      <w:r w:rsidRPr="005367FF">
        <w:t xml:space="preserve">: 12 months or more experience in some form of HE </w:t>
      </w:r>
      <w:proofErr w:type="gramStart"/>
      <w:r w:rsidRPr="005367FF">
        <w:t>teaching</w:t>
      </w:r>
      <w:proofErr w:type="gramEnd"/>
      <w:r w:rsidRPr="005367FF">
        <w:t xml:space="preserve"> and/or student support activity, and engagement in relevant professional development.</w:t>
      </w:r>
    </w:p>
    <w:p w14:paraId="5B2D5D01" w14:textId="35B31A72" w:rsidR="005367FF" w:rsidRPr="005367FF" w:rsidRDefault="005367FF" w:rsidP="00A443C1">
      <w:pPr>
        <w:pStyle w:val="ListParagraph"/>
        <w:numPr>
          <w:ilvl w:val="0"/>
          <w:numId w:val="21"/>
        </w:numPr>
        <w:spacing w:after="200" w:line="276" w:lineRule="auto"/>
      </w:pPr>
      <w:r w:rsidRPr="005367FF">
        <w:rPr>
          <w:u w:val="single"/>
        </w:rPr>
        <w:lastRenderedPageBreak/>
        <w:t>For Fellowship of the Academy (D2)</w:t>
      </w:r>
      <w:r w:rsidRPr="005367FF">
        <w:t xml:space="preserve">: 2 years or more engagement in HE </w:t>
      </w:r>
      <w:proofErr w:type="gramStart"/>
      <w:r w:rsidRPr="005367FF">
        <w:t>teaching</w:t>
      </w:r>
      <w:proofErr w:type="gramEnd"/>
      <w:r w:rsidRPr="005367FF">
        <w:t xml:space="preserve"> and/or student support, within a role which involves substantive teaching and/or student support experience and engagement in relevant professional development.</w:t>
      </w:r>
      <w:r w:rsidR="002759B5">
        <w:t xml:space="preserve">  </w:t>
      </w:r>
    </w:p>
    <w:p w14:paraId="7655E8F8" w14:textId="77777777" w:rsidR="005367FF" w:rsidRPr="005367FF" w:rsidRDefault="005367FF" w:rsidP="00A443C1">
      <w:pPr>
        <w:pStyle w:val="ListParagraph"/>
        <w:numPr>
          <w:ilvl w:val="0"/>
          <w:numId w:val="21"/>
        </w:numPr>
        <w:spacing w:after="200" w:line="276" w:lineRule="auto"/>
      </w:pPr>
      <w:r w:rsidRPr="005367FF">
        <w:rPr>
          <w:u w:val="single"/>
        </w:rPr>
        <w:t>For Senior Fellowship of the Academy (D3)</w:t>
      </w:r>
      <w:r w:rsidRPr="005367FF">
        <w:t xml:space="preserve">: considerable experience of HE </w:t>
      </w:r>
      <w:proofErr w:type="gramStart"/>
      <w:r w:rsidRPr="005367FF">
        <w:t>teaching</w:t>
      </w:r>
      <w:proofErr w:type="gramEnd"/>
      <w:r w:rsidRPr="005367FF">
        <w:t xml:space="preserve"> and/or student support, demonstration of a minimum of 3 years impact and influence on the learning and teaching of other HE practitioners and evidence that practice is impacted by relevant professional development and research/scholarship.</w:t>
      </w:r>
    </w:p>
    <w:p w14:paraId="671FF433" w14:textId="77777777" w:rsidR="00846316" w:rsidRDefault="00846316" w:rsidP="00041DE5"/>
    <w:p w14:paraId="7071A6B4" w14:textId="7277AED5" w:rsidR="00CF023A" w:rsidRPr="00846316" w:rsidRDefault="00CF023A" w:rsidP="00846316"/>
    <w:p w14:paraId="5E19A1BC" w14:textId="77777777" w:rsidR="00846316" w:rsidRDefault="00846316" w:rsidP="00A443C1">
      <w:pPr>
        <w:pStyle w:val="Heading2"/>
        <w:numPr>
          <w:ilvl w:val="0"/>
          <w:numId w:val="16"/>
        </w:numPr>
      </w:pPr>
      <w:r>
        <w:br w:type="page"/>
      </w:r>
    </w:p>
    <w:p w14:paraId="6396BD54" w14:textId="0626C8CE" w:rsidR="004B44CA" w:rsidRPr="009851A0" w:rsidRDefault="004B44CA" w:rsidP="00B6121F">
      <w:pPr>
        <w:pStyle w:val="Heading2"/>
      </w:pPr>
      <w:r w:rsidRPr="009851A0">
        <w:lastRenderedPageBreak/>
        <w:t xml:space="preserve">How </w:t>
      </w:r>
      <w:r w:rsidRPr="00E72741">
        <w:t>does</w:t>
      </w:r>
      <w:r w:rsidRPr="009851A0">
        <w:t xml:space="preserve"> </w:t>
      </w:r>
      <w:r w:rsidR="00C77BD3" w:rsidRPr="009851A0">
        <w:t>C@N-DO</w:t>
      </w:r>
      <w:r w:rsidRPr="009851A0">
        <w:t xml:space="preserve"> work?</w:t>
      </w:r>
    </w:p>
    <w:p w14:paraId="5EADDB69" w14:textId="77777777" w:rsidR="00E72741" w:rsidRPr="00E72741" w:rsidRDefault="00E72741" w:rsidP="00A443C1">
      <w:pPr>
        <w:pStyle w:val="ListParagraph"/>
        <w:keepNext/>
        <w:keepLines/>
        <w:numPr>
          <w:ilvl w:val="0"/>
          <w:numId w:val="18"/>
        </w:numPr>
        <w:spacing w:before="200"/>
        <w:contextualSpacing w:val="0"/>
        <w:outlineLvl w:val="2"/>
        <w:rPr>
          <w:rFonts w:asciiTheme="majorHAnsi" w:eastAsiaTheme="majorEastAsia" w:hAnsiTheme="majorHAnsi" w:cstheme="majorBidi"/>
          <w:b/>
          <w:bCs/>
          <w:vanish/>
          <w:color w:val="4F81BD" w:themeColor="accent1"/>
        </w:rPr>
      </w:pPr>
    </w:p>
    <w:p w14:paraId="51E42976" w14:textId="15B86957" w:rsidR="002F1A51" w:rsidRPr="00E72741" w:rsidRDefault="002F1A51" w:rsidP="00B17905">
      <w:pPr>
        <w:pStyle w:val="Heading3"/>
        <w:numPr>
          <w:ilvl w:val="0"/>
          <w:numId w:val="0"/>
        </w:numPr>
      </w:pPr>
      <w:r w:rsidRPr="00E72741">
        <w:t>Principles</w:t>
      </w:r>
    </w:p>
    <w:p w14:paraId="617C4EE5" w14:textId="377345AF" w:rsidR="001277C0" w:rsidRPr="009851A0" w:rsidRDefault="001277C0" w:rsidP="001277C0">
      <w:r w:rsidRPr="009851A0">
        <w:rPr>
          <w:rFonts w:cs="Arial"/>
          <w:color w:val="000000"/>
        </w:rPr>
        <w:t xml:space="preserve">The </w:t>
      </w:r>
      <w:r w:rsidRPr="009851A0">
        <w:rPr>
          <w:lang w:eastAsia="en-GB"/>
        </w:rPr>
        <w:t>University of Northampton</w:t>
      </w:r>
      <w:r w:rsidR="00DB2B95">
        <w:rPr>
          <w:lang w:eastAsia="en-GB"/>
        </w:rPr>
        <w:t>’s</w:t>
      </w:r>
      <w:r w:rsidRPr="009851A0">
        <w:rPr>
          <w:lang w:eastAsia="en-GB"/>
        </w:rPr>
        <w:t xml:space="preserve"> approach to professional development as reflected in </w:t>
      </w:r>
      <w:r w:rsidR="00C77BD3" w:rsidRPr="009851A0">
        <w:t>C@N-DO</w:t>
      </w:r>
      <w:r w:rsidRPr="009851A0">
        <w:t xml:space="preserve"> was developed in response to </w:t>
      </w:r>
    </w:p>
    <w:p w14:paraId="78EB8D17" w14:textId="6F54F0EA" w:rsidR="001277C0" w:rsidRPr="009851A0" w:rsidRDefault="001277C0" w:rsidP="00A256D3">
      <w:pPr>
        <w:pStyle w:val="ListParagraph"/>
        <w:numPr>
          <w:ilvl w:val="0"/>
          <w:numId w:val="7"/>
        </w:numPr>
      </w:pPr>
      <w:r w:rsidRPr="009851A0">
        <w:t xml:space="preserve">the themes emerging from the review of the </w:t>
      </w:r>
      <w:r w:rsidR="00180227">
        <w:t>previous</w:t>
      </w:r>
      <w:r w:rsidR="00180227" w:rsidRPr="009851A0">
        <w:t xml:space="preserve"> </w:t>
      </w:r>
      <w:r w:rsidR="000B1D5A" w:rsidRPr="009851A0">
        <w:t>PG</w:t>
      </w:r>
      <w:r w:rsidR="000B1D5A">
        <w:t>CTHE</w:t>
      </w:r>
      <w:r w:rsidR="000B1D5A" w:rsidRPr="009851A0">
        <w:t xml:space="preserve"> </w:t>
      </w:r>
      <w:r w:rsidRPr="009851A0">
        <w:t xml:space="preserve">provision and </w:t>
      </w:r>
    </w:p>
    <w:p w14:paraId="7F90ACC1" w14:textId="28AB26D6" w:rsidR="001277C0" w:rsidRPr="009851A0" w:rsidRDefault="001277C0" w:rsidP="00A256D3">
      <w:pPr>
        <w:pStyle w:val="ListParagraph"/>
        <w:numPr>
          <w:ilvl w:val="0"/>
          <w:numId w:val="7"/>
        </w:numPr>
      </w:pPr>
      <w:r w:rsidRPr="009851A0">
        <w:t xml:space="preserve">the priorities and targets established within the </w:t>
      </w:r>
      <w:r w:rsidR="00180227">
        <w:t xml:space="preserve">University of Northampton </w:t>
      </w:r>
      <w:r w:rsidRPr="009851A0">
        <w:t>institutional strategy, and reflected in the institutional Learning and Teaching Plan</w:t>
      </w:r>
    </w:p>
    <w:p w14:paraId="6C405CA0" w14:textId="77777777" w:rsidR="001277C0" w:rsidRPr="009851A0" w:rsidRDefault="001277C0" w:rsidP="00A256D3">
      <w:pPr>
        <w:pStyle w:val="ListParagraph"/>
        <w:numPr>
          <w:ilvl w:val="0"/>
          <w:numId w:val="7"/>
        </w:numPr>
      </w:pPr>
      <w:r w:rsidRPr="009851A0">
        <w:t xml:space="preserve">the Descriptors and Dimensions of Practice of the UKPSF.  </w:t>
      </w:r>
    </w:p>
    <w:p w14:paraId="7C2E5158" w14:textId="77777777" w:rsidR="001277C0" w:rsidRPr="009851A0" w:rsidRDefault="001277C0" w:rsidP="001277C0"/>
    <w:p w14:paraId="7779F762" w14:textId="124BCF4E" w:rsidR="001277C0" w:rsidRPr="009851A0" w:rsidRDefault="00B17905" w:rsidP="001277C0">
      <w:r>
        <w:t xml:space="preserve">The </w:t>
      </w:r>
      <w:r w:rsidR="001277C0" w:rsidRPr="009851A0">
        <w:t>design</w:t>
      </w:r>
      <w:r>
        <w:t xml:space="preserve"> of </w:t>
      </w:r>
      <w:r w:rsidR="001277C0" w:rsidRPr="009851A0">
        <w:t xml:space="preserve">the Professional Development Scheme </w:t>
      </w:r>
      <w:r>
        <w:t>is informed</w:t>
      </w:r>
      <w:r w:rsidR="001277C0" w:rsidRPr="009851A0">
        <w:t xml:space="preserve"> by 3 key principles:</w:t>
      </w:r>
    </w:p>
    <w:p w14:paraId="1D146C3B" w14:textId="25131C81" w:rsidR="001277C0" w:rsidRPr="009851A0" w:rsidRDefault="001277C0" w:rsidP="00A443C1">
      <w:pPr>
        <w:pStyle w:val="ListParagraph"/>
        <w:numPr>
          <w:ilvl w:val="0"/>
          <w:numId w:val="19"/>
        </w:numPr>
      </w:pPr>
      <w:r w:rsidRPr="009851A0">
        <w:t xml:space="preserve">To develop a scheme which would engage staff in </w:t>
      </w:r>
      <w:r w:rsidR="00227579" w:rsidRPr="009851A0">
        <w:t>activities</w:t>
      </w:r>
      <w:r w:rsidRPr="009851A0">
        <w:t>, including assessments, which would have direct practical relevance to their work in teaching and student support and demonstrable impact on the student experience</w:t>
      </w:r>
    </w:p>
    <w:p w14:paraId="3388D034" w14:textId="07D5F5DF" w:rsidR="001277C0" w:rsidRPr="009851A0" w:rsidRDefault="001277C0" w:rsidP="00A443C1">
      <w:pPr>
        <w:pStyle w:val="ListParagraph"/>
        <w:numPr>
          <w:ilvl w:val="0"/>
          <w:numId w:val="19"/>
        </w:numPr>
        <w:rPr>
          <w:lang w:eastAsia="en-GB"/>
        </w:rPr>
      </w:pPr>
      <w:r w:rsidRPr="009851A0">
        <w:rPr>
          <w:lang w:eastAsia="en-GB"/>
        </w:rPr>
        <w:t xml:space="preserve">To support staff to implement new ideas and teaching practices beyond the immediate context of CPD </w:t>
      </w:r>
      <w:r w:rsidR="00E95122">
        <w:t xml:space="preserve">workshops </w:t>
      </w:r>
      <w:r w:rsidRPr="009851A0">
        <w:t xml:space="preserve">and make adaptations to their broader teaching and student support practice </w:t>
      </w:r>
    </w:p>
    <w:p w14:paraId="22A81A48" w14:textId="77777777" w:rsidR="001277C0" w:rsidRPr="009851A0" w:rsidRDefault="001277C0" w:rsidP="00A443C1">
      <w:pPr>
        <w:pStyle w:val="ListParagraph"/>
        <w:numPr>
          <w:ilvl w:val="0"/>
          <w:numId w:val="19"/>
        </w:numPr>
        <w:rPr>
          <w:lang w:eastAsia="en-GB"/>
        </w:rPr>
      </w:pPr>
      <w:r w:rsidRPr="009851A0">
        <w:t xml:space="preserve">To scaffold staff progression through a structured but flexible professional development scheme providing routes towards </w:t>
      </w:r>
    </w:p>
    <w:p w14:paraId="26050942" w14:textId="77777777" w:rsidR="001277C0" w:rsidRPr="009851A0" w:rsidRDefault="001277C0" w:rsidP="00A256D3">
      <w:pPr>
        <w:pStyle w:val="ListParagraph"/>
        <w:numPr>
          <w:ilvl w:val="0"/>
          <w:numId w:val="8"/>
        </w:numPr>
      </w:pPr>
      <w:r w:rsidRPr="009851A0">
        <w:t>professional recognition through HEA Fellowship at D1, D2 and D3</w:t>
      </w:r>
    </w:p>
    <w:p w14:paraId="7BA6B729" w14:textId="6FB9D66B" w:rsidR="001277C0" w:rsidRPr="00760F19" w:rsidRDefault="001277C0" w:rsidP="00760F19">
      <w:pPr>
        <w:pStyle w:val="ListParagraph"/>
        <w:numPr>
          <w:ilvl w:val="0"/>
          <w:numId w:val="8"/>
        </w:numPr>
      </w:pPr>
      <w:r w:rsidRPr="009851A0">
        <w:t xml:space="preserve">award of academic credit at FHEQ Level 7, </w:t>
      </w:r>
      <w:r w:rsidR="00227579" w:rsidRPr="009851A0">
        <w:t xml:space="preserve">building </w:t>
      </w:r>
      <w:r w:rsidRPr="009851A0">
        <w:t>on</w:t>
      </w:r>
      <w:r w:rsidR="00581362">
        <w:t xml:space="preserve"> </w:t>
      </w:r>
      <w:r w:rsidRPr="009851A0">
        <w:t xml:space="preserve">recognition at D2 </w:t>
      </w:r>
      <w:r w:rsidR="0005738B">
        <w:t xml:space="preserve">or D3 </w:t>
      </w:r>
      <w:r w:rsidRPr="009851A0">
        <w:t>to gain the award of PGC</w:t>
      </w:r>
      <w:r w:rsidR="0095574A">
        <w:t>AP.</w:t>
      </w:r>
    </w:p>
    <w:p w14:paraId="58726AC2" w14:textId="78D9C235" w:rsidR="001277C0" w:rsidRPr="00E72741" w:rsidRDefault="001277C0" w:rsidP="00B17905">
      <w:pPr>
        <w:pStyle w:val="Heading3"/>
        <w:numPr>
          <w:ilvl w:val="0"/>
          <w:numId w:val="0"/>
        </w:numPr>
      </w:pPr>
      <w:r w:rsidRPr="00E72741">
        <w:t>How the Professional Development Scheme operates</w:t>
      </w:r>
    </w:p>
    <w:p w14:paraId="3E805BD0" w14:textId="59D00730" w:rsidR="005A6AA0" w:rsidRPr="009851A0" w:rsidRDefault="00C77BD3" w:rsidP="001277C0">
      <w:r w:rsidRPr="009851A0">
        <w:t>C@N-DO</w:t>
      </w:r>
      <w:r w:rsidR="00CF023A" w:rsidRPr="009851A0">
        <w:t xml:space="preserve"> </w:t>
      </w:r>
      <w:r w:rsidR="00B17905">
        <w:t>provides</w:t>
      </w:r>
      <w:r w:rsidR="00CF023A" w:rsidRPr="009851A0">
        <w:t>:</w:t>
      </w:r>
    </w:p>
    <w:p w14:paraId="33A5D0A3" w14:textId="77777777" w:rsidR="007321F5" w:rsidRDefault="007321F5" w:rsidP="007321F5"/>
    <w:p w14:paraId="7B7616CB" w14:textId="2827F5FB" w:rsidR="007321F5" w:rsidRDefault="00551B42" w:rsidP="00A443C1">
      <w:pPr>
        <w:pStyle w:val="ListParagraph"/>
        <w:numPr>
          <w:ilvl w:val="0"/>
          <w:numId w:val="29"/>
        </w:numPr>
      </w:pPr>
      <w:r w:rsidRPr="00551B42">
        <w:rPr>
          <w:b/>
        </w:rPr>
        <w:t>C@N-DO Workshop</w:t>
      </w:r>
      <w:r>
        <w:t xml:space="preserve">s: </w:t>
      </w:r>
      <w:r w:rsidR="00D93C34" w:rsidRPr="009851A0">
        <w:t xml:space="preserve">A programme of </w:t>
      </w:r>
      <w:r w:rsidR="00E95122">
        <w:t>workshops</w:t>
      </w:r>
      <w:r w:rsidR="001277C0" w:rsidRPr="009851A0">
        <w:t xml:space="preserve"> that engage staff in activities developed to have direct practical relevance to their work in teaching and student support and demonstrable impact on the student experience</w:t>
      </w:r>
      <w:r w:rsidR="004217EB">
        <w:t xml:space="preserve">. </w:t>
      </w:r>
      <w:r>
        <w:t xml:space="preserve"> Most workshops are open to all staff, but some are targeted specifically to</w:t>
      </w:r>
      <w:r w:rsidR="0050518F">
        <w:t xml:space="preserve"> </w:t>
      </w:r>
      <w:r>
        <w:t xml:space="preserve">staff who are new to HE </w:t>
      </w:r>
      <w:proofErr w:type="gramStart"/>
      <w:r>
        <w:t>teaching</w:t>
      </w:r>
      <w:proofErr w:type="gramEnd"/>
      <w:r>
        <w:t xml:space="preserve"> </w:t>
      </w:r>
      <w:r w:rsidR="00636A9B">
        <w:t>(towards or at AFHEA) or who are in leadership roles (towards or at SFHEA)</w:t>
      </w:r>
    </w:p>
    <w:p w14:paraId="30296CCE" w14:textId="26841C91" w:rsidR="00C16E71" w:rsidRDefault="00636A9B" w:rsidP="00A443C1">
      <w:pPr>
        <w:pStyle w:val="ListParagraph"/>
        <w:numPr>
          <w:ilvl w:val="0"/>
          <w:numId w:val="29"/>
        </w:numPr>
      </w:pPr>
      <w:r w:rsidRPr="00636A9B">
        <w:rPr>
          <w:b/>
        </w:rPr>
        <w:t>C@N-DO Assessment for Fellowship</w:t>
      </w:r>
      <w:r>
        <w:t xml:space="preserve">: </w:t>
      </w:r>
      <w:r w:rsidR="001277C0" w:rsidRPr="009851A0">
        <w:t>A</w:t>
      </w:r>
      <w:r>
        <w:t xml:space="preserve"> distinct</w:t>
      </w:r>
      <w:r w:rsidR="001277C0" w:rsidRPr="009851A0">
        <w:t xml:space="preserve"> assessment process provides rigorous and thorough assessment against the UKPSF requirements for D1, D2 and D3</w:t>
      </w:r>
      <w:r>
        <w:t xml:space="preserve"> and </w:t>
      </w:r>
      <w:r w:rsidR="001277C0" w:rsidRPr="009851A0">
        <w:t xml:space="preserve">involves scheme participants in assessment activities which are directly related to their practice in teaching and supporting learning.  </w:t>
      </w:r>
    </w:p>
    <w:p w14:paraId="406C26D1" w14:textId="77777777" w:rsidR="00CF654A" w:rsidRDefault="00CF654A" w:rsidP="00CF654A">
      <w:pPr>
        <w:pStyle w:val="ListParagraph"/>
      </w:pPr>
    </w:p>
    <w:tbl>
      <w:tblPr>
        <w:tblStyle w:val="TableGrid"/>
        <w:tblW w:w="0" w:type="auto"/>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ook w:val="04A0" w:firstRow="1" w:lastRow="0" w:firstColumn="1" w:lastColumn="0" w:noHBand="0" w:noVBand="1"/>
      </w:tblPr>
      <w:tblGrid>
        <w:gridCol w:w="9288"/>
      </w:tblGrid>
      <w:tr w:rsidR="00846316" w14:paraId="50DD272A" w14:textId="77777777" w:rsidTr="00570FE1">
        <w:tc>
          <w:tcPr>
            <w:tcW w:w="9338" w:type="dxa"/>
          </w:tcPr>
          <w:p w14:paraId="267E4EE9" w14:textId="77777777" w:rsidR="00846316" w:rsidRDefault="00846316" w:rsidP="00CF654A"/>
          <w:p w14:paraId="3D9AC6D6" w14:textId="379ABAD8" w:rsidR="00846316" w:rsidRDefault="00846316" w:rsidP="00CF654A">
            <w:r w:rsidRPr="009A55C7">
              <w:t xml:space="preserve">Individual support is also offered for staff interested in applying to </w:t>
            </w:r>
            <w:r w:rsidR="000B22B3" w:rsidRPr="000B22B3">
              <w:rPr>
                <w:bCs/>
              </w:rPr>
              <w:t>Advance HE</w:t>
            </w:r>
            <w:r w:rsidR="000B22B3" w:rsidRPr="009A55C7">
              <w:t xml:space="preserve"> </w:t>
            </w:r>
            <w:r w:rsidRPr="009A55C7">
              <w:t xml:space="preserve">for Principal Fellowship of the HEA.  </w:t>
            </w:r>
            <w:r w:rsidR="004F7C45" w:rsidRPr="009A55C7">
              <w:t xml:space="preserve">(See </w:t>
            </w:r>
            <w:r w:rsidR="009A55C7" w:rsidRPr="009A55C7">
              <w:t>p.12</w:t>
            </w:r>
            <w:proofErr w:type="gramStart"/>
            <w:r w:rsidR="004F7C45" w:rsidRPr="009A55C7">
              <w:t>)</w:t>
            </w:r>
            <w:r w:rsidR="009A55C7" w:rsidRPr="009A55C7">
              <w:t xml:space="preserve">  </w:t>
            </w:r>
            <w:r w:rsidRPr="009A55C7">
              <w:t>Contact</w:t>
            </w:r>
            <w:proofErr w:type="gramEnd"/>
            <w:r w:rsidRPr="009A55C7">
              <w:t xml:space="preserve"> </w:t>
            </w:r>
            <w:hyperlink r:id="rId15" w:history="1">
              <w:r w:rsidRPr="009A55C7">
                <w:rPr>
                  <w:rStyle w:val="Hyperlink"/>
                </w:rPr>
                <w:t>Shirley.Bennett@northampton.ac.uk</w:t>
              </w:r>
            </w:hyperlink>
            <w:r w:rsidRPr="009A55C7">
              <w:t xml:space="preserve"> for further information.</w:t>
            </w:r>
          </w:p>
          <w:p w14:paraId="7C5B2D13" w14:textId="7B4C6A66" w:rsidR="00846316" w:rsidRDefault="00846316" w:rsidP="00CF654A"/>
        </w:tc>
      </w:tr>
    </w:tbl>
    <w:p w14:paraId="48F58EF4" w14:textId="02717626" w:rsidR="00CF654A" w:rsidRDefault="00CF654A" w:rsidP="00CF654A">
      <w:pPr>
        <w:pStyle w:val="Heading2"/>
        <w:numPr>
          <w:ilvl w:val="0"/>
          <w:numId w:val="0"/>
        </w:numPr>
        <w:ind w:left="360" w:hanging="360"/>
      </w:pPr>
      <w:r>
        <w:br w:type="page"/>
      </w:r>
    </w:p>
    <w:p w14:paraId="02135617" w14:textId="1F8890F9" w:rsidR="007321F5" w:rsidRDefault="00180227" w:rsidP="00B6121F">
      <w:pPr>
        <w:pStyle w:val="Heading2"/>
      </w:pPr>
      <w:r>
        <w:lastRenderedPageBreak/>
        <w:t xml:space="preserve">C@N-DO Workshops </w:t>
      </w:r>
    </w:p>
    <w:p w14:paraId="673CF7AE" w14:textId="77777777" w:rsidR="007321F5" w:rsidRDefault="007321F5" w:rsidP="007321F5">
      <w:pPr>
        <w:pStyle w:val="ListParagraph"/>
      </w:pPr>
    </w:p>
    <w:tbl>
      <w:tblPr>
        <w:tblStyle w:val="TableGrid"/>
        <w:tblW w:w="0" w:type="auto"/>
        <w:tblLook w:val="04A0" w:firstRow="1" w:lastRow="0" w:firstColumn="1" w:lastColumn="0" w:noHBand="0" w:noVBand="1"/>
      </w:tblPr>
      <w:tblGrid>
        <w:gridCol w:w="9288"/>
      </w:tblGrid>
      <w:tr w:rsidR="007321F5" w14:paraId="44FC6190" w14:textId="77777777" w:rsidTr="007321F5">
        <w:tc>
          <w:tcPr>
            <w:tcW w:w="9338" w:type="dxa"/>
            <w:tcBorders>
              <w:top w:val="single" w:sz="24" w:space="0" w:color="000000"/>
              <w:left w:val="single" w:sz="24" w:space="0" w:color="000000"/>
              <w:bottom w:val="single" w:sz="24" w:space="0" w:color="000000"/>
              <w:right w:val="single" w:sz="24" w:space="0" w:color="000000"/>
            </w:tcBorders>
          </w:tcPr>
          <w:p w14:paraId="6FE18682" w14:textId="77777777" w:rsidR="007321F5" w:rsidRDefault="007321F5" w:rsidP="007321F5"/>
          <w:p w14:paraId="61E7E33B" w14:textId="77777777" w:rsidR="007321F5" w:rsidRPr="007321F5" w:rsidRDefault="007321F5" w:rsidP="007321F5">
            <w:pPr>
              <w:rPr>
                <w:b/>
              </w:rPr>
            </w:pPr>
            <w:r w:rsidRPr="007321F5">
              <w:rPr>
                <w:b/>
              </w:rPr>
              <w:t>Key websites:</w:t>
            </w:r>
          </w:p>
          <w:p w14:paraId="06947B41" w14:textId="6774BF27" w:rsidR="007321F5" w:rsidRDefault="007321F5" w:rsidP="007321F5"/>
          <w:p w14:paraId="086D4F3E" w14:textId="78AED852" w:rsidR="007321F5" w:rsidRDefault="003834E1" w:rsidP="007321F5">
            <w:r>
              <w:rPr>
                <w:b/>
              </w:rPr>
              <w:t xml:space="preserve">Click here for a </w:t>
            </w:r>
            <w:hyperlink r:id="rId16" w:history="1">
              <w:r w:rsidR="00056A78" w:rsidRPr="00056A78">
                <w:rPr>
                  <w:rStyle w:val="Hyperlink"/>
                  <w:b/>
                </w:rPr>
                <w:t>Full List of current C@N-DO Workshops</w:t>
              </w:r>
              <w:r w:rsidR="00056A78" w:rsidRPr="00056A78">
                <w:rPr>
                  <w:rStyle w:val="Hyperlink"/>
                </w:rPr>
                <w:t xml:space="preserve"> </w:t>
              </w:r>
              <w:r w:rsidR="007321F5" w:rsidRPr="00056A78">
                <w:rPr>
                  <w:rStyle w:val="Hyperlink"/>
                </w:rPr>
                <w:t xml:space="preserve"> </w:t>
              </w:r>
            </w:hyperlink>
            <w:r>
              <w:rPr>
                <w:rStyle w:val="Hyperlink"/>
              </w:rPr>
              <w:t xml:space="preserve"> </w:t>
            </w:r>
          </w:p>
          <w:p w14:paraId="5CD6DF19" w14:textId="04D63382" w:rsidR="00CF654A" w:rsidRDefault="00CF654A" w:rsidP="007321F5"/>
          <w:p w14:paraId="2882AAC4" w14:textId="714FED7C" w:rsidR="00551B42" w:rsidRDefault="00551B42" w:rsidP="007321F5">
            <w:r w:rsidRPr="00551B42">
              <w:rPr>
                <w:b/>
              </w:rPr>
              <w:t>Link</w:t>
            </w:r>
            <w:r w:rsidR="00056A78">
              <w:rPr>
                <w:b/>
              </w:rPr>
              <w:t>s</w:t>
            </w:r>
            <w:r w:rsidRPr="00551B42">
              <w:rPr>
                <w:b/>
              </w:rPr>
              <w:t xml:space="preserve"> to the details of each C@N-DO Workshop</w:t>
            </w:r>
            <w:r w:rsidR="00056A78">
              <w:rPr>
                <w:b/>
              </w:rPr>
              <w:t xml:space="preserve"> are embedded against each workshop.  </w:t>
            </w:r>
          </w:p>
          <w:p w14:paraId="7DA52EAB" w14:textId="7DFA5A76" w:rsidR="007321F5" w:rsidRDefault="007321F5" w:rsidP="007321F5"/>
        </w:tc>
      </w:tr>
    </w:tbl>
    <w:p w14:paraId="1BECD1A0" w14:textId="25F3509A" w:rsidR="007321F5" w:rsidRDefault="007321F5" w:rsidP="007321F5"/>
    <w:p w14:paraId="42B45F7B" w14:textId="77777777" w:rsidR="00A94CF5" w:rsidRDefault="00A94CF5" w:rsidP="00F5310C"/>
    <w:p w14:paraId="5CF285DC" w14:textId="77777777" w:rsidR="00A96691" w:rsidRDefault="00A96691" w:rsidP="00A96691">
      <w:r w:rsidRPr="00072B0D">
        <w:rPr>
          <w:noProof/>
        </w:rPr>
        <w:drawing>
          <wp:inline distT="0" distB="0" distL="0" distR="0" wp14:anchorId="093F86B7" wp14:editId="651FC6D6">
            <wp:extent cx="5935980" cy="3338830"/>
            <wp:effectExtent l="0" t="0" r="0" b="1270"/>
            <wp:docPr id="9" name="Picture 9" descr="Illustration of workshop organisation and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35980" cy="3338830"/>
                    </a:xfrm>
                    <a:prstGeom prst="rect">
                      <a:avLst/>
                    </a:prstGeom>
                  </pic:spPr>
                </pic:pic>
              </a:graphicData>
            </a:graphic>
          </wp:inline>
        </w:drawing>
      </w:r>
    </w:p>
    <w:p w14:paraId="5F06217C" w14:textId="77777777" w:rsidR="00A96691" w:rsidRPr="00714AE5" w:rsidRDefault="00A96691" w:rsidP="00A96691">
      <w:pPr>
        <w:autoSpaceDE w:val="0"/>
        <w:autoSpaceDN w:val="0"/>
        <w:adjustRightInd w:val="0"/>
        <w:jc w:val="center"/>
        <w:rPr>
          <w:sz w:val="20"/>
          <w:szCs w:val="20"/>
        </w:rPr>
      </w:pPr>
      <w:r w:rsidRPr="00714AE5">
        <w:rPr>
          <w:sz w:val="20"/>
          <w:szCs w:val="20"/>
        </w:rPr>
        <w:t xml:space="preserve">Figure </w:t>
      </w:r>
      <w:r>
        <w:rPr>
          <w:sz w:val="20"/>
          <w:szCs w:val="20"/>
        </w:rPr>
        <w:t>3</w:t>
      </w:r>
      <w:r w:rsidRPr="00714AE5">
        <w:rPr>
          <w:sz w:val="20"/>
          <w:szCs w:val="20"/>
        </w:rPr>
        <w:t>: Illustration of workshop organisation and information</w:t>
      </w:r>
    </w:p>
    <w:p w14:paraId="10EE4BBD" w14:textId="6C552F8A" w:rsidR="00A94CF5" w:rsidRDefault="00A94CF5" w:rsidP="00A94CF5">
      <w:pPr>
        <w:jc w:val="center"/>
      </w:pPr>
    </w:p>
    <w:p w14:paraId="15BE3CFD" w14:textId="77777777" w:rsidR="00A94CF5" w:rsidRDefault="00A94CF5" w:rsidP="00F5310C"/>
    <w:p w14:paraId="2ABD64DA" w14:textId="77777777" w:rsidR="00A94CF5" w:rsidRDefault="00A94CF5" w:rsidP="00F5310C"/>
    <w:p w14:paraId="40700896" w14:textId="77777777" w:rsidR="00A96691" w:rsidRDefault="00F5310C" w:rsidP="00F5310C">
      <w:r w:rsidRPr="009851A0">
        <w:t xml:space="preserve">All </w:t>
      </w:r>
      <w:r>
        <w:t>workshops</w:t>
      </w:r>
      <w:r w:rsidRPr="009851A0">
        <w:t xml:space="preserve"> </w:t>
      </w:r>
      <w:r>
        <w:t xml:space="preserve">offered under the umbrella of </w:t>
      </w:r>
      <w:r w:rsidRPr="009851A0">
        <w:t>C@N-DO are</w:t>
      </w:r>
    </w:p>
    <w:p w14:paraId="669786B2" w14:textId="2D7D714B" w:rsidR="00F5310C" w:rsidRPr="009851A0" w:rsidRDefault="00F5310C" w:rsidP="00F5310C">
      <w:r w:rsidRPr="009851A0">
        <w:t xml:space="preserve"> </w:t>
      </w:r>
      <w:r>
        <w:t xml:space="preserve"> </w:t>
      </w:r>
    </w:p>
    <w:p w14:paraId="5E1742BE" w14:textId="77777777" w:rsidR="00F5310C" w:rsidRPr="009851A0" w:rsidRDefault="00F5310C" w:rsidP="00F5310C">
      <w:pPr>
        <w:pStyle w:val="ListParagraph"/>
        <w:numPr>
          <w:ilvl w:val="0"/>
          <w:numId w:val="9"/>
        </w:numPr>
      </w:pPr>
      <w:r w:rsidRPr="009851A0">
        <w:t>promoted as addressing specified professional or course development needs</w:t>
      </w:r>
    </w:p>
    <w:p w14:paraId="3D6848F7" w14:textId="77777777" w:rsidR="00F5310C" w:rsidRPr="009851A0" w:rsidRDefault="00F5310C" w:rsidP="00F5310C">
      <w:pPr>
        <w:pStyle w:val="ListParagraph"/>
        <w:numPr>
          <w:ilvl w:val="0"/>
          <w:numId w:val="9"/>
        </w:numPr>
      </w:pPr>
      <w:r>
        <w:t>organised</w:t>
      </w:r>
      <w:r w:rsidRPr="009851A0">
        <w:t xml:space="preserve"> around the UKPSF Areas of Activity</w:t>
      </w:r>
    </w:p>
    <w:p w14:paraId="42C717B8" w14:textId="11826210" w:rsidR="008A42C1" w:rsidRPr="009851A0" w:rsidRDefault="00F5310C" w:rsidP="008A42C1">
      <w:pPr>
        <w:pStyle w:val="ListParagraph"/>
        <w:numPr>
          <w:ilvl w:val="0"/>
          <w:numId w:val="9"/>
        </w:numPr>
      </w:pPr>
      <w:r w:rsidRPr="009851A0">
        <w:t>mapped according to alignment also with other dimensions of the UKPSF (Core Knowledge and Professional Values)</w:t>
      </w:r>
      <w:r>
        <w:t xml:space="preserve"> - </w:t>
      </w:r>
      <w:r w:rsidRPr="00BB5970">
        <w:t>the linkages are explained for each individual workshops via the workshop webpages</w:t>
      </w:r>
    </w:p>
    <w:p w14:paraId="510D8D14" w14:textId="77777777" w:rsidR="00F5310C" w:rsidRPr="00CF654A" w:rsidRDefault="00F5310C" w:rsidP="00F5310C">
      <w:pPr>
        <w:pStyle w:val="ListParagraph"/>
        <w:numPr>
          <w:ilvl w:val="0"/>
          <w:numId w:val="9"/>
        </w:numPr>
      </w:pPr>
      <w:r w:rsidRPr="009851A0">
        <w:t xml:space="preserve">available both as development towards Fellowship and as standalone </w:t>
      </w:r>
      <w:r>
        <w:t>workshops</w:t>
      </w:r>
      <w:r w:rsidRPr="009851A0">
        <w:t xml:space="preserve"> to enhance practice or address challenges in teaching.  </w:t>
      </w:r>
    </w:p>
    <w:p w14:paraId="0267E3B7" w14:textId="6A407BA5" w:rsidR="00F5310C" w:rsidRDefault="00F5310C" w:rsidP="007321F5"/>
    <w:p w14:paraId="06F640F3" w14:textId="3F55DFA6" w:rsidR="00A35268" w:rsidRDefault="00A35268" w:rsidP="00A35268">
      <w:r>
        <w:t>Please note that the workshops vary in duration</w:t>
      </w:r>
      <w:r w:rsidR="00056A78">
        <w:t xml:space="preserve"> and mode of delivery</w:t>
      </w:r>
      <w:r>
        <w:t xml:space="preserve">.  Workshops </w:t>
      </w:r>
      <w:r w:rsidRPr="009851A0">
        <w:t xml:space="preserve">may be available face to face </w:t>
      </w:r>
      <w:r w:rsidR="00056A78">
        <w:t xml:space="preserve">or online.  They may vary from one hour to a </w:t>
      </w:r>
      <w:r w:rsidRPr="009851A0">
        <w:t>full-day session</w:t>
      </w:r>
      <w:r w:rsidR="00056A78">
        <w:t xml:space="preserve">.   </w:t>
      </w:r>
      <w:r w:rsidRPr="009851A0">
        <w:t xml:space="preserve">  Participants in any </w:t>
      </w:r>
      <w:r>
        <w:t>workshop</w:t>
      </w:r>
      <w:r w:rsidRPr="009851A0">
        <w:t xml:space="preserve"> are expected to contribute actively throughout the </w:t>
      </w:r>
      <w:r>
        <w:t>workshop</w:t>
      </w:r>
      <w:r w:rsidRPr="009851A0">
        <w:t xml:space="preserve"> activity.</w:t>
      </w:r>
      <w:r>
        <w:t xml:space="preserve">  </w:t>
      </w:r>
    </w:p>
    <w:p w14:paraId="4AA849A1" w14:textId="77777777" w:rsidR="00A35268" w:rsidRDefault="00A35268" w:rsidP="00A35268"/>
    <w:p w14:paraId="5ADAB2A1" w14:textId="29B21392" w:rsidR="00A9783C" w:rsidRDefault="0040704A" w:rsidP="00A9783C">
      <w:r>
        <w:t xml:space="preserve">The format may vary slightly but the </w:t>
      </w:r>
      <w:r w:rsidR="00A96691">
        <w:t>above</w:t>
      </w:r>
      <w:r w:rsidR="00A35268">
        <w:t xml:space="preserve"> </w:t>
      </w:r>
      <w:r w:rsidR="00A9783C">
        <w:t xml:space="preserve">screenshot </w:t>
      </w:r>
      <w:r w:rsidR="00A35268">
        <w:t xml:space="preserve">represents the </w:t>
      </w:r>
      <w:r w:rsidR="00B07210">
        <w:t xml:space="preserve">organising principle underpinning the </w:t>
      </w:r>
      <w:r w:rsidR="00A35268">
        <w:t>workshops on offer</w:t>
      </w:r>
      <w:r>
        <w:t xml:space="preserve"> and illustrates the elements of information provided</w:t>
      </w:r>
      <w:r w:rsidR="00A9783C">
        <w:t>.  To support you in choosi</w:t>
      </w:r>
      <w:r w:rsidR="00A9783C" w:rsidRPr="003A5810">
        <w:t xml:space="preserve">ng the right workshop for your needs, in the </w:t>
      </w:r>
      <w:hyperlink r:id="rId18" w:history="1">
        <w:r w:rsidR="00056A78" w:rsidRPr="00D5209D">
          <w:rPr>
            <w:rStyle w:val="Hyperlink"/>
          </w:rPr>
          <w:t>full list of current C@N-DO Workshops</w:t>
        </w:r>
      </w:hyperlink>
      <w:r w:rsidR="00072B0D">
        <w:t>:</w:t>
      </w:r>
      <w:r w:rsidR="00A9783C" w:rsidRPr="003A5810">
        <w:t xml:space="preserve"> </w:t>
      </w:r>
    </w:p>
    <w:p w14:paraId="1303B603" w14:textId="77777777" w:rsidR="00A9783C" w:rsidRDefault="00A9783C" w:rsidP="00A9783C"/>
    <w:p w14:paraId="7AE7CD96" w14:textId="77777777" w:rsidR="0001027A" w:rsidRDefault="0001027A" w:rsidP="00A9783C">
      <w:pPr>
        <w:pStyle w:val="ListParagraph"/>
        <w:numPr>
          <w:ilvl w:val="0"/>
          <w:numId w:val="53"/>
        </w:numPr>
      </w:pPr>
      <w:r>
        <w:t>Most workshops are open to all staff, but some are especially designed for staff ‘new to teaching in HE’ (shown by lighter shading) or for more experienced staff who are working towards, or hold, SFHEA (shown by the darkest shading).  You can also look at the purple headings to find the most appropriate section for you.</w:t>
      </w:r>
    </w:p>
    <w:p w14:paraId="106A5DAB" w14:textId="74176E3A" w:rsidR="00A9783C" w:rsidRPr="003A5810" w:rsidRDefault="0001027A" w:rsidP="00A9783C">
      <w:pPr>
        <w:pStyle w:val="ListParagraph"/>
        <w:numPr>
          <w:ilvl w:val="0"/>
          <w:numId w:val="53"/>
        </w:numPr>
      </w:pPr>
      <w:r>
        <w:t>Each workshop also shows the needs or interests addressed, so s</w:t>
      </w:r>
      <w:r w:rsidR="00A9783C">
        <w:t xml:space="preserve">canning </w:t>
      </w:r>
      <w:r>
        <w:t>this information</w:t>
      </w:r>
      <w:r w:rsidR="00A9783C">
        <w:t xml:space="preserve"> allows you identify the workshop(s) addressing a need or challenge you face in your work  </w:t>
      </w:r>
    </w:p>
    <w:p w14:paraId="5B983506" w14:textId="0D10B51A" w:rsidR="00A9783C" w:rsidRDefault="00A9783C" w:rsidP="00A9783C">
      <w:pPr>
        <w:pStyle w:val="ListParagraph"/>
        <w:numPr>
          <w:ilvl w:val="0"/>
          <w:numId w:val="53"/>
        </w:numPr>
      </w:pPr>
      <w:r>
        <w:t xml:space="preserve">Workshops are </w:t>
      </w:r>
      <w:r w:rsidR="00CF2CCF">
        <w:t xml:space="preserve">also </w:t>
      </w:r>
      <w:r>
        <w:t>organised and colour-coded to show the prime UKPSF Area of Activity (A1-A5) each addresses</w:t>
      </w:r>
    </w:p>
    <w:p w14:paraId="79370117" w14:textId="77777777" w:rsidR="00A9783C" w:rsidRDefault="00A9783C" w:rsidP="00A9783C">
      <w:pPr>
        <w:pStyle w:val="ListParagraph"/>
        <w:numPr>
          <w:ilvl w:val="0"/>
          <w:numId w:val="53"/>
        </w:numPr>
      </w:pPr>
      <w:r>
        <w:t>Workshop information also highlights the other aspects of UKPSF Core Knowledge (K1-K6</w:t>
      </w:r>
      <w:proofErr w:type="gramStart"/>
      <w:r>
        <w:t>)</w:t>
      </w:r>
      <w:proofErr w:type="gramEnd"/>
      <w:r>
        <w:t xml:space="preserve"> and Professional Values (V1-V4) addressed</w:t>
      </w:r>
    </w:p>
    <w:p w14:paraId="4E31CE5C" w14:textId="10DCA902" w:rsidR="00A9783C" w:rsidRDefault="00CF2CCF" w:rsidP="00A9783C">
      <w:pPr>
        <w:pStyle w:val="ListParagraph"/>
        <w:numPr>
          <w:ilvl w:val="0"/>
          <w:numId w:val="53"/>
        </w:numPr>
      </w:pPr>
      <w:r>
        <w:t>Information also gives details of</w:t>
      </w:r>
      <w:r w:rsidR="00A9783C">
        <w:t xml:space="preserve"> delivery</w:t>
      </w:r>
      <w:r>
        <w:t>, which</w:t>
      </w:r>
      <w:r w:rsidR="00A9783C">
        <w:t xml:space="preserve"> helps you refine your choice.</w:t>
      </w:r>
    </w:p>
    <w:p w14:paraId="54768CB4" w14:textId="36708003" w:rsidR="00072B0D" w:rsidRDefault="00072B0D" w:rsidP="00072B0D"/>
    <w:p w14:paraId="27B9BDA6" w14:textId="77777777" w:rsidR="00A9783C" w:rsidRDefault="00A9783C" w:rsidP="00A9783C"/>
    <w:p w14:paraId="1BAD4686" w14:textId="105A4802" w:rsidR="00A9783C" w:rsidRDefault="00A9783C" w:rsidP="00A9783C">
      <w:r>
        <w:t xml:space="preserve">The workshop titles link through to </w:t>
      </w:r>
      <w:r w:rsidR="00D5209D" w:rsidRPr="008A42C1">
        <w:t>workshop</w:t>
      </w:r>
      <w:r w:rsidR="00D5209D">
        <w:t xml:space="preserve"> webpages</w:t>
      </w:r>
      <w:r>
        <w:t>.  Each workshop webpage provides further information to support you in choosing the workshops to meet your needs, including</w:t>
      </w:r>
    </w:p>
    <w:p w14:paraId="61774584" w14:textId="77777777" w:rsidR="00A9783C" w:rsidRDefault="00A9783C" w:rsidP="00A9783C"/>
    <w:p w14:paraId="37B2B3B1" w14:textId="77777777" w:rsidR="00A9783C" w:rsidRDefault="00A9783C" w:rsidP="00A9783C">
      <w:pPr>
        <w:pStyle w:val="ListParagraph"/>
        <w:numPr>
          <w:ilvl w:val="0"/>
          <w:numId w:val="26"/>
        </w:numPr>
      </w:pPr>
      <w:r>
        <w:t>further information as to workshop activities and aims</w:t>
      </w:r>
    </w:p>
    <w:p w14:paraId="5DA465DD" w14:textId="77777777" w:rsidR="00A9783C" w:rsidRDefault="00A9783C" w:rsidP="00A9783C">
      <w:pPr>
        <w:pStyle w:val="ListParagraph"/>
        <w:numPr>
          <w:ilvl w:val="0"/>
          <w:numId w:val="26"/>
        </w:numPr>
      </w:pPr>
      <w:r>
        <w:t>an indication as to whether any workshop is generally for all staff or ideally suited to staff early in their career or working as an AFHEA, or to more experienced staff, for example in leadership or mentoring roles, perhaps working at or towards SFHEA</w:t>
      </w:r>
    </w:p>
    <w:p w14:paraId="3E6CAC56" w14:textId="69284172" w:rsidR="00092B4F" w:rsidRDefault="00A9783C" w:rsidP="008A42C1">
      <w:pPr>
        <w:pStyle w:val="ListParagraph"/>
        <w:numPr>
          <w:ilvl w:val="0"/>
          <w:numId w:val="26"/>
        </w:numPr>
      </w:pPr>
      <w:r>
        <w:t>guidance as to how the workshop addresses the linked UKPSF Dimensions of Practice (A1-A5, K1-K6, V1-V4).</w:t>
      </w:r>
    </w:p>
    <w:p w14:paraId="4773CD45" w14:textId="77777777" w:rsidR="00324D24" w:rsidRDefault="00324D24" w:rsidP="00092B4F"/>
    <w:p w14:paraId="123C676A" w14:textId="77777777" w:rsidR="00574DF5" w:rsidRDefault="00574DF5" w:rsidP="00D96C46">
      <w:pPr>
        <w:pStyle w:val="Heading3"/>
        <w:numPr>
          <w:ilvl w:val="0"/>
          <w:numId w:val="0"/>
        </w:numPr>
        <w:ind w:left="792" w:hanging="432"/>
      </w:pPr>
    </w:p>
    <w:p w14:paraId="2DB45E89" w14:textId="77777777" w:rsidR="00574DF5" w:rsidRDefault="00574DF5" w:rsidP="00D96C46">
      <w:pPr>
        <w:pStyle w:val="Heading3"/>
        <w:numPr>
          <w:ilvl w:val="0"/>
          <w:numId w:val="0"/>
        </w:numPr>
        <w:ind w:left="792" w:hanging="432"/>
      </w:pPr>
      <w:r>
        <w:br w:type="page"/>
      </w:r>
    </w:p>
    <w:p w14:paraId="5F9233FF" w14:textId="62067B48" w:rsidR="00F628B5" w:rsidRDefault="00F628B5" w:rsidP="008A42C1">
      <w:pPr>
        <w:pStyle w:val="Heading3"/>
        <w:numPr>
          <w:ilvl w:val="0"/>
          <w:numId w:val="0"/>
        </w:numPr>
      </w:pPr>
      <w:r w:rsidRPr="00324D24">
        <w:lastRenderedPageBreak/>
        <w:t>Choosing workshops:</w:t>
      </w:r>
    </w:p>
    <w:p w14:paraId="7CB6A80D" w14:textId="5EBEA261" w:rsidR="00D96C46" w:rsidRDefault="00D96C46" w:rsidP="00D96C46"/>
    <w:p w14:paraId="0882339A" w14:textId="2769F4E2" w:rsidR="005C2549" w:rsidRPr="009851A0" w:rsidRDefault="005C2549" w:rsidP="005C2549">
      <w:r w:rsidRPr="00B07210">
        <w:t xml:space="preserve">A key point about C@N-DO is that </w:t>
      </w:r>
      <w:r w:rsidR="002419BE">
        <w:t xml:space="preserve">there </w:t>
      </w:r>
      <w:r w:rsidRPr="00B07210">
        <w:t>is no</w:t>
      </w:r>
      <w:r w:rsidR="002419BE">
        <w:t xml:space="preserve"> </w:t>
      </w:r>
      <w:r w:rsidRPr="00B07210">
        <w:t>set programme.</w:t>
      </w:r>
      <w:r>
        <w:t xml:space="preserve"> </w:t>
      </w:r>
      <w:r w:rsidRPr="0076073F">
        <w:t xml:space="preserve">C@N-DO </w:t>
      </w:r>
      <w:r w:rsidRPr="0076073F">
        <w:rPr>
          <w:color w:val="000000" w:themeColor="text1"/>
        </w:rPr>
        <w:t>is designed as a self-managed, needs-driven scheme.</w:t>
      </w:r>
      <w:r w:rsidRPr="0076073F">
        <w:rPr>
          <w:i/>
          <w:color w:val="000000" w:themeColor="text1"/>
        </w:rPr>
        <w:t xml:space="preserve">  </w:t>
      </w:r>
      <w:r w:rsidRPr="00740367">
        <w:t xml:space="preserve">Participation and progression </w:t>
      </w:r>
      <w:proofErr w:type="gramStart"/>
      <w:r w:rsidRPr="00740367">
        <w:t>is</w:t>
      </w:r>
      <w:proofErr w:type="gramEnd"/>
      <w:r w:rsidRPr="00740367">
        <w:t xml:space="preserve"> not</w:t>
      </w:r>
      <w:r w:rsidRPr="0076073F">
        <w:t xml:space="preserve"> </w:t>
      </w:r>
      <w:r w:rsidRPr="00740367">
        <w:t xml:space="preserve">constrained to follow a prescribed pathway </w:t>
      </w:r>
      <w:r>
        <w:t>but rather</w:t>
      </w:r>
      <w:r w:rsidRPr="00740367">
        <w:t xml:space="preserve"> the self-managed nature of the provision offers flexibility and personalization</w:t>
      </w:r>
      <w:r>
        <w:t xml:space="preserve"> and</w:t>
      </w:r>
      <w:r w:rsidRPr="00740367">
        <w:t xml:space="preserve"> allows </w:t>
      </w:r>
      <w:r>
        <w:t>you the opportunity</w:t>
      </w:r>
      <w:r w:rsidRPr="00740367">
        <w:t xml:space="preserve"> to engage with</w:t>
      </w:r>
      <w:r>
        <w:t xml:space="preserve"> </w:t>
      </w:r>
      <w:r w:rsidRPr="00740367">
        <w:t>C@</w:t>
      </w:r>
      <w:r>
        <w:t>N-DO at different stages of you</w:t>
      </w:r>
      <w:r w:rsidRPr="00740367">
        <w:t xml:space="preserve">r career, and </w:t>
      </w:r>
      <w:r>
        <w:t xml:space="preserve">to </w:t>
      </w:r>
      <w:r w:rsidRPr="00740367">
        <w:t>access different levels of support for</w:t>
      </w:r>
      <w:r>
        <w:t xml:space="preserve"> you</w:t>
      </w:r>
      <w:r w:rsidRPr="00740367">
        <w:t>r work and engagement with the UKPSF.</w:t>
      </w:r>
      <w:r>
        <w:t xml:space="preserve"> </w:t>
      </w:r>
      <w:r w:rsidRPr="009851A0">
        <w:t xml:space="preserve">It is your personal circumstances, needs, interests, and workload that should drive the order in which you choose to take part in the </w:t>
      </w:r>
      <w:r>
        <w:t>workshops</w:t>
      </w:r>
      <w:r w:rsidRPr="009851A0">
        <w:t xml:space="preserve"> on offer.  </w:t>
      </w:r>
    </w:p>
    <w:p w14:paraId="06024C1A" w14:textId="77777777" w:rsidR="005C2549" w:rsidRPr="009851A0" w:rsidRDefault="005C2549" w:rsidP="005C2549"/>
    <w:p w14:paraId="212E3AEB" w14:textId="3E72511F" w:rsidR="005C2549" w:rsidRDefault="00574DF5" w:rsidP="005C2549">
      <w:r>
        <w:t>You can select those</w:t>
      </w:r>
      <w:r w:rsidRPr="00D01958">
        <w:t xml:space="preserve"> workshops </w:t>
      </w:r>
      <w:r>
        <w:t xml:space="preserve">which are appropriate to your role in Learning and Teaching and the skills you need to develop.  </w:t>
      </w:r>
      <w:r w:rsidR="005C2549" w:rsidRPr="009851A0">
        <w:t xml:space="preserve">For example, it may be that one of the </w:t>
      </w:r>
      <w:r w:rsidR="005C2549">
        <w:t>workshops</w:t>
      </w:r>
      <w:r w:rsidR="005C2549" w:rsidRPr="009851A0">
        <w:t xml:space="preserve"> directly addresses </w:t>
      </w:r>
      <w:proofErr w:type="gramStart"/>
      <w:r w:rsidR="005C2549" w:rsidRPr="009851A0">
        <w:t>particular challenges</w:t>
      </w:r>
      <w:proofErr w:type="gramEnd"/>
      <w:r w:rsidR="005C2549" w:rsidRPr="009851A0">
        <w:t xml:space="preserve"> you are currently facing in your teaching, helps you meet a</w:t>
      </w:r>
      <w:r w:rsidR="005C2549">
        <w:t xml:space="preserve"> requirement </w:t>
      </w:r>
      <w:r w:rsidR="005C2549" w:rsidRPr="009851A0">
        <w:t>to make changes to your programme to recruit a new target group of students</w:t>
      </w:r>
      <w:r w:rsidR="005C2549">
        <w:t xml:space="preserve">, supports you in making changes to your assessment in line with new institutional policy, </w:t>
      </w:r>
      <w:r w:rsidR="005C2549" w:rsidRPr="009851A0">
        <w:t xml:space="preserve">or resonates with your personal development needs towards obtaining professional recognition. </w:t>
      </w:r>
    </w:p>
    <w:p w14:paraId="429EF4DE" w14:textId="156524FF" w:rsidR="00574DF5" w:rsidRDefault="00574DF5" w:rsidP="005C2549"/>
    <w:p w14:paraId="6448F891" w14:textId="113EFDBE" w:rsidR="00574DF5" w:rsidRDefault="00574DF5" w:rsidP="005C2549">
      <w:r>
        <w:t>Remember: your Subject Leader, or C@N-DO Fellowship Champion or Mentor may be able to help you choose.</w:t>
      </w:r>
    </w:p>
    <w:p w14:paraId="52684671" w14:textId="5FFB5070" w:rsidR="00D96C46" w:rsidRDefault="00D96C46" w:rsidP="00D96C46">
      <w:pPr>
        <w:rPr>
          <w:b/>
          <w:bCs/>
        </w:rPr>
      </w:pPr>
    </w:p>
    <w:p w14:paraId="777D2F16" w14:textId="0FF4A358" w:rsidR="007354BF" w:rsidRDefault="007354BF" w:rsidP="007354BF">
      <w:r>
        <w:t xml:space="preserve">The following does however outline suggested routes through C@N-DO, equipping new staff and others wanting to enhance areas of their practice towards an application for Fellowship and/or an onwards route towards the PGCAP. </w:t>
      </w:r>
      <w:r w:rsidRPr="009851A0">
        <w:t xml:space="preserve"> </w:t>
      </w:r>
    </w:p>
    <w:p w14:paraId="18845C0D" w14:textId="77777777" w:rsidR="007354BF" w:rsidRDefault="007354BF" w:rsidP="007354BF">
      <w:pPr>
        <w:widowControl w:val="0"/>
        <w:autoSpaceDE w:val="0"/>
        <w:autoSpaceDN w:val="0"/>
        <w:adjustRightInd w:val="0"/>
        <w:rPr>
          <w:rFonts w:cs="Calibri"/>
          <w:b/>
          <w:u w:val="single"/>
        </w:rPr>
      </w:pPr>
    </w:p>
    <w:p w14:paraId="18B9BDF3" w14:textId="1D71BF50" w:rsidR="007354BF" w:rsidRDefault="007354BF" w:rsidP="008A42C1">
      <w:r w:rsidRPr="007354BF">
        <w:rPr>
          <w:rFonts w:cs="Calibri"/>
          <w:b/>
          <w:u w:val="single"/>
        </w:rPr>
        <w:t xml:space="preserve">Staff who are new to teaching in HE </w:t>
      </w:r>
      <w:r>
        <w:t xml:space="preserve">should start with the workshops listed at the top of </w:t>
      </w:r>
      <w:r w:rsidRPr="003A5810">
        <w:t xml:space="preserve">the </w:t>
      </w:r>
      <w:hyperlink r:id="rId19" w:history="1">
        <w:r w:rsidRPr="001B1C7F">
          <w:rPr>
            <w:rStyle w:val="Hyperlink"/>
          </w:rPr>
          <w:t>full list of current C@N-DO Workshops</w:t>
        </w:r>
      </w:hyperlink>
      <w:r>
        <w:t xml:space="preserve">.  </w:t>
      </w:r>
    </w:p>
    <w:p w14:paraId="3717AF83" w14:textId="28B8E2A1" w:rsidR="007354BF" w:rsidRDefault="007354BF" w:rsidP="007354BF">
      <w:pPr>
        <w:widowControl w:val="0"/>
        <w:autoSpaceDE w:val="0"/>
        <w:autoSpaceDN w:val="0"/>
        <w:adjustRightInd w:val="0"/>
        <w:rPr>
          <w:rFonts w:cs="Calibri"/>
          <w:b/>
          <w:u w:val="single"/>
        </w:rPr>
      </w:pPr>
    </w:p>
    <w:p w14:paraId="28CC1858" w14:textId="0137BB9F" w:rsidR="007354BF" w:rsidRDefault="007354BF" w:rsidP="007354BF">
      <w:pPr>
        <w:widowControl w:val="0"/>
        <w:autoSpaceDE w:val="0"/>
        <w:autoSpaceDN w:val="0"/>
        <w:adjustRightInd w:val="0"/>
        <w:rPr>
          <w:rFonts w:cs="Calibri"/>
        </w:rPr>
      </w:pPr>
      <w:r w:rsidRPr="008A42C1">
        <w:rPr>
          <w:rFonts w:cs="Calibri"/>
          <w:bCs/>
          <w:u w:val="single"/>
        </w:rPr>
        <w:t>P</w:t>
      </w:r>
      <w:r>
        <w:rPr>
          <w:rFonts w:cs="Calibri"/>
        </w:rPr>
        <w:t>reparation for Fellowship assessment</w:t>
      </w:r>
      <w:r w:rsidRPr="009851A0">
        <w:rPr>
          <w:rFonts w:cs="Calibri"/>
        </w:rPr>
        <w:t xml:space="preserve"> will </w:t>
      </w:r>
      <w:r>
        <w:rPr>
          <w:rFonts w:cs="Calibri"/>
        </w:rPr>
        <w:t xml:space="preserve">usually </w:t>
      </w:r>
      <w:r w:rsidRPr="009851A0">
        <w:rPr>
          <w:rFonts w:cs="Calibri"/>
        </w:rPr>
        <w:t xml:space="preserve">involve </w:t>
      </w:r>
      <w:r>
        <w:rPr>
          <w:rFonts w:cs="Calibri"/>
        </w:rPr>
        <w:t>the following:</w:t>
      </w:r>
    </w:p>
    <w:p w14:paraId="1838A73C" w14:textId="77777777" w:rsidR="007354BF" w:rsidRPr="009851A0" w:rsidRDefault="007354BF" w:rsidP="007354BF">
      <w:pPr>
        <w:widowControl w:val="0"/>
        <w:autoSpaceDE w:val="0"/>
        <w:autoSpaceDN w:val="0"/>
        <w:adjustRightInd w:val="0"/>
        <w:rPr>
          <w:rFonts w:cs="Calibri"/>
        </w:rPr>
      </w:pPr>
    </w:p>
    <w:p w14:paraId="38CEB598" w14:textId="453F5AFF" w:rsidR="007354BF" w:rsidRDefault="007354BF" w:rsidP="007354BF">
      <w:pPr>
        <w:widowControl w:val="0"/>
        <w:numPr>
          <w:ilvl w:val="0"/>
          <w:numId w:val="14"/>
        </w:numPr>
        <w:tabs>
          <w:tab w:val="left" w:pos="220"/>
          <w:tab w:val="left" w:pos="720"/>
        </w:tabs>
        <w:autoSpaceDE w:val="0"/>
        <w:autoSpaceDN w:val="0"/>
        <w:adjustRightInd w:val="0"/>
        <w:ind w:hanging="720"/>
        <w:rPr>
          <w:rFonts w:cs="Calibri"/>
        </w:rPr>
      </w:pPr>
      <w:r w:rsidRPr="009851A0">
        <w:rPr>
          <w:rFonts w:cs="Calibri"/>
        </w:rPr>
        <w:t>to</w:t>
      </w:r>
      <w:r>
        <w:rPr>
          <w:rFonts w:cs="Calibri"/>
        </w:rPr>
        <w:t>wards</w:t>
      </w:r>
      <w:r w:rsidRPr="009851A0">
        <w:rPr>
          <w:rFonts w:cs="Calibri"/>
        </w:rPr>
        <w:t xml:space="preserve"> </w:t>
      </w:r>
      <w:r w:rsidRPr="00422E38">
        <w:rPr>
          <w:rFonts w:cs="Calibri"/>
          <w:b/>
        </w:rPr>
        <w:t>Associate Fellow</w:t>
      </w:r>
      <w:r>
        <w:rPr>
          <w:rFonts w:cs="Calibri"/>
          <w:b/>
        </w:rPr>
        <w:t xml:space="preserve"> (D1)</w:t>
      </w:r>
      <w:r w:rsidRPr="009851A0">
        <w:rPr>
          <w:rFonts w:cs="Calibri"/>
        </w:rPr>
        <w:t xml:space="preserve"> – </w:t>
      </w:r>
      <w:r>
        <w:rPr>
          <w:rFonts w:cs="Calibri"/>
        </w:rPr>
        <w:t xml:space="preserve">participation in the Academic Induction programme, and other development workshops at the top of </w:t>
      </w:r>
      <w:r w:rsidRPr="003A5810">
        <w:t xml:space="preserve">the </w:t>
      </w:r>
      <w:hyperlink r:id="rId20" w:history="1">
        <w:r w:rsidRPr="00AE3546">
          <w:rPr>
            <w:rStyle w:val="Hyperlink"/>
          </w:rPr>
          <w:t>full list of current C@N-DO Workshops,</w:t>
        </w:r>
      </w:hyperlink>
      <w:r>
        <w:rPr>
          <w:rStyle w:val="Hyperlink"/>
        </w:rPr>
        <w:t xml:space="preserve"> </w:t>
      </w:r>
      <w:r>
        <w:rPr>
          <w:rFonts w:cs="Calibri"/>
        </w:rPr>
        <w:t xml:space="preserve">reflecting at least two UKPSF Areas of Activity, and </w:t>
      </w:r>
      <w:r w:rsidRPr="00071E47">
        <w:rPr>
          <w:rFonts w:cs="Calibri"/>
        </w:rPr>
        <w:t>engagement in Peer Observation (ideally with development workshop support)</w:t>
      </w:r>
      <w:r>
        <w:rPr>
          <w:rFonts w:cs="Calibri"/>
        </w:rPr>
        <w:t>,</w:t>
      </w:r>
      <w:r w:rsidRPr="00071E47">
        <w:rPr>
          <w:rFonts w:cs="Calibri"/>
        </w:rPr>
        <w:t xml:space="preserve"> </w:t>
      </w:r>
      <w:r>
        <w:rPr>
          <w:rFonts w:cs="Calibri"/>
        </w:rPr>
        <w:t xml:space="preserve">together with </w:t>
      </w:r>
      <w:r w:rsidRPr="009851A0">
        <w:rPr>
          <w:rFonts w:cs="Calibri"/>
        </w:rPr>
        <w:t>application to practice, over a minimum of one year</w:t>
      </w:r>
      <w:r>
        <w:rPr>
          <w:rFonts w:cs="Calibri"/>
        </w:rPr>
        <w:t xml:space="preserve"> + C@N-DO AFHEA</w:t>
      </w:r>
      <w:r>
        <w:rPr>
          <w:rFonts w:cs="Calibri"/>
        </w:rPr>
        <w:t xml:space="preserve"> </w:t>
      </w:r>
      <w:r>
        <w:rPr>
          <w:rFonts w:cs="Calibri"/>
        </w:rPr>
        <w:t>Assessment</w:t>
      </w:r>
    </w:p>
    <w:p w14:paraId="6D1968F3" w14:textId="1820F9EA" w:rsidR="007354BF" w:rsidRDefault="007354BF" w:rsidP="007354BF">
      <w:pPr>
        <w:widowControl w:val="0"/>
        <w:tabs>
          <w:tab w:val="left" w:pos="220"/>
          <w:tab w:val="left" w:pos="720"/>
        </w:tabs>
        <w:autoSpaceDE w:val="0"/>
        <w:autoSpaceDN w:val="0"/>
        <w:adjustRightInd w:val="0"/>
        <w:rPr>
          <w:rFonts w:cs="Calibri"/>
        </w:rPr>
      </w:pPr>
      <w:r>
        <w:rPr>
          <w:rFonts w:cs="Calibri"/>
        </w:rPr>
        <w:t>or</w:t>
      </w:r>
    </w:p>
    <w:p w14:paraId="44203789" w14:textId="77777777" w:rsidR="007354BF" w:rsidRPr="009851A0" w:rsidRDefault="007354BF" w:rsidP="007354BF">
      <w:pPr>
        <w:widowControl w:val="0"/>
        <w:tabs>
          <w:tab w:val="left" w:pos="220"/>
          <w:tab w:val="left" w:pos="720"/>
        </w:tabs>
        <w:autoSpaceDE w:val="0"/>
        <w:autoSpaceDN w:val="0"/>
        <w:adjustRightInd w:val="0"/>
        <w:rPr>
          <w:rFonts w:cs="Calibri"/>
        </w:rPr>
      </w:pPr>
    </w:p>
    <w:p w14:paraId="02DC1F3A" w14:textId="765D1103" w:rsidR="007354BF" w:rsidRPr="00071E47" w:rsidRDefault="007354BF" w:rsidP="007354BF">
      <w:pPr>
        <w:widowControl w:val="0"/>
        <w:numPr>
          <w:ilvl w:val="0"/>
          <w:numId w:val="14"/>
        </w:numPr>
        <w:tabs>
          <w:tab w:val="left" w:pos="220"/>
          <w:tab w:val="left" w:pos="720"/>
        </w:tabs>
        <w:autoSpaceDE w:val="0"/>
        <w:autoSpaceDN w:val="0"/>
        <w:adjustRightInd w:val="0"/>
        <w:ind w:hanging="720"/>
        <w:rPr>
          <w:rFonts w:cs="Calibri"/>
        </w:rPr>
      </w:pPr>
      <w:r>
        <w:rPr>
          <w:rFonts w:cs="Calibri"/>
        </w:rPr>
        <w:t>t</w:t>
      </w:r>
      <w:r w:rsidRPr="009851A0">
        <w:rPr>
          <w:rFonts w:cs="Calibri"/>
        </w:rPr>
        <w:t>o</w:t>
      </w:r>
      <w:r>
        <w:rPr>
          <w:rFonts w:cs="Calibri"/>
        </w:rPr>
        <w:t>wards</w:t>
      </w:r>
      <w:r w:rsidRPr="009851A0">
        <w:rPr>
          <w:rFonts w:cs="Calibri"/>
        </w:rPr>
        <w:t xml:space="preserve"> </w:t>
      </w:r>
      <w:r w:rsidRPr="00422E38">
        <w:rPr>
          <w:rFonts w:cs="Calibri"/>
          <w:b/>
        </w:rPr>
        <w:t>Fellow (D2)</w:t>
      </w:r>
      <w:r w:rsidRPr="009851A0">
        <w:rPr>
          <w:rFonts w:cs="Calibri"/>
        </w:rPr>
        <w:t xml:space="preserve"> – </w:t>
      </w:r>
      <w:r>
        <w:rPr>
          <w:rFonts w:cs="Calibri"/>
        </w:rPr>
        <w:t>participation in the Academic Induction programme, and</w:t>
      </w:r>
      <w:r w:rsidRPr="00071E47">
        <w:rPr>
          <w:rFonts w:cs="Calibri"/>
        </w:rPr>
        <w:t xml:space="preserve"> further development workshops</w:t>
      </w:r>
      <w:r>
        <w:rPr>
          <w:rFonts w:cs="Calibri"/>
        </w:rPr>
        <w:t xml:space="preserve"> selected </w:t>
      </w:r>
      <w:r w:rsidRPr="00071E47">
        <w:rPr>
          <w:rFonts w:cs="Calibri"/>
        </w:rPr>
        <w:t xml:space="preserve">from across </w:t>
      </w:r>
      <w:r>
        <w:rPr>
          <w:rFonts w:cs="Calibri"/>
        </w:rPr>
        <w:t xml:space="preserve">all </w:t>
      </w:r>
      <w:r w:rsidRPr="00071E47">
        <w:rPr>
          <w:rFonts w:cs="Calibri"/>
        </w:rPr>
        <w:t>the Areas of Activity, engagement in Peer Observation (ideally with development workshop support)</w:t>
      </w:r>
      <w:r>
        <w:rPr>
          <w:rFonts w:cs="Calibri"/>
        </w:rPr>
        <w:t>,</w:t>
      </w:r>
      <w:r w:rsidRPr="00071E47">
        <w:rPr>
          <w:rFonts w:cs="Calibri"/>
        </w:rPr>
        <w:t xml:space="preserve"> </w:t>
      </w:r>
      <w:r>
        <w:rPr>
          <w:rFonts w:cs="Calibri"/>
        </w:rPr>
        <w:t>together with</w:t>
      </w:r>
      <w:r w:rsidRPr="00071E47">
        <w:rPr>
          <w:rFonts w:cs="Calibri"/>
        </w:rPr>
        <w:t xml:space="preserve"> application to practice, over a minimum of two years + C@N-DO </w:t>
      </w:r>
      <w:r>
        <w:rPr>
          <w:rFonts w:cs="Calibri"/>
        </w:rPr>
        <w:t>FHEA</w:t>
      </w:r>
      <w:r w:rsidRPr="00071E47">
        <w:rPr>
          <w:rFonts w:cs="Calibri"/>
        </w:rPr>
        <w:t xml:space="preserve"> </w:t>
      </w:r>
      <w:r w:rsidRPr="00071E47">
        <w:rPr>
          <w:rFonts w:cs="Calibri"/>
        </w:rPr>
        <w:t>Assessment.</w:t>
      </w:r>
    </w:p>
    <w:p w14:paraId="51A6ABBE" w14:textId="77777777" w:rsidR="007354BF" w:rsidRPr="009851A0" w:rsidRDefault="007354BF" w:rsidP="007354BF">
      <w:pPr>
        <w:widowControl w:val="0"/>
        <w:tabs>
          <w:tab w:val="left" w:pos="220"/>
          <w:tab w:val="left" w:pos="720"/>
        </w:tabs>
        <w:autoSpaceDE w:val="0"/>
        <w:autoSpaceDN w:val="0"/>
        <w:adjustRightInd w:val="0"/>
        <w:ind w:left="720"/>
        <w:rPr>
          <w:rFonts w:cs="Calibri"/>
        </w:rPr>
      </w:pPr>
    </w:p>
    <w:p w14:paraId="3E6F0131" w14:textId="77777777" w:rsidR="007354BF" w:rsidRDefault="007354BF" w:rsidP="007354BF">
      <w:pPr>
        <w:widowControl w:val="0"/>
        <w:autoSpaceDE w:val="0"/>
        <w:autoSpaceDN w:val="0"/>
        <w:adjustRightInd w:val="0"/>
        <w:rPr>
          <w:rFonts w:cs="Calibri"/>
          <w:b/>
          <w:u w:val="single"/>
        </w:rPr>
      </w:pPr>
    </w:p>
    <w:p w14:paraId="4566FAB0" w14:textId="77777777" w:rsidR="007354BF" w:rsidRDefault="007354BF" w:rsidP="007354BF">
      <w:pPr>
        <w:widowControl w:val="0"/>
        <w:autoSpaceDE w:val="0"/>
        <w:autoSpaceDN w:val="0"/>
        <w:adjustRightInd w:val="0"/>
        <w:rPr>
          <w:rFonts w:cs="Calibri"/>
        </w:rPr>
      </w:pPr>
      <w:r>
        <w:rPr>
          <w:rFonts w:cs="Calibri"/>
          <w:b/>
          <w:u w:val="single"/>
        </w:rPr>
        <w:t>S</w:t>
      </w:r>
      <w:r w:rsidRPr="00422E38">
        <w:rPr>
          <w:rFonts w:cs="Calibri"/>
          <w:b/>
          <w:u w:val="single"/>
        </w:rPr>
        <w:t>taff who are not completely new to teaching</w:t>
      </w:r>
      <w:r>
        <w:rPr>
          <w:rFonts w:cs="Calibri"/>
          <w:b/>
          <w:u w:val="single"/>
        </w:rPr>
        <w:t xml:space="preserve"> in HE</w:t>
      </w:r>
      <w:r>
        <w:rPr>
          <w:rFonts w:cs="Calibri"/>
        </w:rPr>
        <w:t xml:space="preserve"> can benefit from any of the workshops listed.</w:t>
      </w:r>
    </w:p>
    <w:p w14:paraId="59AA1CAA" w14:textId="77777777" w:rsidR="007354BF" w:rsidRDefault="007354BF" w:rsidP="007354BF">
      <w:pPr>
        <w:widowControl w:val="0"/>
        <w:autoSpaceDE w:val="0"/>
        <w:autoSpaceDN w:val="0"/>
        <w:adjustRightInd w:val="0"/>
        <w:rPr>
          <w:rFonts w:cs="Calibri"/>
        </w:rPr>
      </w:pPr>
    </w:p>
    <w:p w14:paraId="0217704C" w14:textId="53975BE8" w:rsidR="007354BF" w:rsidRDefault="007354BF" w:rsidP="007354BF">
      <w:pPr>
        <w:widowControl w:val="0"/>
        <w:autoSpaceDE w:val="0"/>
        <w:autoSpaceDN w:val="0"/>
        <w:adjustRightInd w:val="0"/>
        <w:rPr>
          <w:rFonts w:cs="Calibri"/>
        </w:rPr>
      </w:pPr>
      <w:r>
        <w:rPr>
          <w:rFonts w:cs="Calibri"/>
        </w:rPr>
        <w:t>Preparation for C@N-DO assessment</w:t>
      </w:r>
      <w:r w:rsidRPr="009851A0">
        <w:rPr>
          <w:rFonts w:cs="Calibri"/>
        </w:rPr>
        <w:t xml:space="preserve"> </w:t>
      </w:r>
      <w:r>
        <w:rPr>
          <w:rFonts w:cs="Calibri"/>
        </w:rPr>
        <w:t xml:space="preserve">for HEA Fellowship </w:t>
      </w:r>
      <w:r w:rsidRPr="009851A0">
        <w:rPr>
          <w:rFonts w:cs="Calibri"/>
        </w:rPr>
        <w:t xml:space="preserve">will involve </w:t>
      </w:r>
    </w:p>
    <w:p w14:paraId="70ADC458" w14:textId="77777777" w:rsidR="007354BF" w:rsidRPr="009851A0" w:rsidRDefault="007354BF" w:rsidP="007354BF">
      <w:pPr>
        <w:widowControl w:val="0"/>
        <w:autoSpaceDE w:val="0"/>
        <w:autoSpaceDN w:val="0"/>
        <w:adjustRightInd w:val="0"/>
        <w:rPr>
          <w:rFonts w:cs="Calibri"/>
        </w:rPr>
      </w:pPr>
    </w:p>
    <w:p w14:paraId="583BB6AD" w14:textId="69B395A1" w:rsidR="007354BF" w:rsidRPr="009851A0" w:rsidRDefault="007354BF" w:rsidP="007354BF">
      <w:pPr>
        <w:widowControl w:val="0"/>
        <w:numPr>
          <w:ilvl w:val="0"/>
          <w:numId w:val="15"/>
        </w:numPr>
        <w:tabs>
          <w:tab w:val="left" w:pos="220"/>
          <w:tab w:val="left" w:pos="720"/>
        </w:tabs>
        <w:autoSpaceDE w:val="0"/>
        <w:autoSpaceDN w:val="0"/>
        <w:adjustRightInd w:val="0"/>
        <w:ind w:hanging="720"/>
        <w:rPr>
          <w:rFonts w:cs="Calibri"/>
        </w:rPr>
      </w:pPr>
      <w:r w:rsidRPr="009851A0">
        <w:rPr>
          <w:rFonts w:cs="Calibri"/>
        </w:rPr>
        <w:t>to</w:t>
      </w:r>
      <w:r>
        <w:rPr>
          <w:rFonts w:cs="Calibri"/>
        </w:rPr>
        <w:t>wards</w:t>
      </w:r>
      <w:r w:rsidRPr="009851A0">
        <w:rPr>
          <w:rFonts w:cs="Calibri"/>
        </w:rPr>
        <w:t xml:space="preserve"> </w:t>
      </w:r>
      <w:r w:rsidRPr="00422E38">
        <w:rPr>
          <w:rFonts w:cs="Calibri"/>
          <w:b/>
        </w:rPr>
        <w:t>Fellow</w:t>
      </w:r>
      <w:r>
        <w:rPr>
          <w:rFonts w:cs="Calibri"/>
          <w:b/>
        </w:rPr>
        <w:t xml:space="preserve"> (D2)</w:t>
      </w:r>
      <w:r w:rsidRPr="009851A0">
        <w:rPr>
          <w:rFonts w:cs="Calibri"/>
        </w:rPr>
        <w:t xml:space="preserve"> – </w:t>
      </w:r>
      <w:r>
        <w:rPr>
          <w:rFonts w:cs="Calibri"/>
        </w:rPr>
        <w:t>participation in the Academic Induction programme (if you are new to the university), and</w:t>
      </w:r>
      <w:r w:rsidRPr="00071E47">
        <w:rPr>
          <w:rFonts w:cs="Calibri"/>
        </w:rPr>
        <w:t xml:space="preserve"> development workshops</w:t>
      </w:r>
      <w:r>
        <w:rPr>
          <w:rFonts w:cs="Calibri"/>
        </w:rPr>
        <w:t xml:space="preserve"> to update your professional development </w:t>
      </w:r>
      <w:r w:rsidRPr="00071E47">
        <w:rPr>
          <w:rFonts w:cs="Calibri"/>
        </w:rPr>
        <w:t>across the Areas of Activity</w:t>
      </w:r>
      <w:r>
        <w:rPr>
          <w:rFonts w:cs="Calibri"/>
        </w:rPr>
        <w:t xml:space="preserve">, engagement in Peer Observation (ideally with development workshop support) </w:t>
      </w:r>
      <w:r w:rsidRPr="009851A0">
        <w:rPr>
          <w:rFonts w:cs="Calibri"/>
        </w:rPr>
        <w:t>&amp; application to practice, over a minimum of two years</w:t>
      </w:r>
      <w:r>
        <w:rPr>
          <w:rFonts w:cs="Calibri"/>
        </w:rPr>
        <w:t>.</w:t>
      </w:r>
    </w:p>
    <w:p w14:paraId="05DBE4FE" w14:textId="77777777" w:rsidR="007354BF" w:rsidRDefault="007354BF" w:rsidP="007354BF">
      <w:pPr>
        <w:widowControl w:val="0"/>
        <w:tabs>
          <w:tab w:val="left" w:pos="220"/>
          <w:tab w:val="left" w:pos="720"/>
        </w:tabs>
        <w:autoSpaceDE w:val="0"/>
        <w:autoSpaceDN w:val="0"/>
        <w:adjustRightInd w:val="0"/>
      </w:pPr>
    </w:p>
    <w:p w14:paraId="4DE602F8" w14:textId="77777777" w:rsidR="007354BF" w:rsidRDefault="007354BF" w:rsidP="007354BF">
      <w:pPr>
        <w:widowControl w:val="0"/>
        <w:tabs>
          <w:tab w:val="left" w:pos="220"/>
          <w:tab w:val="left" w:pos="720"/>
        </w:tabs>
        <w:autoSpaceDE w:val="0"/>
        <w:autoSpaceDN w:val="0"/>
        <w:adjustRightInd w:val="0"/>
        <w:rPr>
          <w:rFonts w:cs="Calibri"/>
          <w:b/>
          <w:u w:val="single"/>
        </w:rPr>
      </w:pPr>
    </w:p>
    <w:p w14:paraId="5FEC9C18" w14:textId="2819CA23" w:rsidR="007354BF" w:rsidRDefault="007354BF" w:rsidP="007354BF">
      <w:pPr>
        <w:widowControl w:val="0"/>
        <w:tabs>
          <w:tab w:val="left" w:pos="220"/>
          <w:tab w:val="left" w:pos="720"/>
        </w:tabs>
        <w:autoSpaceDE w:val="0"/>
        <w:autoSpaceDN w:val="0"/>
        <w:adjustRightInd w:val="0"/>
        <w:rPr>
          <w:rFonts w:cs="Calibri"/>
        </w:rPr>
      </w:pPr>
      <w:r>
        <w:rPr>
          <w:rFonts w:cs="Calibri"/>
          <w:b/>
          <w:u w:val="single"/>
        </w:rPr>
        <w:lastRenderedPageBreak/>
        <w:t>For staff who are preparing</w:t>
      </w:r>
      <w:r w:rsidRPr="00071E47">
        <w:rPr>
          <w:rFonts w:cs="Calibri"/>
          <w:b/>
          <w:u w:val="single"/>
        </w:rPr>
        <w:t xml:space="preserve"> for C@N-DO Assessment at</w:t>
      </w:r>
      <w:r w:rsidRPr="00071E47">
        <w:rPr>
          <w:rFonts w:cs="Calibri"/>
          <w:u w:val="single"/>
        </w:rPr>
        <w:t xml:space="preserve"> </w:t>
      </w:r>
      <w:r w:rsidRPr="00071E47">
        <w:rPr>
          <w:rFonts w:cs="Calibri"/>
          <w:b/>
          <w:u w:val="single"/>
        </w:rPr>
        <w:t>Senior Fellow (D3</w:t>
      </w:r>
      <w:r w:rsidRPr="00422E38">
        <w:rPr>
          <w:rFonts w:cs="Calibri"/>
          <w:b/>
        </w:rPr>
        <w:t>)</w:t>
      </w:r>
      <w:r w:rsidRPr="00584319">
        <w:rPr>
          <w:rFonts w:cs="Calibri"/>
        </w:rPr>
        <w:t xml:space="preserve"> </w:t>
      </w:r>
      <w:r>
        <w:rPr>
          <w:rFonts w:cs="Calibri"/>
        </w:rPr>
        <w:t xml:space="preserve">the preparation will usually involve </w:t>
      </w:r>
      <w:r w:rsidRPr="00584319">
        <w:rPr>
          <w:rFonts w:cs="Calibri"/>
        </w:rPr>
        <w:t xml:space="preserve">– </w:t>
      </w:r>
      <w:r>
        <w:rPr>
          <w:rFonts w:cs="Calibri"/>
        </w:rPr>
        <w:t xml:space="preserve">Development and/or experience beyond that </w:t>
      </w:r>
      <w:r w:rsidRPr="00584319">
        <w:rPr>
          <w:rFonts w:cs="Calibri"/>
        </w:rPr>
        <w:t xml:space="preserve">for Fellow </w:t>
      </w:r>
      <w:r>
        <w:rPr>
          <w:rFonts w:cs="Calibri"/>
        </w:rPr>
        <w:t xml:space="preserve">(D2) and including demonstrable </w:t>
      </w:r>
      <w:r w:rsidRPr="00584319">
        <w:rPr>
          <w:rFonts w:cs="Calibri"/>
        </w:rPr>
        <w:t xml:space="preserve">impact &amp; influence </w:t>
      </w:r>
      <w:r>
        <w:rPr>
          <w:rFonts w:cs="Calibri"/>
        </w:rPr>
        <w:t xml:space="preserve">on the L&amp;T practice of others </w:t>
      </w:r>
      <w:r w:rsidRPr="00584319">
        <w:rPr>
          <w:rFonts w:cs="Calibri"/>
        </w:rPr>
        <w:t>over minimum of three years</w:t>
      </w:r>
      <w:r>
        <w:rPr>
          <w:rFonts w:cs="Calibri"/>
        </w:rPr>
        <w:t>.  Additionally,</w:t>
      </w:r>
      <w:r w:rsidRPr="00584319">
        <w:rPr>
          <w:rFonts w:cs="Calibri"/>
        </w:rPr>
        <w:t xml:space="preserve"> </w:t>
      </w:r>
      <w:r>
        <w:rPr>
          <w:rFonts w:cs="Calibri"/>
        </w:rPr>
        <w:t>workshop</w:t>
      </w:r>
      <w:r w:rsidRPr="00584319">
        <w:rPr>
          <w:rFonts w:cs="Calibri"/>
        </w:rPr>
        <w:t xml:space="preserve">(s) related to </w:t>
      </w:r>
      <w:r>
        <w:rPr>
          <w:rFonts w:cs="Calibri"/>
        </w:rPr>
        <w:t>l</w:t>
      </w:r>
      <w:r w:rsidRPr="00584319">
        <w:rPr>
          <w:rFonts w:cs="Calibri"/>
        </w:rPr>
        <w:t xml:space="preserve">eadership and </w:t>
      </w:r>
      <w:r>
        <w:rPr>
          <w:rFonts w:cs="Calibri"/>
        </w:rPr>
        <w:t>mentoring</w:t>
      </w:r>
      <w:r w:rsidRPr="00584319">
        <w:rPr>
          <w:rFonts w:cs="Calibri"/>
        </w:rPr>
        <w:t xml:space="preserve"> in HE </w:t>
      </w:r>
      <w:proofErr w:type="gramStart"/>
      <w:r>
        <w:rPr>
          <w:rFonts w:cs="Calibri"/>
        </w:rPr>
        <w:t>l</w:t>
      </w:r>
      <w:r w:rsidRPr="00584319">
        <w:rPr>
          <w:rFonts w:cs="Calibri"/>
        </w:rPr>
        <w:t>earning</w:t>
      </w:r>
      <w:proofErr w:type="gramEnd"/>
      <w:r w:rsidRPr="00584319">
        <w:rPr>
          <w:rFonts w:cs="Calibri"/>
        </w:rPr>
        <w:t xml:space="preserve"> and </w:t>
      </w:r>
      <w:r>
        <w:rPr>
          <w:rFonts w:cs="Calibri"/>
        </w:rPr>
        <w:t>t</w:t>
      </w:r>
      <w:r w:rsidRPr="00584319">
        <w:rPr>
          <w:rFonts w:cs="Calibri"/>
        </w:rPr>
        <w:t xml:space="preserve">eaching, </w:t>
      </w:r>
      <w:r>
        <w:rPr>
          <w:rFonts w:cs="Calibri"/>
        </w:rPr>
        <w:t xml:space="preserve">are available to support such roles. </w:t>
      </w:r>
    </w:p>
    <w:p w14:paraId="132D2AED" w14:textId="475A098B" w:rsidR="007354BF" w:rsidRDefault="007354BF" w:rsidP="007354BF"/>
    <w:p w14:paraId="28D93BC6" w14:textId="31105194" w:rsidR="007354BF" w:rsidRDefault="007354BF" w:rsidP="007354BF">
      <w:r>
        <w:t>These routes are illustrated here:</w:t>
      </w:r>
    </w:p>
    <w:p w14:paraId="5A167AAC" w14:textId="77777777" w:rsidR="00574DF5" w:rsidRDefault="00574DF5" w:rsidP="007354BF"/>
    <w:p w14:paraId="75343375" w14:textId="77777777" w:rsidR="007354BF" w:rsidRDefault="007354BF" w:rsidP="007354BF">
      <w:r>
        <w:rPr>
          <w:noProof/>
        </w:rPr>
        <w:drawing>
          <wp:inline distT="0" distB="0" distL="0" distR="0" wp14:anchorId="1AEFBA78" wp14:editId="0B47387D">
            <wp:extent cx="5906301" cy="4431323"/>
            <wp:effectExtent l="0" t="0" r="0" b="1270"/>
            <wp:docPr id="11" name="Picture 11" descr="Pathways to professional recognition and qualification within C@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N-DO &amp; PGCAP structure.JPG"/>
                    <pic:cNvPicPr/>
                  </pic:nvPicPr>
                  <pic:blipFill>
                    <a:blip r:embed="rId21"/>
                    <a:stretch>
                      <a:fillRect/>
                    </a:stretch>
                  </pic:blipFill>
                  <pic:spPr>
                    <a:xfrm>
                      <a:off x="0" y="0"/>
                      <a:ext cx="5967768" cy="4477440"/>
                    </a:xfrm>
                    <a:prstGeom prst="rect">
                      <a:avLst/>
                    </a:prstGeom>
                  </pic:spPr>
                </pic:pic>
              </a:graphicData>
            </a:graphic>
          </wp:inline>
        </w:drawing>
      </w:r>
    </w:p>
    <w:p w14:paraId="11F31973" w14:textId="09BAC22F" w:rsidR="007354BF" w:rsidRPr="007354BF" w:rsidRDefault="007354BF" w:rsidP="007354BF">
      <w:pPr>
        <w:jc w:val="center"/>
        <w:rPr>
          <w:sz w:val="20"/>
          <w:szCs w:val="20"/>
        </w:rPr>
      </w:pPr>
      <w:r w:rsidRPr="00FF258D">
        <w:rPr>
          <w:sz w:val="20"/>
          <w:szCs w:val="20"/>
        </w:rPr>
        <w:t xml:space="preserve">Figure </w:t>
      </w:r>
      <w:r>
        <w:rPr>
          <w:sz w:val="20"/>
          <w:szCs w:val="20"/>
        </w:rPr>
        <w:t>4</w:t>
      </w:r>
      <w:r w:rsidRPr="00FF258D">
        <w:rPr>
          <w:sz w:val="20"/>
          <w:szCs w:val="20"/>
        </w:rPr>
        <w:t xml:space="preserve">: Pathways to </w:t>
      </w:r>
      <w:r>
        <w:rPr>
          <w:sz w:val="20"/>
          <w:szCs w:val="20"/>
        </w:rPr>
        <w:t>professional recognit</w:t>
      </w:r>
      <w:r w:rsidRPr="00FF258D">
        <w:rPr>
          <w:sz w:val="20"/>
          <w:szCs w:val="20"/>
        </w:rPr>
        <w:t>ion and qualification within C@N-DO</w:t>
      </w:r>
    </w:p>
    <w:p w14:paraId="25DE99D9" w14:textId="5A1595E1" w:rsidR="007354BF" w:rsidRDefault="007354BF" w:rsidP="007354BF"/>
    <w:p w14:paraId="0923AC10" w14:textId="77777777" w:rsidR="00574DF5" w:rsidRDefault="00574DF5" w:rsidP="007354BF"/>
    <w:tbl>
      <w:tblPr>
        <w:tblStyle w:val="TableGrid"/>
        <w:tblW w:w="0" w:type="auto"/>
        <w:tblLook w:val="04A0" w:firstRow="1" w:lastRow="0" w:firstColumn="1" w:lastColumn="0" w:noHBand="0" w:noVBand="1"/>
      </w:tblPr>
      <w:tblGrid>
        <w:gridCol w:w="9288"/>
      </w:tblGrid>
      <w:tr w:rsidR="005C2549" w14:paraId="041A97CA" w14:textId="77777777" w:rsidTr="006B472A">
        <w:tc>
          <w:tcPr>
            <w:tcW w:w="9564" w:type="dxa"/>
            <w:tcBorders>
              <w:top w:val="single" w:sz="24" w:space="0" w:color="000000" w:themeColor="text1"/>
              <w:left w:val="single" w:sz="24" w:space="0" w:color="000000" w:themeColor="text1"/>
              <w:bottom w:val="single" w:sz="24" w:space="0" w:color="000000" w:themeColor="text1"/>
              <w:right w:val="single" w:sz="24" w:space="0" w:color="000000" w:themeColor="text1"/>
            </w:tcBorders>
          </w:tcPr>
          <w:p w14:paraId="35832B22" w14:textId="77777777" w:rsidR="005C2549" w:rsidRDefault="005C2549" w:rsidP="006B472A">
            <w:pPr>
              <w:widowControl w:val="0"/>
              <w:tabs>
                <w:tab w:val="left" w:pos="220"/>
                <w:tab w:val="left" w:pos="720"/>
              </w:tabs>
              <w:autoSpaceDE w:val="0"/>
              <w:autoSpaceDN w:val="0"/>
              <w:adjustRightInd w:val="0"/>
              <w:rPr>
                <w:sz w:val="32"/>
                <w:szCs w:val="32"/>
              </w:rPr>
            </w:pPr>
            <w:r w:rsidRPr="00B61950">
              <w:t xml:space="preserve">NB: </w:t>
            </w:r>
            <w:r w:rsidRPr="009851A0">
              <w:t>Timescales shown are for illustration only; individual plans and progression will be discussed through personal Guidance and Support.</w:t>
            </w:r>
          </w:p>
        </w:tc>
      </w:tr>
    </w:tbl>
    <w:p w14:paraId="5BAC7696" w14:textId="77777777" w:rsidR="005C2549" w:rsidRDefault="005C2549" w:rsidP="00092B4F"/>
    <w:p w14:paraId="7ADCE126" w14:textId="31931C0D" w:rsidR="007354BF" w:rsidRDefault="00F628B5" w:rsidP="00092B4F">
      <w:r w:rsidRPr="00EA7886">
        <w:t xml:space="preserve">As you progress through C@N-DO, keep an up-to-date personal record of your </w:t>
      </w:r>
      <w:r>
        <w:t xml:space="preserve">development and learning, the ways in which you integrate new ideas within your practice, how this works for your teaching or student support, and your </w:t>
      </w:r>
      <w:proofErr w:type="gramStart"/>
      <w:r>
        <w:t>futur</w:t>
      </w:r>
      <w:r w:rsidRPr="00F628B5">
        <w:t>e plans</w:t>
      </w:r>
      <w:proofErr w:type="gramEnd"/>
      <w:r w:rsidRPr="00F628B5">
        <w:t xml:space="preserve">.  You can draw on this record of CPD as you prepare for Fellowship assessment.  </w:t>
      </w:r>
    </w:p>
    <w:p w14:paraId="132115DC" w14:textId="77777777" w:rsidR="00D96C46" w:rsidRDefault="00D96C46" w:rsidP="00092B4F"/>
    <w:p w14:paraId="5292578E" w14:textId="497C3CDB" w:rsidR="00324D24" w:rsidRDefault="00324D24" w:rsidP="00092B4F"/>
    <w:p w14:paraId="3E376D82" w14:textId="0BB8521E" w:rsidR="00574DF5" w:rsidRDefault="00574DF5" w:rsidP="00092B4F"/>
    <w:p w14:paraId="393300A5" w14:textId="30F4B27B" w:rsidR="00574DF5" w:rsidRDefault="00574DF5" w:rsidP="00092B4F"/>
    <w:p w14:paraId="366FDD18" w14:textId="12B440AB" w:rsidR="00574DF5" w:rsidRDefault="00574DF5" w:rsidP="00092B4F"/>
    <w:p w14:paraId="2821AC1A" w14:textId="143693A2" w:rsidR="00574DF5" w:rsidRDefault="00574DF5" w:rsidP="00092B4F"/>
    <w:p w14:paraId="0CCA5B43" w14:textId="317A3158" w:rsidR="00574DF5" w:rsidRDefault="00574DF5" w:rsidP="00092B4F"/>
    <w:p w14:paraId="37C3D875" w14:textId="3493E551" w:rsidR="00574DF5" w:rsidRDefault="00574DF5" w:rsidP="00092B4F"/>
    <w:p w14:paraId="28D12E44" w14:textId="46DEBD85" w:rsidR="00574DF5" w:rsidRDefault="00574DF5" w:rsidP="00092B4F"/>
    <w:p w14:paraId="6A1975CC" w14:textId="77777777" w:rsidR="00574DF5" w:rsidRDefault="00574DF5" w:rsidP="00092B4F"/>
    <w:tbl>
      <w:tblPr>
        <w:tblStyle w:val="TableGrid"/>
        <w:tblW w:w="0" w:type="auto"/>
        <w:tblLook w:val="04A0" w:firstRow="1" w:lastRow="0" w:firstColumn="1" w:lastColumn="0" w:noHBand="0" w:noVBand="1"/>
      </w:tblPr>
      <w:tblGrid>
        <w:gridCol w:w="9338"/>
      </w:tblGrid>
      <w:tr w:rsidR="00092B4F" w14:paraId="15871708" w14:textId="77777777" w:rsidTr="00092B4F">
        <w:tc>
          <w:tcPr>
            <w:tcW w:w="9338" w:type="dxa"/>
          </w:tcPr>
          <w:p w14:paraId="3D1DB62A" w14:textId="77777777" w:rsidR="00092B4F" w:rsidRDefault="00092B4F" w:rsidP="00092B4F"/>
          <w:p w14:paraId="37E24259" w14:textId="71E45A12" w:rsidR="00092B4F" w:rsidRPr="00092B4F" w:rsidRDefault="00092B4F" w:rsidP="00092B4F">
            <w:pPr>
              <w:rPr>
                <w:b/>
                <w:bCs/>
              </w:rPr>
            </w:pPr>
            <w:r w:rsidRPr="00092B4F">
              <w:rPr>
                <w:b/>
                <w:bCs/>
              </w:rPr>
              <w:t xml:space="preserve">The dates and times of workshops are circulated by weekly announcements from the C@N-DO NILE site.  These announcements will also tell you how to sign up for the workshop(s) of your choice and indicates dates, time, and locations. </w:t>
            </w:r>
          </w:p>
          <w:p w14:paraId="0AA3F124" w14:textId="77777777" w:rsidR="00092B4F" w:rsidRDefault="00092B4F" w:rsidP="00092B4F"/>
          <w:p w14:paraId="4E669B5D" w14:textId="77777777" w:rsidR="00092B4F" w:rsidRDefault="00092B4F" w:rsidP="00092B4F">
            <w:pPr>
              <w:rPr>
                <w:b/>
              </w:rPr>
            </w:pPr>
            <w:r w:rsidRPr="0062070D">
              <w:rPr>
                <w:b/>
              </w:rPr>
              <w:t>NOTE: As well as workshops within C@N-DO, your professional development may include the additional ad hoc courses offered externally and internally to the institution (</w:t>
            </w:r>
            <w:proofErr w:type="gramStart"/>
            <w:r w:rsidRPr="0062070D">
              <w:rPr>
                <w:b/>
              </w:rPr>
              <w:t>e.g.</w:t>
            </w:r>
            <w:proofErr w:type="gramEnd"/>
            <w:r w:rsidRPr="0062070D">
              <w:rPr>
                <w:b/>
              </w:rPr>
              <w:t xml:space="preserve"> </w:t>
            </w:r>
            <w:r>
              <w:rPr>
                <w:b/>
              </w:rPr>
              <w:t>Advance HE</w:t>
            </w:r>
            <w:r w:rsidRPr="0062070D">
              <w:rPr>
                <w:b/>
              </w:rPr>
              <w:t xml:space="preserve"> </w:t>
            </w:r>
            <w:r>
              <w:rPr>
                <w:b/>
              </w:rPr>
              <w:t xml:space="preserve">webinars, </w:t>
            </w:r>
            <w:r w:rsidRPr="0062070D">
              <w:rPr>
                <w:b/>
              </w:rPr>
              <w:t xml:space="preserve">workshops, conferences), within informal development opportunities such as team meetings and social media discussions and through </w:t>
            </w:r>
            <w:r w:rsidRPr="0062070D">
              <w:rPr>
                <w:rFonts w:asciiTheme="majorHAnsi" w:hAnsiTheme="majorHAnsi"/>
                <w:b/>
                <w:sz w:val="20"/>
                <w:szCs w:val="20"/>
              </w:rPr>
              <w:t xml:space="preserve">roles </w:t>
            </w:r>
            <w:r w:rsidRPr="0062070D">
              <w:rPr>
                <w:b/>
              </w:rPr>
              <w:t>within or external to the university (e.g. panel membership, committee involvement, external examining etc).  All such activity is encouraged as contributing to your development for Learning, Teaching and Student Support and will complement opportunities through C@N-DO.</w:t>
            </w:r>
          </w:p>
          <w:p w14:paraId="06CD857F" w14:textId="7FEB8D98" w:rsidR="00092B4F" w:rsidRDefault="00092B4F" w:rsidP="00092B4F"/>
        </w:tc>
      </w:tr>
    </w:tbl>
    <w:p w14:paraId="78EBBE99" w14:textId="5F036622" w:rsidR="00092B4F" w:rsidRDefault="00092B4F" w:rsidP="00D724C0"/>
    <w:p w14:paraId="1EDDB1D1" w14:textId="77777777" w:rsidR="00A9783C" w:rsidRDefault="00A9783C" w:rsidP="00A9783C"/>
    <w:p w14:paraId="4008878E" w14:textId="77777777" w:rsidR="001378E2" w:rsidRPr="003F334C" w:rsidRDefault="001378E2" w:rsidP="001378E2">
      <w:pPr>
        <w:pStyle w:val="Heading3"/>
        <w:numPr>
          <w:ilvl w:val="0"/>
          <w:numId w:val="0"/>
        </w:numPr>
        <w:rPr>
          <w:lang w:eastAsia="en-GB"/>
        </w:rPr>
      </w:pPr>
      <w:r>
        <w:rPr>
          <w:lang w:eastAsia="en-GB"/>
        </w:rPr>
        <w:t>Peer Observation @ Northampton</w:t>
      </w:r>
    </w:p>
    <w:p w14:paraId="22452B01" w14:textId="14D07796" w:rsidR="001378E2" w:rsidRDefault="001378E2" w:rsidP="001378E2">
      <w:pPr>
        <w:rPr>
          <w:lang w:eastAsia="en-GB"/>
        </w:rPr>
      </w:pPr>
      <w:r>
        <w:rPr>
          <w:lang w:eastAsia="en-GB"/>
        </w:rPr>
        <w:t xml:space="preserve">A particular tool for development @ </w:t>
      </w:r>
      <w:proofErr w:type="spellStart"/>
      <w:r>
        <w:rPr>
          <w:lang w:eastAsia="en-GB"/>
        </w:rPr>
        <w:t>Northgampton</w:t>
      </w:r>
      <w:proofErr w:type="spellEnd"/>
      <w:r>
        <w:rPr>
          <w:lang w:eastAsia="en-GB"/>
        </w:rPr>
        <w:t xml:space="preserve"> is Peer Observation.  The peer observation process at Northampton is designed to be</w:t>
      </w:r>
    </w:p>
    <w:p w14:paraId="528F85BA" w14:textId="77777777" w:rsidR="001378E2" w:rsidRDefault="001378E2" w:rsidP="001378E2">
      <w:pPr>
        <w:rPr>
          <w:lang w:eastAsia="en-GB"/>
        </w:rPr>
      </w:pPr>
      <w:r>
        <w:rPr>
          <w:lang w:eastAsia="en-GB"/>
        </w:rPr>
        <w:t xml:space="preserve"> </w:t>
      </w:r>
    </w:p>
    <w:p w14:paraId="670A0B88" w14:textId="77777777" w:rsidR="001378E2" w:rsidRPr="00016A20" w:rsidRDefault="001378E2" w:rsidP="001378E2">
      <w:pPr>
        <w:ind w:left="720"/>
        <w:rPr>
          <w:lang w:eastAsia="en-GB"/>
        </w:rPr>
      </w:pPr>
      <w:r w:rsidRPr="00016A20">
        <w:rPr>
          <w:lang w:eastAsia="en-GB"/>
        </w:rPr>
        <w:t xml:space="preserve"> ‘a peer based, collaborative, non-judgmental scheme designed to provide opportunities for participants to enhance the learning experience of their students and to reflect on and develop aspects of their own professional practice. The scheme recognises that all participants, whether observing or being observed, benefit from the process.’</w:t>
      </w:r>
    </w:p>
    <w:p w14:paraId="07694DE1" w14:textId="77777777" w:rsidR="001378E2" w:rsidRPr="00016A20" w:rsidRDefault="001378E2" w:rsidP="001378E2">
      <w:pPr>
        <w:jc w:val="right"/>
        <w:rPr>
          <w:lang w:eastAsia="en-GB"/>
        </w:rPr>
      </w:pPr>
      <w:r w:rsidRPr="00016A20">
        <w:rPr>
          <w:lang w:eastAsia="en-GB"/>
        </w:rPr>
        <w:t>(University of Northampton Code of Practice – Peer and Collaborative Observation for the Enhancement of Learning and Teaching, p.2)</w:t>
      </w:r>
    </w:p>
    <w:p w14:paraId="6DDD72AC" w14:textId="77777777" w:rsidR="001378E2" w:rsidRDefault="001378E2" w:rsidP="001378E2">
      <w:pPr>
        <w:rPr>
          <w:lang w:eastAsia="en-GB"/>
        </w:rPr>
      </w:pPr>
      <w:r>
        <w:rPr>
          <w:lang w:eastAsia="en-GB"/>
        </w:rPr>
        <w:t xml:space="preserve"> </w:t>
      </w:r>
    </w:p>
    <w:p w14:paraId="63852AB1" w14:textId="77777777" w:rsidR="001378E2" w:rsidRDefault="001378E2" w:rsidP="001378E2">
      <w:pPr>
        <w:rPr>
          <w:lang w:eastAsia="en-GB"/>
        </w:rPr>
      </w:pPr>
      <w:r w:rsidRPr="00BD5E74">
        <w:rPr>
          <w:lang w:eastAsia="en-GB"/>
        </w:rPr>
        <w:t xml:space="preserve">The underpinning principle is that both the person observing, (the observer) and the person being observed (the </w:t>
      </w:r>
      <w:proofErr w:type="spellStart"/>
      <w:r w:rsidRPr="00BD5E74">
        <w:rPr>
          <w:lang w:eastAsia="en-GB"/>
        </w:rPr>
        <w:t>observee</w:t>
      </w:r>
      <w:proofErr w:type="spellEnd"/>
      <w:r w:rsidRPr="00BD5E74">
        <w:rPr>
          <w:lang w:eastAsia="en-GB"/>
        </w:rPr>
        <w:t xml:space="preserve">) can benefit from the process and the aim is to provide opportunities for staff to collaborate in reflection, </w:t>
      </w:r>
      <w:proofErr w:type="gramStart"/>
      <w:r w:rsidRPr="00BD5E74">
        <w:rPr>
          <w:lang w:eastAsia="en-GB"/>
        </w:rPr>
        <w:t>discussion</w:t>
      </w:r>
      <w:proofErr w:type="gramEnd"/>
      <w:r w:rsidRPr="00BD5E74">
        <w:rPr>
          <w:lang w:eastAsia="en-GB"/>
        </w:rPr>
        <w:t xml:space="preserve"> and further development of their professional practice.</w:t>
      </w:r>
    </w:p>
    <w:p w14:paraId="06C3AC09" w14:textId="77777777" w:rsidR="001378E2" w:rsidRDefault="001378E2" w:rsidP="001378E2">
      <w:pPr>
        <w:rPr>
          <w:lang w:eastAsia="en-GB"/>
        </w:rPr>
      </w:pPr>
    </w:p>
    <w:p w14:paraId="1BAB7FAE" w14:textId="77777777" w:rsidR="001378E2" w:rsidRDefault="001378E2" w:rsidP="001378E2">
      <w:pPr>
        <w:rPr>
          <w:lang w:eastAsia="en-GB"/>
        </w:rPr>
      </w:pPr>
      <w:r w:rsidRPr="003A4F01">
        <w:rPr>
          <w:lang w:eastAsia="en-GB"/>
        </w:rPr>
        <w:t xml:space="preserve">The Northampton approach has been described as offering lots of flexibility of </w:t>
      </w:r>
      <w:proofErr w:type="gramStart"/>
      <w:r w:rsidRPr="003A4F01">
        <w:rPr>
          <w:lang w:eastAsia="en-GB"/>
        </w:rPr>
        <w:t>focus, but</w:t>
      </w:r>
      <w:proofErr w:type="gramEnd"/>
      <w:r w:rsidRPr="003A4F01">
        <w:rPr>
          <w:lang w:eastAsia="en-GB"/>
        </w:rPr>
        <w:t xml:space="preserve"> does assume the formality of a Three-Step process, recognising that to really meet the enhancement objectives, some formal discussion of observation goals, context, teaching aims, teaching and observation methods and observer objectivity is required, both before and after the actual observation.</w:t>
      </w:r>
    </w:p>
    <w:p w14:paraId="1D4E08B6" w14:textId="77777777" w:rsidR="001378E2" w:rsidRDefault="001378E2" w:rsidP="001378E2">
      <w:pPr>
        <w:rPr>
          <w:lang w:eastAsia="en-GB"/>
        </w:rPr>
      </w:pPr>
    </w:p>
    <w:tbl>
      <w:tblPr>
        <w:tblStyle w:val="TableGrid"/>
        <w:tblW w:w="0" w:type="auto"/>
        <w:tblBorders>
          <w:top w:val="single" w:sz="24" w:space="0" w:color="000000" w:themeColor="text1"/>
          <w:left w:val="single" w:sz="24" w:space="0" w:color="000000" w:themeColor="text1"/>
          <w:bottom w:val="single" w:sz="24" w:space="0" w:color="000000" w:themeColor="text1"/>
          <w:right w:val="single" w:sz="24" w:space="0" w:color="000000" w:themeColor="text1"/>
          <w:insideH w:val="single" w:sz="24" w:space="0" w:color="000000" w:themeColor="text1"/>
          <w:insideV w:val="single" w:sz="24" w:space="0" w:color="000000" w:themeColor="text1"/>
        </w:tblBorders>
        <w:tblLook w:val="04A0" w:firstRow="1" w:lastRow="0" w:firstColumn="1" w:lastColumn="0" w:noHBand="0" w:noVBand="1"/>
      </w:tblPr>
      <w:tblGrid>
        <w:gridCol w:w="9288"/>
      </w:tblGrid>
      <w:tr w:rsidR="001378E2" w14:paraId="1E30DB5B" w14:textId="77777777" w:rsidTr="006B472A">
        <w:tc>
          <w:tcPr>
            <w:tcW w:w="9338" w:type="dxa"/>
          </w:tcPr>
          <w:p w14:paraId="55B0E111" w14:textId="77777777" w:rsidR="001378E2" w:rsidRDefault="001378E2" w:rsidP="006B472A">
            <w:pPr>
              <w:rPr>
                <w:lang w:eastAsia="en-GB"/>
              </w:rPr>
            </w:pPr>
          </w:p>
          <w:p w14:paraId="7DB736CB" w14:textId="77777777" w:rsidR="001378E2" w:rsidRPr="007D2942" w:rsidRDefault="001378E2" w:rsidP="006B472A">
            <w:pPr>
              <w:rPr>
                <w:b/>
                <w:lang w:eastAsia="en-GB"/>
              </w:rPr>
            </w:pPr>
            <w:r w:rsidRPr="007D2942">
              <w:rPr>
                <w:b/>
                <w:lang w:eastAsia="en-GB"/>
              </w:rPr>
              <w:t>Please Note:</w:t>
            </w:r>
          </w:p>
          <w:p w14:paraId="78BDFFFB" w14:textId="77777777" w:rsidR="001378E2" w:rsidRDefault="001378E2" w:rsidP="006B472A">
            <w:pPr>
              <w:rPr>
                <w:lang w:eastAsia="en-GB"/>
              </w:rPr>
            </w:pPr>
          </w:p>
          <w:p w14:paraId="2C12324D" w14:textId="77777777" w:rsidR="001378E2" w:rsidRDefault="001378E2" w:rsidP="006B472A">
            <w:pPr>
              <w:rPr>
                <w:lang w:eastAsia="en-GB"/>
              </w:rPr>
            </w:pPr>
            <w:r>
              <w:rPr>
                <w:lang w:eastAsia="en-GB"/>
              </w:rPr>
              <w:t xml:space="preserve">There are </w:t>
            </w:r>
            <w:proofErr w:type="gramStart"/>
            <w:r>
              <w:rPr>
                <w:lang w:eastAsia="en-GB"/>
              </w:rPr>
              <w:t>particular forms</w:t>
            </w:r>
            <w:proofErr w:type="gramEnd"/>
            <w:r>
              <w:rPr>
                <w:lang w:eastAsia="en-GB"/>
              </w:rPr>
              <w:t xml:space="preserve"> to be used to support the Northampton peer observation process.  They can be downloaded </w:t>
            </w:r>
            <w:hyperlink r:id="rId22" w:history="1">
              <w:r w:rsidRPr="007D2942">
                <w:rPr>
                  <w:rStyle w:val="Hyperlink"/>
                  <w:lang w:eastAsia="en-GB"/>
                </w:rPr>
                <w:t>here</w:t>
              </w:r>
            </w:hyperlink>
            <w:r>
              <w:rPr>
                <w:lang w:eastAsia="en-GB"/>
              </w:rPr>
              <w:t xml:space="preserve"> .</w:t>
            </w:r>
          </w:p>
          <w:p w14:paraId="51208006" w14:textId="77777777" w:rsidR="001378E2" w:rsidRDefault="001378E2" w:rsidP="006B472A">
            <w:pPr>
              <w:rPr>
                <w:lang w:eastAsia="en-GB"/>
              </w:rPr>
            </w:pPr>
          </w:p>
          <w:p w14:paraId="66DC4E07" w14:textId="77777777" w:rsidR="001378E2" w:rsidRDefault="001378E2" w:rsidP="006B472A">
            <w:pPr>
              <w:rPr>
                <w:lang w:eastAsia="en-GB"/>
              </w:rPr>
            </w:pPr>
            <w:r>
              <w:rPr>
                <w:lang w:eastAsia="en-GB"/>
              </w:rPr>
              <w:t xml:space="preserve">Further information about Peer Observation @ Northampton can be obtained from </w:t>
            </w:r>
            <w:hyperlink r:id="rId23" w:history="1">
              <w:r w:rsidRPr="005B0A3D">
                <w:rPr>
                  <w:rStyle w:val="Hyperlink"/>
                  <w:lang w:eastAsia="en-GB"/>
                </w:rPr>
                <w:t>https://www.northampton.ac.uk/ilt/academic-development/peer-observation/</w:t>
              </w:r>
            </w:hyperlink>
            <w:r>
              <w:rPr>
                <w:lang w:eastAsia="en-GB"/>
              </w:rPr>
              <w:t xml:space="preserve"> </w:t>
            </w:r>
          </w:p>
          <w:p w14:paraId="2CAA594E" w14:textId="77777777" w:rsidR="001378E2" w:rsidRDefault="001378E2" w:rsidP="006B472A">
            <w:pPr>
              <w:rPr>
                <w:lang w:eastAsia="en-GB"/>
              </w:rPr>
            </w:pPr>
          </w:p>
        </w:tc>
      </w:tr>
    </w:tbl>
    <w:p w14:paraId="535BF99D" w14:textId="77777777" w:rsidR="001378E2" w:rsidRPr="003A4F01" w:rsidRDefault="001378E2" w:rsidP="001378E2">
      <w:pPr>
        <w:rPr>
          <w:lang w:eastAsia="en-GB"/>
        </w:rPr>
      </w:pPr>
    </w:p>
    <w:p w14:paraId="0A83E7C9" w14:textId="77777777" w:rsidR="001378E2" w:rsidRPr="00BD5E74" w:rsidRDefault="001378E2" w:rsidP="001378E2">
      <w:pPr>
        <w:rPr>
          <w:lang w:eastAsia="en-GB"/>
        </w:rPr>
      </w:pPr>
    </w:p>
    <w:p w14:paraId="2F368D62" w14:textId="385F2FAB" w:rsidR="00A9783C" w:rsidRDefault="00A9783C" w:rsidP="00A35268"/>
    <w:p w14:paraId="36B481A6" w14:textId="45DE7E91" w:rsidR="0040704A" w:rsidRDefault="0040704A" w:rsidP="00A35268"/>
    <w:p w14:paraId="360F49D2" w14:textId="2A6EFA14" w:rsidR="00020371" w:rsidRPr="002612C0" w:rsidRDefault="0022084F" w:rsidP="0022084F">
      <w:pPr>
        <w:pStyle w:val="Heading2"/>
        <w:numPr>
          <w:ilvl w:val="0"/>
          <w:numId w:val="0"/>
        </w:numPr>
        <w:rPr>
          <w:color w:val="FF0000"/>
          <w:sz w:val="40"/>
          <w:szCs w:val="40"/>
        </w:rPr>
      </w:pPr>
      <w:r>
        <w:lastRenderedPageBreak/>
        <w:t xml:space="preserve">5. </w:t>
      </w:r>
      <w:r w:rsidR="00020371" w:rsidRPr="002612C0">
        <w:t xml:space="preserve">C@N-DO </w:t>
      </w:r>
      <w:r w:rsidR="00636A9B">
        <w:t>A</w:t>
      </w:r>
      <w:r w:rsidR="00CF654A">
        <w:t xml:space="preserve">ssessment for </w:t>
      </w:r>
      <w:r w:rsidR="00020371">
        <w:t xml:space="preserve">HEA </w:t>
      </w:r>
      <w:r w:rsidR="00020371" w:rsidRPr="002612C0">
        <w:t>Fellowship</w:t>
      </w:r>
    </w:p>
    <w:p w14:paraId="038FD136" w14:textId="77777777" w:rsidR="00020371" w:rsidRDefault="00020371" w:rsidP="00020371">
      <w:pPr>
        <w:rPr>
          <w:b/>
          <w:sz w:val="20"/>
          <w:szCs w:val="20"/>
        </w:rPr>
      </w:pPr>
      <w:r>
        <w:rPr>
          <w:b/>
          <w:sz w:val="20"/>
          <w:szCs w:val="20"/>
        </w:rPr>
        <w:t xml:space="preserve"> </w:t>
      </w:r>
    </w:p>
    <w:p w14:paraId="07606A15" w14:textId="77777777" w:rsidR="0022084F" w:rsidRDefault="0022084F" w:rsidP="0022084F">
      <w:pPr>
        <w:rPr>
          <w:b/>
        </w:rPr>
      </w:pPr>
      <w:r>
        <w:rPr>
          <w:b/>
        </w:rPr>
        <w:t>Applications for Associate Fellow, Fellow, and Senior Fellow can be made through C@N-DO.  Applications for Principal Fellow should be made directly to Advance HE.</w:t>
      </w:r>
    </w:p>
    <w:p w14:paraId="0F43D7D5" w14:textId="77777777" w:rsidR="0022084F" w:rsidRDefault="0022084F" w:rsidP="00020371"/>
    <w:p w14:paraId="3F59C8E1" w14:textId="15CA5C4E" w:rsidR="00020371" w:rsidRDefault="00C770A1" w:rsidP="00020371">
      <w:r>
        <w:t>The criteria for assessing a</w:t>
      </w:r>
      <w:r w:rsidR="00020371">
        <w:t>pplications</w:t>
      </w:r>
      <w:r w:rsidR="00020371" w:rsidRPr="009851A0">
        <w:t xml:space="preserve"> for professional recognition </w:t>
      </w:r>
      <w:r w:rsidR="00020371">
        <w:t xml:space="preserve">through HEA Fellowship are </w:t>
      </w:r>
      <w:r>
        <w:t xml:space="preserve">as laid out in </w:t>
      </w:r>
      <w:r w:rsidR="00020371" w:rsidRPr="009851A0">
        <w:t xml:space="preserve">the </w:t>
      </w:r>
      <w:r w:rsidR="00020371">
        <w:t xml:space="preserve">UKPSF </w:t>
      </w:r>
      <w:r w:rsidR="00020371" w:rsidRPr="009851A0">
        <w:t>requirements for the relevant category of Fellowship:</w:t>
      </w:r>
    </w:p>
    <w:p w14:paraId="361C40AB" w14:textId="74E9C13A" w:rsidR="00651317" w:rsidRDefault="00651317" w:rsidP="00020371"/>
    <w:p w14:paraId="46A6B77F" w14:textId="62E6B220" w:rsidR="00651317" w:rsidRDefault="00651317" w:rsidP="00020371">
      <w:r w:rsidRPr="00651317">
        <w:rPr>
          <w:noProof/>
        </w:rPr>
        <w:drawing>
          <wp:inline distT="0" distB="0" distL="0" distR="0" wp14:anchorId="474C7228" wp14:editId="4225199F">
            <wp:extent cx="5935980" cy="4451985"/>
            <wp:effectExtent l="0" t="0" r="0" b="5715"/>
            <wp:docPr id="15" name="Picture 15" descr="The criteria for each UKPSF Descrip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35980" cy="4451985"/>
                    </a:xfrm>
                    <a:prstGeom prst="rect">
                      <a:avLst/>
                    </a:prstGeom>
                  </pic:spPr>
                </pic:pic>
              </a:graphicData>
            </a:graphic>
          </wp:inline>
        </w:drawing>
      </w:r>
    </w:p>
    <w:p w14:paraId="694EC190" w14:textId="5134E4A0" w:rsidR="00020371" w:rsidRDefault="00570FE1" w:rsidP="00651317">
      <w:pPr>
        <w:jc w:val="center"/>
      </w:pPr>
      <w:r>
        <w:rPr>
          <w:noProof/>
          <w:sz w:val="20"/>
          <w:szCs w:val="20"/>
        </w:rPr>
        <w:t>Fig</w:t>
      </w:r>
      <w:r w:rsidR="00456791">
        <w:rPr>
          <w:noProof/>
          <w:sz w:val="20"/>
          <w:szCs w:val="20"/>
        </w:rPr>
        <w:t>ure 5</w:t>
      </w:r>
      <w:r>
        <w:rPr>
          <w:noProof/>
          <w:sz w:val="20"/>
          <w:szCs w:val="20"/>
        </w:rPr>
        <w:t xml:space="preserve">. </w:t>
      </w:r>
      <w:r w:rsidR="00020371" w:rsidRPr="00FF258D">
        <w:rPr>
          <w:noProof/>
          <w:sz w:val="20"/>
          <w:szCs w:val="20"/>
        </w:rPr>
        <w:t xml:space="preserve">The </w:t>
      </w:r>
      <w:r>
        <w:rPr>
          <w:noProof/>
          <w:sz w:val="20"/>
          <w:szCs w:val="20"/>
        </w:rPr>
        <w:t>criteria</w:t>
      </w:r>
      <w:r w:rsidR="00020371" w:rsidRPr="00FF258D">
        <w:rPr>
          <w:noProof/>
          <w:sz w:val="20"/>
          <w:szCs w:val="20"/>
        </w:rPr>
        <w:t xml:space="preserve"> for each UKPSF Descriptor –</w:t>
      </w:r>
      <w:r w:rsidR="002D476B">
        <w:rPr>
          <w:noProof/>
          <w:sz w:val="20"/>
          <w:szCs w:val="20"/>
        </w:rPr>
        <w:t xml:space="preserve"> </w:t>
      </w:r>
      <w:hyperlink r:id="rId25" w:history="1">
        <w:r w:rsidR="00020371" w:rsidRPr="00FF258D">
          <w:rPr>
            <w:rStyle w:val="Hyperlink"/>
            <w:sz w:val="20"/>
            <w:szCs w:val="20"/>
          </w:rPr>
          <w:t>http://www.heacademy.ac.uk/assets/documents/ukpsf</w:t>
        </w:r>
      </w:hyperlink>
      <w:r w:rsidR="00A9783C">
        <w:rPr>
          <w:rStyle w:val="Hyperlink"/>
          <w:sz w:val="20"/>
          <w:szCs w:val="20"/>
        </w:rPr>
        <w:t xml:space="preserve"> </w:t>
      </w:r>
    </w:p>
    <w:p w14:paraId="0D6494D2" w14:textId="77777777" w:rsidR="00020371" w:rsidRDefault="00020371" w:rsidP="00020371"/>
    <w:p w14:paraId="396FB175" w14:textId="01DBB8C6" w:rsidR="00570FE1" w:rsidRDefault="0022084F" w:rsidP="00020371">
      <w:pPr>
        <w:rPr>
          <w:b/>
        </w:rPr>
      </w:pPr>
      <w:r>
        <w:rPr>
          <w:b/>
        </w:rPr>
        <w:t xml:space="preserve"> </w:t>
      </w:r>
    </w:p>
    <w:p w14:paraId="5F861638" w14:textId="11941F67" w:rsidR="00020371" w:rsidRDefault="00020371" w:rsidP="00020371">
      <w:pPr>
        <w:pStyle w:val="Heading3"/>
        <w:numPr>
          <w:ilvl w:val="0"/>
          <w:numId w:val="0"/>
        </w:numPr>
      </w:pPr>
    </w:p>
    <w:p w14:paraId="1ABCEBE7" w14:textId="56204E38" w:rsidR="00501795" w:rsidRPr="009851A0" w:rsidRDefault="0000317B" w:rsidP="006E4F5F">
      <w:pPr>
        <w:pStyle w:val="Heading3"/>
        <w:numPr>
          <w:ilvl w:val="0"/>
          <w:numId w:val="0"/>
        </w:numPr>
      </w:pPr>
      <w:r>
        <w:t xml:space="preserve"> </w:t>
      </w:r>
      <w:r w:rsidR="0022084F" w:rsidRPr="008A42C1">
        <w:t>Fellowship</w:t>
      </w:r>
      <w:r w:rsidR="006E4F5F" w:rsidRPr="008A42C1">
        <w:t xml:space="preserve"> </w:t>
      </w:r>
      <w:r w:rsidR="00501795" w:rsidRPr="008A42C1">
        <w:t>Assessment</w:t>
      </w:r>
      <w:r w:rsidR="006E4F5F" w:rsidRPr="008A42C1">
        <w:t xml:space="preserve"> Tasks</w:t>
      </w:r>
      <w:r w:rsidR="0022084F" w:rsidRPr="008A42C1">
        <w:t xml:space="preserve"> within C@N-DO</w:t>
      </w:r>
    </w:p>
    <w:p w14:paraId="1C18967F" w14:textId="77777777" w:rsidR="008A32FB" w:rsidRPr="009851A0" w:rsidRDefault="008A32FB" w:rsidP="008A32FB">
      <w:pPr>
        <w:rPr>
          <w:rFonts w:asciiTheme="majorHAnsi" w:hAnsiTheme="majorHAnsi"/>
          <w:sz w:val="20"/>
          <w:szCs w:val="20"/>
        </w:rPr>
      </w:pPr>
    </w:p>
    <w:p w14:paraId="2898332A" w14:textId="5E74994C" w:rsidR="00A6160E" w:rsidRDefault="008A32FB" w:rsidP="00501795">
      <w:r w:rsidRPr="009851A0">
        <w:t xml:space="preserve">Within </w:t>
      </w:r>
      <w:r w:rsidR="00C77BD3" w:rsidRPr="009851A0">
        <w:t>C@N-DO</w:t>
      </w:r>
      <w:r w:rsidRPr="009851A0">
        <w:t xml:space="preserve"> the activities you undertake are practical in nature and directly address current challenges facing teaching and student support staff.  </w:t>
      </w:r>
      <w:r w:rsidR="00501795" w:rsidRPr="009851A0">
        <w:t>This is true also of the tasks</w:t>
      </w:r>
      <w:r w:rsidR="007B78DA">
        <w:t xml:space="preserve"> used </w:t>
      </w:r>
      <w:r w:rsidR="00A6160E">
        <w:t>in the</w:t>
      </w:r>
      <w:r w:rsidR="007B78DA">
        <w:t xml:space="preserve"> assess</w:t>
      </w:r>
      <w:r w:rsidR="00A6160E">
        <w:t>ment for HEA Fellowships</w:t>
      </w:r>
      <w:r w:rsidR="00501795" w:rsidRPr="009851A0">
        <w:t>, which are designed to</w:t>
      </w:r>
    </w:p>
    <w:p w14:paraId="75B39C0F" w14:textId="12F05276" w:rsidR="00501795" w:rsidRPr="009851A0" w:rsidRDefault="00501795" w:rsidP="00501795">
      <w:r w:rsidRPr="009851A0">
        <w:t xml:space="preserve"> </w:t>
      </w:r>
    </w:p>
    <w:p w14:paraId="0676D687" w14:textId="77777777" w:rsidR="00501795" w:rsidRPr="009851A0" w:rsidRDefault="00501795" w:rsidP="00A443C1">
      <w:pPr>
        <w:pStyle w:val="ListParagraph"/>
        <w:numPr>
          <w:ilvl w:val="0"/>
          <w:numId w:val="12"/>
        </w:numPr>
      </w:pPr>
      <w:r w:rsidRPr="009851A0">
        <w:t>assess evidence against the requirements for HEA Fellowship at D1, D2 and D3</w:t>
      </w:r>
    </w:p>
    <w:p w14:paraId="18109BE3" w14:textId="77777777" w:rsidR="00501795" w:rsidRPr="009851A0" w:rsidRDefault="00501795" w:rsidP="00A443C1">
      <w:pPr>
        <w:pStyle w:val="ListParagraph"/>
        <w:numPr>
          <w:ilvl w:val="0"/>
          <w:numId w:val="12"/>
        </w:numPr>
      </w:pPr>
      <w:r w:rsidRPr="009851A0">
        <w:t>relate directly to your work in teaching and supporting student learning</w:t>
      </w:r>
    </w:p>
    <w:p w14:paraId="503918B3" w14:textId="63B41657" w:rsidR="00501795" w:rsidRPr="009851A0" w:rsidRDefault="00501795" w:rsidP="00A443C1">
      <w:pPr>
        <w:pStyle w:val="ListParagraph"/>
        <w:numPr>
          <w:ilvl w:val="0"/>
          <w:numId w:val="12"/>
        </w:numPr>
      </w:pPr>
      <w:r w:rsidRPr="009851A0">
        <w:t>involve you in activities which will themselves enhance the student experience</w:t>
      </w:r>
      <w:r w:rsidR="00EA7886">
        <w:t xml:space="preserve"> and </w:t>
      </w:r>
      <w:r w:rsidR="00EA7886" w:rsidRPr="009851A0">
        <w:t>align with University of Northampton priorities</w:t>
      </w:r>
      <w:r w:rsidR="00EA7886">
        <w:t>.</w:t>
      </w:r>
    </w:p>
    <w:p w14:paraId="7B7E7D38" w14:textId="77777777" w:rsidR="00501795" w:rsidRPr="009851A0" w:rsidRDefault="00501795" w:rsidP="00501795"/>
    <w:p w14:paraId="70736A62" w14:textId="335C63E0" w:rsidR="00501795" w:rsidRPr="009851A0" w:rsidRDefault="00501795" w:rsidP="00501795">
      <w:r w:rsidRPr="009851A0">
        <w:t xml:space="preserve">Award of professional recognition is made </w:t>
      </w:r>
      <w:proofErr w:type="gramStart"/>
      <w:r w:rsidRPr="009851A0">
        <w:t>on the basis of</w:t>
      </w:r>
      <w:proofErr w:type="gramEnd"/>
      <w:r w:rsidRPr="009851A0">
        <w:t xml:space="preserve"> evidence by which </w:t>
      </w:r>
      <w:r w:rsidR="007444FB">
        <w:t>you</w:t>
      </w:r>
      <w:r w:rsidR="007444FB" w:rsidRPr="009851A0">
        <w:t xml:space="preserve"> </w:t>
      </w:r>
      <w:r w:rsidRPr="009851A0">
        <w:t xml:space="preserve">demonstrate that </w:t>
      </w:r>
      <w:r w:rsidR="007444FB">
        <w:t>you</w:t>
      </w:r>
      <w:r w:rsidR="007444FB" w:rsidRPr="009851A0">
        <w:t xml:space="preserve"> </w:t>
      </w:r>
      <w:r w:rsidRPr="009851A0">
        <w:t xml:space="preserve">meet the requirements of the relevant Descriptor within </w:t>
      </w:r>
      <w:r w:rsidR="007444FB">
        <w:t>you</w:t>
      </w:r>
      <w:r w:rsidR="007444FB" w:rsidRPr="009851A0">
        <w:t xml:space="preserve">r </w:t>
      </w:r>
      <w:r w:rsidRPr="009851A0">
        <w:t>own Learning &amp; Teaching practice</w:t>
      </w:r>
      <w:r w:rsidR="00A6160E">
        <w:t>, including</w:t>
      </w:r>
      <w:r w:rsidRPr="009851A0">
        <w:t xml:space="preserve"> </w:t>
      </w:r>
      <w:r w:rsidR="007444FB" w:rsidRPr="009851A0">
        <w:t>provid</w:t>
      </w:r>
      <w:r w:rsidR="007444FB">
        <w:t>ing</w:t>
      </w:r>
      <w:r w:rsidR="007444FB" w:rsidRPr="009851A0">
        <w:t xml:space="preserve"> </w:t>
      </w:r>
      <w:r w:rsidRPr="009851A0">
        <w:t>evidence of successful engagement with the Dimensions of the UKPSF</w:t>
      </w:r>
      <w:r w:rsidR="0087123D">
        <w:t>.</w:t>
      </w:r>
      <w:r w:rsidRPr="009851A0">
        <w:t xml:space="preserve"> </w:t>
      </w:r>
    </w:p>
    <w:p w14:paraId="727953E3" w14:textId="77777777" w:rsidR="00EA7886" w:rsidRDefault="00EA7886" w:rsidP="00501795">
      <w:pPr>
        <w:rPr>
          <w:rFonts w:asciiTheme="majorHAnsi" w:hAnsiTheme="majorHAnsi"/>
          <w:sz w:val="20"/>
          <w:szCs w:val="20"/>
        </w:rPr>
      </w:pPr>
    </w:p>
    <w:p w14:paraId="3394212E" w14:textId="129260C2" w:rsidR="00EA7886" w:rsidRDefault="00EA7886" w:rsidP="00EA7886">
      <w:r w:rsidRPr="009851A0">
        <w:t xml:space="preserve">Assessment for professional recognition will be by a panel of staff who themselves hold HEA </w:t>
      </w:r>
      <w:r w:rsidR="008453D6">
        <w:t xml:space="preserve">Senior </w:t>
      </w:r>
      <w:r w:rsidRPr="009851A0">
        <w:t xml:space="preserve">Fellowship and who have taken part in a structured development and training process designed to ensure fair and rigorous assessment against the UKPSF.  The panel is led by the Head of Academic Practice who is a national </w:t>
      </w:r>
      <w:r w:rsidR="00BF3632" w:rsidRPr="00BF3632">
        <w:rPr>
          <w:bCs/>
        </w:rPr>
        <w:t>Advance HE</w:t>
      </w:r>
      <w:r w:rsidRPr="009851A0">
        <w:t xml:space="preserve"> Accreditor, regularly sitting on </w:t>
      </w:r>
      <w:r w:rsidR="00BF3632" w:rsidRPr="00BF3632">
        <w:rPr>
          <w:bCs/>
        </w:rPr>
        <w:t>Advance HE</w:t>
      </w:r>
      <w:r w:rsidRPr="009851A0">
        <w:t xml:space="preserve"> Recognition and Accreditation panels and undertaking annual training at a national level.  </w:t>
      </w:r>
      <w:r w:rsidR="00A6160E">
        <w:t xml:space="preserve"> </w:t>
      </w:r>
      <w:r w:rsidRPr="009851A0">
        <w:t xml:space="preserve"> </w:t>
      </w:r>
    </w:p>
    <w:p w14:paraId="332D6993" w14:textId="76E32E61" w:rsidR="00863338" w:rsidRDefault="00863338" w:rsidP="00EA7886"/>
    <w:tbl>
      <w:tblPr>
        <w:tblStyle w:val="TableGrid"/>
        <w:tblW w:w="0" w:type="auto"/>
        <w:tblLook w:val="04A0" w:firstRow="1" w:lastRow="0" w:firstColumn="1" w:lastColumn="0" w:noHBand="0" w:noVBand="1"/>
      </w:tblPr>
      <w:tblGrid>
        <w:gridCol w:w="9288"/>
      </w:tblGrid>
      <w:tr w:rsidR="00026E9F" w14:paraId="266BFBB2" w14:textId="77777777" w:rsidTr="00026E9F">
        <w:tc>
          <w:tcPr>
            <w:tcW w:w="9338" w:type="dxa"/>
            <w:tcBorders>
              <w:top w:val="single" w:sz="24" w:space="0" w:color="000000" w:themeColor="text1"/>
              <w:left w:val="single" w:sz="24" w:space="0" w:color="000000" w:themeColor="text1"/>
              <w:bottom w:val="single" w:sz="24" w:space="0" w:color="000000" w:themeColor="text1"/>
              <w:right w:val="single" w:sz="24" w:space="0" w:color="000000" w:themeColor="text1"/>
            </w:tcBorders>
          </w:tcPr>
          <w:p w14:paraId="23E0A535" w14:textId="77777777" w:rsidR="00026E9F" w:rsidRDefault="00026E9F" w:rsidP="00EA7886"/>
          <w:p w14:paraId="7C2EA935" w14:textId="77777777" w:rsidR="00026E9F" w:rsidRPr="00863338" w:rsidRDefault="00026E9F" w:rsidP="00026E9F">
            <w:r>
              <w:t xml:space="preserve">Please note: </w:t>
            </w:r>
            <w:r w:rsidRPr="00863338">
              <w:t>Applications for Fellowship will be subject to the usual institutional regulations regarding plagiarism and academic misconduct.</w:t>
            </w:r>
          </w:p>
          <w:p w14:paraId="0B430D90" w14:textId="5C723178" w:rsidR="00026E9F" w:rsidRDefault="00026E9F" w:rsidP="00EA7886"/>
        </w:tc>
      </w:tr>
    </w:tbl>
    <w:p w14:paraId="64FAB5F8" w14:textId="072F5092" w:rsidR="004F164A" w:rsidRDefault="004F164A" w:rsidP="00026E9F"/>
    <w:p w14:paraId="3D329AC7" w14:textId="77777777" w:rsidR="00026E9F" w:rsidRPr="00026E9F" w:rsidRDefault="00026E9F" w:rsidP="00026E9F">
      <w:pPr>
        <w:rPr>
          <w:noProof/>
          <w:sz w:val="20"/>
          <w:szCs w:val="20"/>
        </w:rPr>
      </w:pPr>
    </w:p>
    <w:p w14:paraId="76B244F7" w14:textId="28FDB851" w:rsidR="00F52560" w:rsidRPr="009851A0" w:rsidRDefault="00FE2EAB" w:rsidP="00501795">
      <w:r>
        <w:t xml:space="preserve">A summary of </w:t>
      </w:r>
      <w:r w:rsidRPr="009851A0">
        <w:t xml:space="preserve">the assessments </w:t>
      </w:r>
      <w:r>
        <w:t>w</w:t>
      </w:r>
      <w:r w:rsidR="004F164A" w:rsidRPr="009851A0">
        <w:t xml:space="preserve">ithin </w:t>
      </w:r>
      <w:r w:rsidR="00C77BD3" w:rsidRPr="009851A0">
        <w:t>C@N-DO</w:t>
      </w:r>
      <w:r>
        <w:t xml:space="preserve"> is</w:t>
      </w:r>
      <w:r w:rsidR="004F164A" w:rsidRPr="009851A0">
        <w:t xml:space="preserve"> laid out below</w:t>
      </w:r>
      <w:r>
        <w:t xml:space="preserve"> and the </w:t>
      </w:r>
      <w:r w:rsidR="004C5DF8">
        <w:t xml:space="preserve">actual application forms </w:t>
      </w:r>
      <w:r w:rsidR="00F52560">
        <w:t xml:space="preserve">can be downloaded from </w:t>
      </w:r>
      <w:hyperlink r:id="rId26" w:history="1">
        <w:r w:rsidR="00F52560" w:rsidRPr="00F52560">
          <w:rPr>
            <w:rStyle w:val="Hyperlink"/>
          </w:rPr>
          <w:t>here</w:t>
        </w:r>
      </w:hyperlink>
      <w:r w:rsidR="00F52560">
        <w:t xml:space="preserve">: </w:t>
      </w:r>
      <w:r w:rsidR="009774C3" w:rsidRPr="009774C3">
        <w:rPr>
          <w:b/>
          <w:bCs/>
          <w:lang w:val="en-US"/>
        </w:rPr>
        <w:t>www.</w:t>
      </w:r>
      <w:r w:rsidR="009774C3" w:rsidRPr="009774C3">
        <w:rPr>
          <w:b/>
          <w:bCs/>
        </w:rPr>
        <w:t>tinyurl.com/CANDOAssessment2122</w:t>
      </w:r>
    </w:p>
    <w:p w14:paraId="3E351E92" w14:textId="0FC39197" w:rsidR="0074028A" w:rsidRDefault="0074028A" w:rsidP="00501795"/>
    <w:p w14:paraId="5CB50AD8" w14:textId="392EEC50" w:rsidR="0000317B" w:rsidRDefault="0000317B" w:rsidP="00501795"/>
    <w:p w14:paraId="582C8051" w14:textId="77777777" w:rsidR="009774C3" w:rsidRDefault="009774C3" w:rsidP="00501795"/>
    <w:p w14:paraId="28277B8B" w14:textId="62AE9AD3" w:rsidR="001E4C84" w:rsidRDefault="001E4C84" w:rsidP="00501795"/>
    <w:p w14:paraId="68892031" w14:textId="69037E08" w:rsidR="00D76462" w:rsidRDefault="00D76462"/>
    <w:tbl>
      <w:tblPr>
        <w:tblStyle w:val="TableGrid"/>
        <w:tblW w:w="0" w:type="auto"/>
        <w:tblLook w:val="04A0" w:firstRow="1" w:lastRow="0" w:firstColumn="1" w:lastColumn="0" w:noHBand="0" w:noVBand="1"/>
      </w:tblPr>
      <w:tblGrid>
        <w:gridCol w:w="3114"/>
        <w:gridCol w:w="4797"/>
        <w:gridCol w:w="1427"/>
      </w:tblGrid>
      <w:tr w:rsidR="00D76462" w14:paraId="0A174BBA" w14:textId="77777777" w:rsidTr="00346B06">
        <w:tc>
          <w:tcPr>
            <w:tcW w:w="9338" w:type="dxa"/>
            <w:gridSpan w:val="3"/>
            <w:tcBorders>
              <w:top w:val="single" w:sz="36" w:space="0" w:color="000000"/>
            </w:tcBorders>
            <w:shd w:val="clear" w:color="auto" w:fill="403152" w:themeFill="accent4" w:themeFillShade="80"/>
          </w:tcPr>
          <w:p w14:paraId="7184AE15" w14:textId="77777777" w:rsidR="00D76462" w:rsidRDefault="00D76462" w:rsidP="008D1527">
            <w:r w:rsidRPr="0031077A">
              <w:rPr>
                <w:b/>
                <w:color w:val="FFFFFF" w:themeColor="background1"/>
              </w:rPr>
              <w:t>C@N-DO Assessment for Associate Fellow (D1)</w:t>
            </w:r>
          </w:p>
        </w:tc>
      </w:tr>
      <w:tr w:rsidR="00D76462" w:rsidRPr="00404178" w14:paraId="2FD8132B" w14:textId="77777777" w:rsidTr="00D57283">
        <w:tc>
          <w:tcPr>
            <w:tcW w:w="3114" w:type="dxa"/>
            <w:vMerge w:val="restart"/>
            <w:shd w:val="clear" w:color="auto" w:fill="403152" w:themeFill="accent4" w:themeFillShade="80"/>
            <w:vAlign w:val="center"/>
          </w:tcPr>
          <w:p w14:paraId="6E0C6736" w14:textId="77777777" w:rsidR="00D57283" w:rsidRDefault="00D57283" w:rsidP="008D1527">
            <w:pPr>
              <w:rPr>
                <w:b/>
                <w:sz w:val="20"/>
                <w:szCs w:val="20"/>
              </w:rPr>
            </w:pPr>
          </w:p>
          <w:p w14:paraId="77FCB297" w14:textId="77777777" w:rsidR="00D57283" w:rsidRDefault="00D57283" w:rsidP="008D1527">
            <w:pPr>
              <w:rPr>
                <w:b/>
                <w:sz w:val="20"/>
                <w:szCs w:val="20"/>
              </w:rPr>
            </w:pPr>
          </w:p>
          <w:p w14:paraId="6F9A07E3" w14:textId="77777777" w:rsidR="00A64934" w:rsidRDefault="00A64934" w:rsidP="008D1527">
            <w:pPr>
              <w:rPr>
                <w:b/>
                <w:sz w:val="20"/>
                <w:szCs w:val="20"/>
              </w:rPr>
            </w:pPr>
          </w:p>
          <w:p w14:paraId="3AC0C7DB" w14:textId="1E3197D2" w:rsidR="00D76462" w:rsidRPr="00404178" w:rsidRDefault="00D76462" w:rsidP="008D1527">
            <w:pPr>
              <w:rPr>
                <w:b/>
                <w:sz w:val="20"/>
                <w:szCs w:val="20"/>
              </w:rPr>
            </w:pPr>
            <w:r w:rsidRPr="00404178">
              <w:rPr>
                <w:b/>
                <w:sz w:val="20"/>
                <w:szCs w:val="20"/>
              </w:rPr>
              <w:t>Assessment</w:t>
            </w:r>
            <w:r w:rsidR="00D57283">
              <w:rPr>
                <w:b/>
                <w:sz w:val="20"/>
                <w:szCs w:val="20"/>
              </w:rPr>
              <w:t xml:space="preserve"> Tasks</w:t>
            </w:r>
          </w:p>
        </w:tc>
        <w:tc>
          <w:tcPr>
            <w:tcW w:w="6224" w:type="dxa"/>
            <w:gridSpan w:val="2"/>
            <w:shd w:val="clear" w:color="auto" w:fill="403152" w:themeFill="accent4" w:themeFillShade="80"/>
          </w:tcPr>
          <w:p w14:paraId="10BFF99F" w14:textId="77777777" w:rsidR="00D76462" w:rsidRPr="00D57283" w:rsidRDefault="00D76462" w:rsidP="008D1527">
            <w:pPr>
              <w:rPr>
                <w:color w:val="FFFFFF" w:themeColor="background1"/>
                <w:sz w:val="20"/>
                <w:szCs w:val="20"/>
              </w:rPr>
            </w:pPr>
            <w:r w:rsidRPr="00D57283">
              <w:rPr>
                <w:color w:val="FFFFFF" w:themeColor="background1"/>
                <w:sz w:val="20"/>
                <w:szCs w:val="20"/>
              </w:rPr>
              <w:t>We are looking for you to demonstrate an understanding of specific aspects of effective teaching, learning support methods and student learning. You should provide evidence of:</w:t>
            </w:r>
          </w:p>
        </w:tc>
      </w:tr>
      <w:tr w:rsidR="00D76462" w:rsidRPr="00404178" w14:paraId="60873669" w14:textId="77777777" w:rsidTr="00026E9F">
        <w:tc>
          <w:tcPr>
            <w:tcW w:w="3114" w:type="dxa"/>
            <w:vMerge/>
            <w:tcBorders>
              <w:bottom w:val="single" w:sz="36" w:space="0" w:color="auto"/>
            </w:tcBorders>
          </w:tcPr>
          <w:p w14:paraId="0F641A43" w14:textId="77777777" w:rsidR="00D76462" w:rsidRPr="00404178" w:rsidRDefault="00D76462" w:rsidP="008D1527">
            <w:pPr>
              <w:rPr>
                <w:sz w:val="20"/>
                <w:szCs w:val="20"/>
              </w:rPr>
            </w:pPr>
          </w:p>
        </w:tc>
        <w:tc>
          <w:tcPr>
            <w:tcW w:w="4797" w:type="dxa"/>
            <w:tcBorders>
              <w:bottom w:val="single" w:sz="36" w:space="0" w:color="auto"/>
            </w:tcBorders>
            <w:shd w:val="clear" w:color="auto" w:fill="403152" w:themeFill="accent4" w:themeFillShade="80"/>
            <w:vAlign w:val="center"/>
          </w:tcPr>
          <w:p w14:paraId="0E503451" w14:textId="77777777" w:rsidR="00D76462" w:rsidRPr="00404178" w:rsidRDefault="00D76462" w:rsidP="008D1527">
            <w:pPr>
              <w:rPr>
                <w:b/>
                <w:color w:val="FFFFFF" w:themeColor="background1"/>
                <w:sz w:val="20"/>
                <w:szCs w:val="20"/>
              </w:rPr>
            </w:pPr>
            <w:r w:rsidRPr="00404178">
              <w:rPr>
                <w:b/>
                <w:color w:val="FFFFFF" w:themeColor="background1"/>
                <w:sz w:val="20"/>
                <w:szCs w:val="20"/>
              </w:rPr>
              <w:t>Relevant UKPSF Criteria</w:t>
            </w:r>
          </w:p>
        </w:tc>
        <w:tc>
          <w:tcPr>
            <w:tcW w:w="1427" w:type="dxa"/>
            <w:tcBorders>
              <w:bottom w:val="single" w:sz="36" w:space="0" w:color="auto"/>
            </w:tcBorders>
            <w:shd w:val="clear" w:color="auto" w:fill="403152" w:themeFill="accent4" w:themeFillShade="80"/>
          </w:tcPr>
          <w:p w14:paraId="35F3AED7" w14:textId="77777777" w:rsidR="00D76462" w:rsidRPr="00404178" w:rsidRDefault="00D76462" w:rsidP="008D1527">
            <w:pPr>
              <w:rPr>
                <w:b/>
                <w:color w:val="FFFFFF" w:themeColor="background1"/>
                <w:sz w:val="20"/>
                <w:szCs w:val="20"/>
              </w:rPr>
            </w:pPr>
            <w:r w:rsidRPr="00404178">
              <w:rPr>
                <w:b/>
                <w:color w:val="FFFFFF" w:themeColor="background1"/>
                <w:sz w:val="20"/>
                <w:szCs w:val="20"/>
              </w:rPr>
              <w:t>Relevant UKPSF Dimensions</w:t>
            </w:r>
          </w:p>
        </w:tc>
      </w:tr>
      <w:tr w:rsidR="00D57283" w14:paraId="3E721FF0" w14:textId="77777777" w:rsidTr="00026E9F">
        <w:trPr>
          <w:trHeight w:val="1807"/>
        </w:trPr>
        <w:tc>
          <w:tcPr>
            <w:tcW w:w="3114" w:type="dxa"/>
            <w:tcBorders>
              <w:top w:val="single" w:sz="36" w:space="0" w:color="auto"/>
              <w:bottom w:val="single" w:sz="12" w:space="0" w:color="FFFFFF" w:themeColor="background1"/>
            </w:tcBorders>
            <w:shd w:val="clear" w:color="auto" w:fill="403152" w:themeFill="accent4" w:themeFillShade="80"/>
          </w:tcPr>
          <w:p w14:paraId="3E3F3ED9" w14:textId="77777777" w:rsidR="00D57283" w:rsidRPr="00F53E2C" w:rsidRDefault="00D57283" w:rsidP="00D57283">
            <w:pPr>
              <w:rPr>
                <w:b/>
                <w:color w:val="FFFFFF" w:themeColor="background1"/>
                <w:sz w:val="22"/>
                <w:szCs w:val="22"/>
              </w:rPr>
            </w:pPr>
            <w:r w:rsidRPr="00F53E2C">
              <w:rPr>
                <w:b/>
                <w:color w:val="FFFFFF" w:themeColor="background1"/>
                <w:sz w:val="22"/>
                <w:szCs w:val="22"/>
              </w:rPr>
              <w:t xml:space="preserve">Part 1: Evaluation of the effectiveness of your role in ONE of the UKPSF Areas of Activity (1-4) focusing on one selected area of your work.     </w:t>
            </w:r>
          </w:p>
          <w:p w14:paraId="1B5AE978" w14:textId="77777777" w:rsidR="00D57283" w:rsidRPr="00F53E2C" w:rsidRDefault="00D57283" w:rsidP="00D57283">
            <w:pPr>
              <w:rPr>
                <w:color w:val="FFFFFF" w:themeColor="background1"/>
                <w:sz w:val="22"/>
                <w:szCs w:val="22"/>
              </w:rPr>
            </w:pPr>
            <w:r w:rsidRPr="00F53E2C">
              <w:rPr>
                <w:color w:val="FFFFFF" w:themeColor="background1"/>
                <w:sz w:val="22"/>
                <w:szCs w:val="22"/>
              </w:rPr>
              <w:t>(c.600-700 words)</w:t>
            </w:r>
          </w:p>
        </w:tc>
        <w:tc>
          <w:tcPr>
            <w:tcW w:w="4797" w:type="dxa"/>
            <w:vMerge w:val="restart"/>
            <w:tcBorders>
              <w:top w:val="single" w:sz="36" w:space="0" w:color="auto"/>
            </w:tcBorders>
            <w:vAlign w:val="center"/>
          </w:tcPr>
          <w:p w14:paraId="6935609D" w14:textId="768025E1" w:rsidR="00D57283" w:rsidRPr="00D57283" w:rsidRDefault="001219F9" w:rsidP="00D57283">
            <w:pPr>
              <w:rPr>
                <w:sz w:val="22"/>
                <w:szCs w:val="22"/>
              </w:rPr>
            </w:pPr>
            <w:r>
              <w:rPr>
                <w:sz w:val="22"/>
                <w:szCs w:val="22"/>
              </w:rPr>
              <w:t xml:space="preserve">D1i </w:t>
            </w:r>
            <w:r w:rsidR="00D57283" w:rsidRPr="00D57283">
              <w:rPr>
                <w:sz w:val="22"/>
                <w:szCs w:val="22"/>
              </w:rPr>
              <w:t xml:space="preserve">Successful engagement with at least two of the five Areas of Activity  </w:t>
            </w:r>
          </w:p>
          <w:p w14:paraId="5258317B" w14:textId="288DF67A" w:rsidR="00D57283" w:rsidRPr="00D57283" w:rsidRDefault="00D57283" w:rsidP="00D57283">
            <w:pPr>
              <w:jc w:val="center"/>
              <w:rPr>
                <w:sz w:val="22"/>
                <w:szCs w:val="22"/>
              </w:rPr>
            </w:pPr>
            <w:r w:rsidRPr="00D57283">
              <w:rPr>
                <w:sz w:val="22"/>
                <w:szCs w:val="22"/>
              </w:rPr>
              <w:t>(ONE in Part 1 Another in Part 2)</w:t>
            </w:r>
          </w:p>
          <w:p w14:paraId="1C6F0FC1" w14:textId="292DAF4D" w:rsidR="00D57283" w:rsidRPr="00D57283" w:rsidRDefault="001219F9" w:rsidP="00D57283">
            <w:pPr>
              <w:rPr>
                <w:sz w:val="22"/>
                <w:szCs w:val="22"/>
              </w:rPr>
            </w:pPr>
            <w:r>
              <w:rPr>
                <w:sz w:val="22"/>
                <w:szCs w:val="22"/>
              </w:rPr>
              <w:t xml:space="preserve">D1ii </w:t>
            </w:r>
            <w:r w:rsidR="00D57283" w:rsidRPr="00D57283">
              <w:rPr>
                <w:sz w:val="22"/>
                <w:szCs w:val="22"/>
              </w:rPr>
              <w:t>Successful engagement in appropriate teaching and practices related to these Areas of Activity</w:t>
            </w:r>
          </w:p>
          <w:p w14:paraId="6BBC314F" w14:textId="2C4D6739" w:rsidR="00D57283" w:rsidRPr="00D57283" w:rsidRDefault="00D57283" w:rsidP="00D57283">
            <w:pPr>
              <w:rPr>
                <w:sz w:val="22"/>
                <w:szCs w:val="22"/>
              </w:rPr>
            </w:pPr>
            <w:r w:rsidRPr="00D57283">
              <w:rPr>
                <w:sz w:val="22"/>
                <w:szCs w:val="22"/>
              </w:rPr>
              <w:t>D1iii Appropriate Core Knowledge and understanding of at least K1 and K2</w:t>
            </w:r>
          </w:p>
          <w:p w14:paraId="2DBC8781" w14:textId="2308D66F" w:rsidR="00D57283" w:rsidRPr="00D57283" w:rsidRDefault="00D57283" w:rsidP="00D57283">
            <w:pPr>
              <w:rPr>
                <w:sz w:val="22"/>
                <w:szCs w:val="22"/>
              </w:rPr>
            </w:pPr>
            <w:r w:rsidRPr="00D57283">
              <w:rPr>
                <w:sz w:val="22"/>
                <w:szCs w:val="22"/>
              </w:rPr>
              <w:t>D1iv A commitment to appropriate Professional Values in facilitating others’ learning</w:t>
            </w:r>
          </w:p>
          <w:p w14:paraId="09BB63E2" w14:textId="2D562E94" w:rsidR="00D57283" w:rsidRPr="00D57283" w:rsidRDefault="001219F9" w:rsidP="00D57283">
            <w:pPr>
              <w:rPr>
                <w:sz w:val="22"/>
                <w:szCs w:val="22"/>
              </w:rPr>
            </w:pPr>
            <w:r>
              <w:rPr>
                <w:sz w:val="22"/>
                <w:szCs w:val="22"/>
              </w:rPr>
              <w:t xml:space="preserve">D1v </w:t>
            </w:r>
            <w:r w:rsidR="00D57283" w:rsidRPr="00D57283">
              <w:rPr>
                <w:sz w:val="22"/>
                <w:szCs w:val="22"/>
              </w:rPr>
              <w:t>Relevant professional practices, subject and pedagogic research and/or scholarship within the above activities</w:t>
            </w:r>
          </w:p>
        </w:tc>
        <w:tc>
          <w:tcPr>
            <w:tcW w:w="1427" w:type="dxa"/>
            <w:vMerge w:val="restart"/>
            <w:tcBorders>
              <w:top w:val="single" w:sz="36" w:space="0" w:color="auto"/>
            </w:tcBorders>
            <w:vAlign w:val="center"/>
          </w:tcPr>
          <w:p w14:paraId="5780CF23" w14:textId="54F10EF1" w:rsidR="00D57283" w:rsidRPr="00D57283" w:rsidRDefault="00D57283" w:rsidP="00D57283">
            <w:pPr>
              <w:jc w:val="center"/>
              <w:rPr>
                <w:sz w:val="22"/>
                <w:szCs w:val="22"/>
              </w:rPr>
            </w:pPr>
            <w:r w:rsidRPr="00D57283">
              <w:rPr>
                <w:sz w:val="22"/>
                <w:szCs w:val="22"/>
              </w:rPr>
              <w:t xml:space="preserve"> </w:t>
            </w:r>
          </w:p>
          <w:p w14:paraId="1CD6EF3F" w14:textId="77777777" w:rsidR="00D57283" w:rsidRPr="00D57283" w:rsidRDefault="00D57283" w:rsidP="00D57283">
            <w:pPr>
              <w:jc w:val="center"/>
              <w:rPr>
                <w:sz w:val="22"/>
                <w:szCs w:val="22"/>
              </w:rPr>
            </w:pPr>
            <w:r w:rsidRPr="00D57283">
              <w:rPr>
                <w:sz w:val="22"/>
                <w:szCs w:val="22"/>
              </w:rPr>
              <w:t xml:space="preserve"> TWO of </w:t>
            </w:r>
          </w:p>
          <w:p w14:paraId="7CA4F915" w14:textId="77777777" w:rsidR="00D57283" w:rsidRPr="00D57283" w:rsidRDefault="00D57283" w:rsidP="00D57283">
            <w:pPr>
              <w:jc w:val="center"/>
              <w:rPr>
                <w:sz w:val="22"/>
                <w:szCs w:val="22"/>
              </w:rPr>
            </w:pPr>
            <w:r w:rsidRPr="00D57283">
              <w:rPr>
                <w:sz w:val="22"/>
                <w:szCs w:val="22"/>
              </w:rPr>
              <w:t>A1, A2, A3, A4</w:t>
            </w:r>
          </w:p>
          <w:p w14:paraId="5FF4A4FB" w14:textId="77777777" w:rsidR="00D57283" w:rsidRPr="00D57283" w:rsidRDefault="00D57283" w:rsidP="00D57283">
            <w:pPr>
              <w:jc w:val="center"/>
              <w:rPr>
                <w:sz w:val="22"/>
                <w:szCs w:val="22"/>
              </w:rPr>
            </w:pPr>
            <w:r w:rsidRPr="00D57283">
              <w:rPr>
                <w:sz w:val="22"/>
                <w:szCs w:val="22"/>
              </w:rPr>
              <w:t>K1 and K2</w:t>
            </w:r>
          </w:p>
          <w:p w14:paraId="74F38CEC" w14:textId="0CC7BC13" w:rsidR="00D57283" w:rsidRPr="00D57283" w:rsidRDefault="00D57283" w:rsidP="00D57283">
            <w:pPr>
              <w:jc w:val="center"/>
              <w:rPr>
                <w:sz w:val="22"/>
                <w:szCs w:val="22"/>
              </w:rPr>
            </w:pPr>
            <w:r w:rsidRPr="00D57283">
              <w:rPr>
                <w:sz w:val="22"/>
                <w:szCs w:val="22"/>
              </w:rPr>
              <w:t>Any of V1-4</w:t>
            </w:r>
          </w:p>
        </w:tc>
      </w:tr>
      <w:tr w:rsidR="00D57283" w14:paraId="4436BDCB" w14:textId="77777777" w:rsidTr="00026E9F">
        <w:trPr>
          <w:trHeight w:val="844"/>
        </w:trPr>
        <w:tc>
          <w:tcPr>
            <w:tcW w:w="3114" w:type="dxa"/>
            <w:tcBorders>
              <w:top w:val="single" w:sz="12" w:space="0" w:color="FFFFFF" w:themeColor="background1"/>
              <w:bottom w:val="single" w:sz="12" w:space="0" w:color="FFFFFF" w:themeColor="background1"/>
            </w:tcBorders>
            <w:shd w:val="clear" w:color="auto" w:fill="403152" w:themeFill="accent4" w:themeFillShade="80"/>
          </w:tcPr>
          <w:p w14:paraId="3AC980A8" w14:textId="00D9EA0F" w:rsidR="00D57283" w:rsidRPr="009774C3" w:rsidRDefault="00D57283" w:rsidP="00D57283">
            <w:pPr>
              <w:rPr>
                <w:rStyle w:val="Heading2Char"/>
                <w:rFonts w:ascii="Times New Roman" w:hAnsi="Times New Roman" w:cs="Times New Roman"/>
                <w:color w:val="FFFFFF" w:themeColor="background1"/>
                <w:sz w:val="22"/>
                <w:szCs w:val="22"/>
              </w:rPr>
            </w:pPr>
            <w:r w:rsidRPr="009774C3">
              <w:rPr>
                <w:rStyle w:val="Heading2Char"/>
                <w:rFonts w:ascii="Times New Roman" w:hAnsi="Times New Roman" w:cs="Times New Roman"/>
                <w:color w:val="FFFFFF" w:themeColor="background1"/>
                <w:sz w:val="22"/>
                <w:szCs w:val="22"/>
              </w:rPr>
              <w:t>Part 2: Account of the Observation of your practice</w:t>
            </w:r>
            <w:r w:rsidR="003E10E0" w:rsidRPr="009774C3">
              <w:rPr>
                <w:rStyle w:val="Heading2Char"/>
                <w:rFonts w:ascii="Times New Roman" w:hAnsi="Times New Roman" w:cs="Times New Roman"/>
                <w:color w:val="FFFFFF" w:themeColor="background1"/>
                <w:sz w:val="22"/>
                <w:szCs w:val="22"/>
              </w:rPr>
              <w:t xml:space="preserve"> (face-to-face or online)</w:t>
            </w:r>
            <w:r w:rsidRPr="009774C3">
              <w:rPr>
                <w:rStyle w:val="Heading2Char"/>
                <w:rFonts w:ascii="Times New Roman" w:hAnsi="Times New Roman" w:cs="Times New Roman"/>
                <w:color w:val="FFFFFF" w:themeColor="background1"/>
                <w:sz w:val="22"/>
                <w:szCs w:val="22"/>
              </w:rPr>
              <w:t xml:space="preserve"> in relation to ONE of the UKPSF Areas of Activity 1-4. </w:t>
            </w:r>
          </w:p>
          <w:p w14:paraId="181CE9CE" w14:textId="1FE48F82" w:rsidR="00D57283" w:rsidRPr="00F53E2C" w:rsidRDefault="00D57283" w:rsidP="00D57283">
            <w:pPr>
              <w:rPr>
                <w:rStyle w:val="Heading2Char"/>
                <w:rFonts w:ascii="Cambria" w:hAnsi="Cambria"/>
                <w:color w:val="FFFFFF" w:themeColor="background1"/>
                <w:sz w:val="22"/>
                <w:szCs w:val="22"/>
              </w:rPr>
            </w:pPr>
            <w:r w:rsidRPr="009774C3">
              <w:rPr>
                <w:color w:val="FFFFFF" w:themeColor="background1"/>
                <w:sz w:val="22"/>
                <w:szCs w:val="22"/>
              </w:rPr>
              <w:t>(c.600-700 words)</w:t>
            </w:r>
          </w:p>
        </w:tc>
        <w:tc>
          <w:tcPr>
            <w:tcW w:w="4797" w:type="dxa"/>
            <w:vMerge/>
            <w:tcBorders>
              <w:bottom w:val="single" w:sz="36" w:space="0" w:color="auto"/>
            </w:tcBorders>
          </w:tcPr>
          <w:p w14:paraId="28425356" w14:textId="77777777" w:rsidR="00D57283" w:rsidRPr="00D57283" w:rsidRDefault="00D57283" w:rsidP="00D57283">
            <w:pPr>
              <w:rPr>
                <w:sz w:val="22"/>
                <w:szCs w:val="22"/>
              </w:rPr>
            </w:pPr>
          </w:p>
        </w:tc>
        <w:tc>
          <w:tcPr>
            <w:tcW w:w="1427" w:type="dxa"/>
            <w:vMerge/>
            <w:tcBorders>
              <w:bottom w:val="single" w:sz="36" w:space="0" w:color="auto"/>
            </w:tcBorders>
            <w:vAlign w:val="center"/>
          </w:tcPr>
          <w:p w14:paraId="1383D95F" w14:textId="77777777" w:rsidR="00D57283" w:rsidRPr="00D57283" w:rsidRDefault="00D57283" w:rsidP="00D57283">
            <w:pPr>
              <w:jc w:val="center"/>
              <w:rPr>
                <w:sz w:val="22"/>
                <w:szCs w:val="22"/>
              </w:rPr>
            </w:pPr>
          </w:p>
        </w:tc>
      </w:tr>
      <w:tr w:rsidR="00D57283" w14:paraId="0153023A" w14:textId="77777777" w:rsidTr="00026E9F">
        <w:tc>
          <w:tcPr>
            <w:tcW w:w="3114" w:type="dxa"/>
            <w:tcBorders>
              <w:top w:val="single" w:sz="12" w:space="0" w:color="FFFFFF" w:themeColor="background1"/>
            </w:tcBorders>
            <w:shd w:val="clear" w:color="auto" w:fill="403152" w:themeFill="accent4" w:themeFillShade="80"/>
          </w:tcPr>
          <w:p w14:paraId="5907C30B" w14:textId="77777777" w:rsidR="00D57283" w:rsidRPr="009774C3" w:rsidRDefault="00D57283" w:rsidP="00D57283">
            <w:pPr>
              <w:rPr>
                <w:rStyle w:val="Heading2Char"/>
                <w:rFonts w:ascii="Times New Roman" w:hAnsi="Times New Roman" w:cs="Times New Roman"/>
                <w:color w:val="FFFFFF" w:themeColor="background1"/>
                <w:sz w:val="22"/>
                <w:szCs w:val="22"/>
              </w:rPr>
            </w:pPr>
            <w:r w:rsidRPr="009774C3">
              <w:rPr>
                <w:rStyle w:val="Heading2Char"/>
                <w:rFonts w:ascii="Times New Roman" w:hAnsi="Times New Roman" w:cs="Times New Roman"/>
                <w:color w:val="FFFFFF" w:themeColor="background1"/>
                <w:sz w:val="22"/>
                <w:szCs w:val="22"/>
              </w:rPr>
              <w:t xml:space="preserve">Part </w:t>
            </w:r>
            <w:proofErr w:type="gramStart"/>
            <w:r w:rsidRPr="009774C3">
              <w:rPr>
                <w:rStyle w:val="Heading2Char"/>
                <w:rFonts w:ascii="Times New Roman" w:hAnsi="Times New Roman" w:cs="Times New Roman"/>
                <w:color w:val="FFFFFF" w:themeColor="background1"/>
                <w:sz w:val="22"/>
                <w:szCs w:val="22"/>
              </w:rPr>
              <w:t>3 :</w:t>
            </w:r>
            <w:proofErr w:type="gramEnd"/>
            <w:r w:rsidRPr="009774C3">
              <w:rPr>
                <w:rStyle w:val="Heading2Char"/>
                <w:rFonts w:ascii="Times New Roman" w:hAnsi="Times New Roman" w:cs="Times New Roman"/>
                <w:color w:val="FFFFFF" w:themeColor="background1"/>
                <w:sz w:val="22"/>
                <w:szCs w:val="22"/>
              </w:rPr>
              <w:t xml:space="preserve"> Record of engagement in CPD showing learning &amp; application to practice</w:t>
            </w:r>
            <w:r w:rsidRPr="009774C3">
              <w:rPr>
                <w:color w:val="FFFFFF" w:themeColor="background1"/>
                <w:sz w:val="22"/>
                <w:szCs w:val="22"/>
              </w:rPr>
              <w:t xml:space="preserve"> (3-6 examples)</w:t>
            </w:r>
          </w:p>
        </w:tc>
        <w:tc>
          <w:tcPr>
            <w:tcW w:w="4797" w:type="dxa"/>
            <w:tcBorders>
              <w:top w:val="single" w:sz="36" w:space="0" w:color="auto"/>
            </w:tcBorders>
          </w:tcPr>
          <w:p w14:paraId="19D251D1" w14:textId="77777777" w:rsidR="00D57283" w:rsidRPr="009774C3" w:rsidRDefault="00D57283" w:rsidP="00D57283">
            <w:pPr>
              <w:rPr>
                <w:sz w:val="22"/>
                <w:szCs w:val="22"/>
              </w:rPr>
            </w:pPr>
            <w:r w:rsidRPr="009774C3">
              <w:rPr>
                <w:sz w:val="22"/>
                <w:szCs w:val="22"/>
              </w:rPr>
              <w:t>VI. Successful engagement, where appropriate, in professional development activity related to teaching, learning and assessment responsibilities</w:t>
            </w:r>
          </w:p>
        </w:tc>
        <w:tc>
          <w:tcPr>
            <w:tcW w:w="1427" w:type="dxa"/>
            <w:tcBorders>
              <w:top w:val="single" w:sz="36" w:space="0" w:color="auto"/>
            </w:tcBorders>
            <w:vAlign w:val="center"/>
          </w:tcPr>
          <w:p w14:paraId="34998A14" w14:textId="77777777" w:rsidR="00D57283" w:rsidRPr="009774C3" w:rsidRDefault="00D57283" w:rsidP="00D57283">
            <w:pPr>
              <w:jc w:val="center"/>
            </w:pPr>
            <w:r w:rsidRPr="009774C3">
              <w:rPr>
                <w:sz w:val="22"/>
                <w:szCs w:val="22"/>
              </w:rPr>
              <w:t>A5</w:t>
            </w:r>
          </w:p>
        </w:tc>
      </w:tr>
      <w:tr w:rsidR="00704197" w14:paraId="6DEDD6DD" w14:textId="77777777" w:rsidTr="00346B06">
        <w:tc>
          <w:tcPr>
            <w:tcW w:w="9338" w:type="dxa"/>
            <w:gridSpan w:val="3"/>
            <w:tcBorders>
              <w:bottom w:val="single" w:sz="36" w:space="0" w:color="000000"/>
            </w:tcBorders>
            <w:shd w:val="clear" w:color="auto" w:fill="403152" w:themeFill="accent4" w:themeFillShade="80"/>
          </w:tcPr>
          <w:p w14:paraId="3B0C9CF3" w14:textId="2151C1B1" w:rsidR="00704197" w:rsidRPr="00704197" w:rsidRDefault="00704197" w:rsidP="00704197">
            <w:pPr>
              <w:rPr>
                <w:sz w:val="22"/>
                <w:szCs w:val="22"/>
              </w:rPr>
            </w:pPr>
            <w:r w:rsidRPr="00704197">
              <w:rPr>
                <w:sz w:val="22"/>
                <w:szCs w:val="22"/>
              </w:rPr>
              <w:t xml:space="preserve">Each application should be accompanied by submission of TWO references.  </w:t>
            </w:r>
          </w:p>
        </w:tc>
      </w:tr>
    </w:tbl>
    <w:p w14:paraId="4FF1EA95" w14:textId="4716490C" w:rsidR="00D57283" w:rsidRDefault="00D57283" w:rsidP="00D57283"/>
    <w:p w14:paraId="3CFD2D12" w14:textId="6FFE86D0" w:rsidR="004C5DF8" w:rsidRDefault="004C5DF8" w:rsidP="00D57283"/>
    <w:p w14:paraId="1286DE43" w14:textId="27395096" w:rsidR="009774C3" w:rsidRDefault="009774C3" w:rsidP="00D57283"/>
    <w:p w14:paraId="5CD550EC" w14:textId="4D3AAAEE" w:rsidR="009774C3" w:rsidRDefault="009774C3" w:rsidP="00D57283"/>
    <w:p w14:paraId="5EBC5882" w14:textId="07668205" w:rsidR="009774C3" w:rsidRDefault="009774C3" w:rsidP="00D57283"/>
    <w:p w14:paraId="02969DB6" w14:textId="06C20C48" w:rsidR="009774C3" w:rsidRDefault="009774C3" w:rsidP="00D57283"/>
    <w:p w14:paraId="5D5DD7FB" w14:textId="14265275" w:rsidR="009774C3" w:rsidRDefault="009774C3" w:rsidP="00D57283"/>
    <w:p w14:paraId="1D36199D" w14:textId="77777777" w:rsidR="009774C3" w:rsidRDefault="009774C3" w:rsidP="00D57283"/>
    <w:tbl>
      <w:tblPr>
        <w:tblStyle w:val="TableGrid"/>
        <w:tblW w:w="0" w:type="auto"/>
        <w:tblLook w:val="04A0" w:firstRow="1" w:lastRow="0" w:firstColumn="1" w:lastColumn="0" w:noHBand="0" w:noVBand="1"/>
      </w:tblPr>
      <w:tblGrid>
        <w:gridCol w:w="3114"/>
        <w:gridCol w:w="4913"/>
        <w:gridCol w:w="1311"/>
      </w:tblGrid>
      <w:tr w:rsidR="00D57283" w14:paraId="25822172" w14:textId="77777777" w:rsidTr="00346B06">
        <w:tc>
          <w:tcPr>
            <w:tcW w:w="9338" w:type="dxa"/>
            <w:gridSpan w:val="3"/>
            <w:tcBorders>
              <w:top w:val="single" w:sz="36" w:space="0" w:color="auto"/>
            </w:tcBorders>
            <w:shd w:val="clear" w:color="auto" w:fill="403152" w:themeFill="accent4" w:themeFillShade="80"/>
          </w:tcPr>
          <w:p w14:paraId="0EC137B0" w14:textId="59AF4F9F" w:rsidR="00D57283" w:rsidRDefault="00D57283" w:rsidP="008D1527">
            <w:r w:rsidRPr="0031077A">
              <w:rPr>
                <w:b/>
                <w:color w:val="FFFFFF" w:themeColor="background1"/>
              </w:rPr>
              <w:lastRenderedPageBreak/>
              <w:t>C@N-DO Fellow (D</w:t>
            </w:r>
            <w:r>
              <w:rPr>
                <w:b/>
                <w:color w:val="FFFFFF" w:themeColor="background1"/>
              </w:rPr>
              <w:t>2</w:t>
            </w:r>
            <w:r w:rsidRPr="0031077A">
              <w:rPr>
                <w:b/>
                <w:color w:val="FFFFFF" w:themeColor="background1"/>
              </w:rPr>
              <w:t>)</w:t>
            </w:r>
          </w:p>
        </w:tc>
      </w:tr>
      <w:tr w:rsidR="00D57283" w:rsidRPr="00404178" w14:paraId="4C0FE72C" w14:textId="77777777" w:rsidTr="008D1527">
        <w:tc>
          <w:tcPr>
            <w:tcW w:w="3114" w:type="dxa"/>
            <w:vMerge w:val="restart"/>
            <w:shd w:val="clear" w:color="auto" w:fill="403152" w:themeFill="accent4" w:themeFillShade="80"/>
            <w:vAlign w:val="center"/>
          </w:tcPr>
          <w:p w14:paraId="031EC534" w14:textId="77777777" w:rsidR="00A64934" w:rsidRPr="00A64934" w:rsidRDefault="00A64934" w:rsidP="008D1527">
            <w:pPr>
              <w:rPr>
                <w:b/>
                <w:sz w:val="22"/>
                <w:szCs w:val="22"/>
              </w:rPr>
            </w:pPr>
          </w:p>
          <w:p w14:paraId="21FFD024" w14:textId="77777777" w:rsidR="00A64934" w:rsidRPr="00A64934" w:rsidRDefault="00A64934" w:rsidP="008D1527">
            <w:pPr>
              <w:rPr>
                <w:b/>
                <w:sz w:val="22"/>
                <w:szCs w:val="22"/>
              </w:rPr>
            </w:pPr>
          </w:p>
          <w:p w14:paraId="5F9516E9" w14:textId="77777777" w:rsidR="00A64934" w:rsidRPr="00A64934" w:rsidRDefault="00A64934" w:rsidP="008D1527">
            <w:pPr>
              <w:rPr>
                <w:b/>
                <w:sz w:val="22"/>
                <w:szCs w:val="22"/>
              </w:rPr>
            </w:pPr>
          </w:p>
          <w:p w14:paraId="0C49E956" w14:textId="6DE0AE8C" w:rsidR="00D57283" w:rsidRPr="00A64934" w:rsidRDefault="00D57283" w:rsidP="008D1527">
            <w:pPr>
              <w:rPr>
                <w:b/>
                <w:sz w:val="20"/>
                <w:szCs w:val="20"/>
              </w:rPr>
            </w:pPr>
            <w:r w:rsidRPr="00A64934">
              <w:rPr>
                <w:b/>
                <w:sz w:val="20"/>
                <w:szCs w:val="20"/>
              </w:rPr>
              <w:t>Assessment</w:t>
            </w:r>
          </w:p>
        </w:tc>
        <w:tc>
          <w:tcPr>
            <w:tcW w:w="6224" w:type="dxa"/>
            <w:gridSpan w:val="2"/>
            <w:shd w:val="clear" w:color="auto" w:fill="403152" w:themeFill="accent4" w:themeFillShade="80"/>
          </w:tcPr>
          <w:p w14:paraId="0A893055" w14:textId="63F2DA28" w:rsidR="00D57283" w:rsidRPr="00704197" w:rsidRDefault="00704197" w:rsidP="008D1527">
            <w:pPr>
              <w:rPr>
                <w:b/>
                <w:color w:val="FFFFFF" w:themeColor="background1"/>
                <w:sz w:val="20"/>
                <w:szCs w:val="20"/>
              </w:rPr>
            </w:pPr>
            <w:r w:rsidRPr="00704197">
              <w:rPr>
                <w:sz w:val="20"/>
                <w:szCs w:val="20"/>
              </w:rPr>
              <w:t>We are looking for you to demonstrate a broad understanding of effective approaches to teaching and learning support as key contributions to high quality student learning. You should provide evidence of:</w:t>
            </w:r>
            <w:r w:rsidR="00D57283" w:rsidRPr="00704197">
              <w:rPr>
                <w:b/>
                <w:color w:val="FFFFFF" w:themeColor="background1"/>
                <w:sz w:val="20"/>
                <w:szCs w:val="20"/>
              </w:rPr>
              <w:t xml:space="preserve"> </w:t>
            </w:r>
          </w:p>
        </w:tc>
      </w:tr>
      <w:tr w:rsidR="00D57283" w:rsidRPr="00404178" w14:paraId="389BA492" w14:textId="77777777" w:rsidTr="00346B06">
        <w:tc>
          <w:tcPr>
            <w:tcW w:w="3114" w:type="dxa"/>
            <w:vMerge/>
            <w:tcBorders>
              <w:bottom w:val="single" w:sz="36" w:space="0" w:color="auto"/>
            </w:tcBorders>
          </w:tcPr>
          <w:p w14:paraId="192468F7" w14:textId="77777777" w:rsidR="00D57283" w:rsidRPr="00A64934" w:rsidRDefault="00D57283" w:rsidP="008D1527">
            <w:pPr>
              <w:rPr>
                <w:sz w:val="22"/>
                <w:szCs w:val="22"/>
              </w:rPr>
            </w:pPr>
          </w:p>
        </w:tc>
        <w:tc>
          <w:tcPr>
            <w:tcW w:w="4913" w:type="dxa"/>
            <w:tcBorders>
              <w:bottom w:val="single" w:sz="36" w:space="0" w:color="auto"/>
            </w:tcBorders>
            <w:shd w:val="clear" w:color="auto" w:fill="403152" w:themeFill="accent4" w:themeFillShade="80"/>
            <w:vAlign w:val="center"/>
          </w:tcPr>
          <w:p w14:paraId="24DB8760" w14:textId="77777777" w:rsidR="00D57283" w:rsidRPr="00A64934" w:rsidRDefault="00D57283" w:rsidP="008D1527">
            <w:pPr>
              <w:rPr>
                <w:b/>
                <w:color w:val="FFFFFF" w:themeColor="background1"/>
                <w:sz w:val="20"/>
                <w:szCs w:val="20"/>
              </w:rPr>
            </w:pPr>
            <w:r w:rsidRPr="00A64934">
              <w:rPr>
                <w:b/>
                <w:color w:val="FFFFFF" w:themeColor="background1"/>
                <w:sz w:val="20"/>
                <w:szCs w:val="20"/>
              </w:rPr>
              <w:t>Relevant UKPSF Criteria</w:t>
            </w:r>
          </w:p>
        </w:tc>
        <w:tc>
          <w:tcPr>
            <w:tcW w:w="1311" w:type="dxa"/>
            <w:tcBorders>
              <w:bottom w:val="single" w:sz="36" w:space="0" w:color="auto"/>
            </w:tcBorders>
            <w:shd w:val="clear" w:color="auto" w:fill="403152" w:themeFill="accent4" w:themeFillShade="80"/>
          </w:tcPr>
          <w:p w14:paraId="14E537D5" w14:textId="77777777" w:rsidR="00D57283" w:rsidRPr="00A64934" w:rsidRDefault="00D57283" w:rsidP="008D1527">
            <w:pPr>
              <w:rPr>
                <w:b/>
                <w:color w:val="FFFFFF" w:themeColor="background1"/>
                <w:sz w:val="20"/>
                <w:szCs w:val="20"/>
              </w:rPr>
            </w:pPr>
            <w:r w:rsidRPr="00A64934">
              <w:rPr>
                <w:b/>
                <w:color w:val="FFFFFF" w:themeColor="background1"/>
                <w:sz w:val="20"/>
                <w:szCs w:val="20"/>
              </w:rPr>
              <w:t>Relevant UKPSF Dimensions</w:t>
            </w:r>
          </w:p>
        </w:tc>
      </w:tr>
      <w:tr w:rsidR="00A64934" w14:paraId="6357B829" w14:textId="77777777" w:rsidTr="00026E9F">
        <w:trPr>
          <w:trHeight w:val="1807"/>
        </w:trPr>
        <w:tc>
          <w:tcPr>
            <w:tcW w:w="3114" w:type="dxa"/>
            <w:tcBorders>
              <w:top w:val="single" w:sz="36" w:space="0" w:color="auto"/>
              <w:bottom w:val="single" w:sz="12" w:space="0" w:color="FFFFFF" w:themeColor="background1"/>
            </w:tcBorders>
            <w:shd w:val="clear" w:color="auto" w:fill="403152" w:themeFill="accent4" w:themeFillShade="80"/>
          </w:tcPr>
          <w:p w14:paraId="5C31B536" w14:textId="570C00FD" w:rsidR="00A64934" w:rsidRPr="008D2AC8" w:rsidRDefault="00A64934" w:rsidP="00A64934">
            <w:pPr>
              <w:rPr>
                <w:b/>
                <w:color w:val="FFFFFF" w:themeColor="background1"/>
                <w:sz w:val="22"/>
                <w:szCs w:val="22"/>
              </w:rPr>
            </w:pPr>
            <w:r w:rsidRPr="008D2AC8">
              <w:rPr>
                <w:b/>
                <w:color w:val="FFFFFF" w:themeColor="background1"/>
                <w:sz w:val="22"/>
                <w:szCs w:val="22"/>
              </w:rPr>
              <w:t xml:space="preserve">Part 1: Critique of the effectiveness of your role in ONE selected area of your work.   </w:t>
            </w:r>
          </w:p>
          <w:p w14:paraId="028ECE9E" w14:textId="77777777" w:rsidR="001E5E45" w:rsidRPr="008D2AC8" w:rsidRDefault="001E5E45" w:rsidP="00A64934">
            <w:pPr>
              <w:rPr>
                <w:b/>
                <w:color w:val="FFFFFF" w:themeColor="background1"/>
                <w:sz w:val="22"/>
                <w:szCs w:val="22"/>
              </w:rPr>
            </w:pPr>
          </w:p>
          <w:p w14:paraId="4DFF527A" w14:textId="77777777" w:rsidR="001E5E45" w:rsidRPr="008D2AC8" w:rsidRDefault="001E5E45" w:rsidP="001E5E45">
            <w:pPr>
              <w:rPr>
                <w:color w:val="FFFFFF" w:themeColor="background1"/>
                <w:sz w:val="22"/>
                <w:szCs w:val="22"/>
              </w:rPr>
            </w:pPr>
            <w:r w:rsidRPr="008D2AC8">
              <w:rPr>
                <w:color w:val="FFFFFF" w:themeColor="background1"/>
                <w:sz w:val="22"/>
                <w:szCs w:val="22"/>
              </w:rPr>
              <w:t>(1500-1800 words)</w:t>
            </w:r>
          </w:p>
          <w:p w14:paraId="53512F30" w14:textId="4BD597E9" w:rsidR="00A64934" w:rsidRPr="008D2AC8" w:rsidRDefault="00A64934" w:rsidP="00A64934">
            <w:pPr>
              <w:rPr>
                <w:b/>
                <w:color w:val="FFFFFF" w:themeColor="background1"/>
                <w:sz w:val="22"/>
                <w:szCs w:val="22"/>
              </w:rPr>
            </w:pPr>
          </w:p>
        </w:tc>
        <w:tc>
          <w:tcPr>
            <w:tcW w:w="4913" w:type="dxa"/>
            <w:vMerge w:val="restart"/>
            <w:tcBorders>
              <w:top w:val="single" w:sz="36" w:space="0" w:color="auto"/>
            </w:tcBorders>
            <w:vAlign w:val="center"/>
          </w:tcPr>
          <w:p w14:paraId="2790C9E3" w14:textId="20D48C5C" w:rsidR="00A64934" w:rsidRDefault="00A64934" w:rsidP="00F53E2C">
            <w:pPr>
              <w:rPr>
                <w:sz w:val="22"/>
                <w:szCs w:val="22"/>
              </w:rPr>
            </w:pPr>
            <w:r>
              <w:rPr>
                <w:sz w:val="22"/>
                <w:szCs w:val="22"/>
              </w:rPr>
              <w:t xml:space="preserve">D2i </w:t>
            </w:r>
            <w:r w:rsidRPr="00EE4929">
              <w:rPr>
                <w:sz w:val="22"/>
                <w:szCs w:val="22"/>
              </w:rPr>
              <w:t>Successful engagement across all five Areas of Activity</w:t>
            </w:r>
          </w:p>
          <w:p w14:paraId="789DE433" w14:textId="12070F00" w:rsidR="00A64934" w:rsidRDefault="00A64934" w:rsidP="00F53E2C">
            <w:pPr>
              <w:rPr>
                <w:sz w:val="22"/>
                <w:szCs w:val="22"/>
              </w:rPr>
            </w:pPr>
            <w:r>
              <w:rPr>
                <w:sz w:val="22"/>
                <w:szCs w:val="22"/>
              </w:rPr>
              <w:t>D2</w:t>
            </w:r>
            <w:r w:rsidR="00CE2028">
              <w:rPr>
                <w:sz w:val="22"/>
                <w:szCs w:val="22"/>
              </w:rPr>
              <w:t>iv</w:t>
            </w:r>
            <w:r w:rsidR="001219F9">
              <w:rPr>
                <w:sz w:val="22"/>
                <w:szCs w:val="22"/>
              </w:rPr>
              <w:t xml:space="preserve"> </w:t>
            </w:r>
            <w:r w:rsidRPr="00EE4929">
              <w:rPr>
                <w:sz w:val="22"/>
                <w:szCs w:val="22"/>
              </w:rPr>
              <w:t xml:space="preserve">Successful engagement </w:t>
            </w:r>
            <w:r>
              <w:rPr>
                <w:sz w:val="22"/>
                <w:szCs w:val="22"/>
              </w:rPr>
              <w:t xml:space="preserve">in </w:t>
            </w:r>
            <w:r w:rsidRPr="004A23EF">
              <w:rPr>
                <w:sz w:val="22"/>
                <w:szCs w:val="22"/>
              </w:rPr>
              <w:t>appropriate teaching practices related to the Areas of Activity</w:t>
            </w:r>
          </w:p>
          <w:p w14:paraId="5C487774" w14:textId="1D2E0E5A" w:rsidR="00A64934" w:rsidRDefault="00CE2028" w:rsidP="00F53E2C">
            <w:pPr>
              <w:rPr>
                <w:sz w:val="22"/>
                <w:szCs w:val="22"/>
              </w:rPr>
            </w:pPr>
            <w:r>
              <w:rPr>
                <w:sz w:val="22"/>
                <w:szCs w:val="22"/>
              </w:rPr>
              <w:t>D2ii</w:t>
            </w:r>
            <w:r w:rsidR="00A64934" w:rsidRPr="00EE4929">
              <w:rPr>
                <w:sz w:val="22"/>
                <w:szCs w:val="22"/>
              </w:rPr>
              <w:t xml:space="preserve"> Appropriate knowledge and understanding across all aspects of Core Knowledge</w:t>
            </w:r>
          </w:p>
          <w:p w14:paraId="631B91F4" w14:textId="20F5EAAB" w:rsidR="00A64934" w:rsidRDefault="00A64934" w:rsidP="00F53E2C">
            <w:pPr>
              <w:rPr>
                <w:sz w:val="22"/>
                <w:szCs w:val="22"/>
              </w:rPr>
            </w:pPr>
            <w:r>
              <w:rPr>
                <w:sz w:val="22"/>
                <w:szCs w:val="22"/>
              </w:rPr>
              <w:t>D2i</w:t>
            </w:r>
            <w:r w:rsidR="00CE2028">
              <w:rPr>
                <w:sz w:val="22"/>
                <w:szCs w:val="22"/>
              </w:rPr>
              <w:t>ii</w:t>
            </w:r>
            <w:r w:rsidRPr="00EE4929">
              <w:rPr>
                <w:sz w:val="22"/>
                <w:szCs w:val="22"/>
              </w:rPr>
              <w:t xml:space="preserve"> A commitment to all the Professional Values</w:t>
            </w:r>
          </w:p>
          <w:p w14:paraId="76574CA6" w14:textId="22A054B1" w:rsidR="00A64934" w:rsidRPr="00D57283" w:rsidRDefault="00A64934" w:rsidP="00F53E2C">
            <w:pPr>
              <w:rPr>
                <w:sz w:val="22"/>
                <w:szCs w:val="22"/>
              </w:rPr>
            </w:pPr>
            <w:r>
              <w:rPr>
                <w:sz w:val="22"/>
                <w:szCs w:val="22"/>
              </w:rPr>
              <w:t>D2v</w:t>
            </w:r>
            <w:r w:rsidRPr="00EE4929">
              <w:rPr>
                <w:sz w:val="22"/>
                <w:szCs w:val="22"/>
              </w:rPr>
              <w:t xml:space="preserve"> Successful incorporation of subject and pedagogic research and/or scholarship within the above activities, as part of an integrated approach to academic practice</w:t>
            </w:r>
          </w:p>
        </w:tc>
        <w:tc>
          <w:tcPr>
            <w:tcW w:w="1311" w:type="dxa"/>
            <w:vMerge w:val="restart"/>
            <w:tcBorders>
              <w:top w:val="single" w:sz="36" w:space="0" w:color="auto"/>
            </w:tcBorders>
            <w:vAlign w:val="center"/>
          </w:tcPr>
          <w:p w14:paraId="0E246356" w14:textId="77777777" w:rsidR="00A64934" w:rsidRPr="00D57283" w:rsidRDefault="00A64934" w:rsidP="00A64934">
            <w:pPr>
              <w:jc w:val="center"/>
              <w:rPr>
                <w:sz w:val="22"/>
                <w:szCs w:val="22"/>
              </w:rPr>
            </w:pPr>
            <w:r w:rsidRPr="00D57283">
              <w:rPr>
                <w:sz w:val="22"/>
                <w:szCs w:val="22"/>
              </w:rPr>
              <w:t xml:space="preserve"> </w:t>
            </w:r>
          </w:p>
          <w:p w14:paraId="12FC2D8E" w14:textId="52AA80E9" w:rsidR="00A64934" w:rsidRPr="00D57283" w:rsidRDefault="00A64934" w:rsidP="00A64934">
            <w:pPr>
              <w:jc w:val="center"/>
              <w:rPr>
                <w:sz w:val="22"/>
                <w:szCs w:val="22"/>
              </w:rPr>
            </w:pPr>
            <w:r w:rsidRPr="00D57283">
              <w:rPr>
                <w:sz w:val="22"/>
                <w:szCs w:val="22"/>
              </w:rPr>
              <w:t>A1, A2, A3, A4</w:t>
            </w:r>
            <w:r w:rsidR="00346B06">
              <w:rPr>
                <w:sz w:val="22"/>
                <w:szCs w:val="22"/>
              </w:rPr>
              <w:t>, A5</w:t>
            </w:r>
          </w:p>
          <w:p w14:paraId="6F6C5FE6" w14:textId="7F6AC8EC" w:rsidR="00A64934" w:rsidRPr="00D57283" w:rsidRDefault="00A64934" w:rsidP="00A64934">
            <w:pPr>
              <w:jc w:val="center"/>
              <w:rPr>
                <w:sz w:val="22"/>
                <w:szCs w:val="22"/>
              </w:rPr>
            </w:pPr>
            <w:r w:rsidRPr="00D57283">
              <w:rPr>
                <w:sz w:val="22"/>
                <w:szCs w:val="22"/>
              </w:rPr>
              <w:t xml:space="preserve">K1 </w:t>
            </w:r>
            <w:r w:rsidR="009C3F33">
              <w:rPr>
                <w:sz w:val="22"/>
                <w:szCs w:val="22"/>
              </w:rPr>
              <w:t>– K6</w:t>
            </w:r>
          </w:p>
          <w:p w14:paraId="2BA7E70D" w14:textId="7E2DBEB1" w:rsidR="00A64934" w:rsidRPr="00D57283" w:rsidRDefault="00A64934" w:rsidP="00A64934">
            <w:pPr>
              <w:jc w:val="center"/>
              <w:rPr>
                <w:sz w:val="22"/>
                <w:szCs w:val="22"/>
              </w:rPr>
            </w:pPr>
            <w:r w:rsidRPr="00D57283">
              <w:rPr>
                <w:sz w:val="22"/>
                <w:szCs w:val="22"/>
              </w:rPr>
              <w:t>V1</w:t>
            </w:r>
            <w:r w:rsidR="009C3F33">
              <w:rPr>
                <w:sz w:val="22"/>
                <w:szCs w:val="22"/>
              </w:rPr>
              <w:t xml:space="preserve"> </w:t>
            </w:r>
            <w:r w:rsidRPr="00D57283">
              <w:rPr>
                <w:sz w:val="22"/>
                <w:szCs w:val="22"/>
              </w:rPr>
              <w:t>-</w:t>
            </w:r>
            <w:r w:rsidR="009C3F33">
              <w:rPr>
                <w:sz w:val="22"/>
                <w:szCs w:val="22"/>
              </w:rPr>
              <w:t xml:space="preserve"> V</w:t>
            </w:r>
            <w:r w:rsidRPr="00D57283">
              <w:rPr>
                <w:sz w:val="22"/>
                <w:szCs w:val="22"/>
              </w:rPr>
              <w:t>4</w:t>
            </w:r>
          </w:p>
        </w:tc>
      </w:tr>
      <w:tr w:rsidR="00A64934" w14:paraId="5770BCA4" w14:textId="77777777" w:rsidTr="00026E9F">
        <w:trPr>
          <w:trHeight w:val="844"/>
        </w:trPr>
        <w:tc>
          <w:tcPr>
            <w:tcW w:w="3114" w:type="dxa"/>
            <w:tcBorders>
              <w:top w:val="single" w:sz="12" w:space="0" w:color="FFFFFF" w:themeColor="background1"/>
              <w:bottom w:val="single" w:sz="12" w:space="0" w:color="FFFFFF" w:themeColor="background1"/>
            </w:tcBorders>
            <w:shd w:val="clear" w:color="auto" w:fill="403152" w:themeFill="accent4" w:themeFillShade="80"/>
          </w:tcPr>
          <w:p w14:paraId="4EDC4C10" w14:textId="4267A2C6" w:rsidR="00A64934" w:rsidRPr="008D2AC8" w:rsidRDefault="001E5E45" w:rsidP="00A64934">
            <w:pPr>
              <w:rPr>
                <w:rStyle w:val="Heading2Char"/>
                <w:rFonts w:ascii="Times New Roman" w:eastAsiaTheme="minorEastAsia" w:hAnsi="Times New Roman" w:cs="Times New Roman"/>
                <w:bCs w:val="0"/>
                <w:color w:val="FFFFFF" w:themeColor="background1"/>
                <w:sz w:val="22"/>
                <w:szCs w:val="22"/>
                <w:lang w:val="en-US"/>
              </w:rPr>
            </w:pPr>
            <w:r w:rsidRPr="008D2AC8">
              <w:rPr>
                <w:b/>
                <w:color w:val="FFFFFF" w:themeColor="background1"/>
                <w:sz w:val="22"/>
                <w:szCs w:val="22"/>
              </w:rPr>
              <w:t xml:space="preserve">Part 2: Discussion of the learning gained from a peer-to-peer observation undertaken of your teaching or student support work (face-to-face or online) </w:t>
            </w:r>
            <w:r w:rsidRPr="008D2AC8">
              <w:rPr>
                <w:color w:val="FFFFFF" w:themeColor="background1"/>
                <w:sz w:val="22"/>
                <w:szCs w:val="22"/>
              </w:rPr>
              <w:t xml:space="preserve">(1300-1600 words)  </w:t>
            </w:r>
          </w:p>
        </w:tc>
        <w:tc>
          <w:tcPr>
            <w:tcW w:w="4913" w:type="dxa"/>
            <w:vMerge/>
            <w:tcBorders>
              <w:bottom w:val="single" w:sz="36" w:space="0" w:color="auto"/>
            </w:tcBorders>
          </w:tcPr>
          <w:p w14:paraId="745ED308" w14:textId="77777777" w:rsidR="00A64934" w:rsidRPr="00D57283" w:rsidRDefault="00A64934" w:rsidP="00A64934">
            <w:pPr>
              <w:rPr>
                <w:sz w:val="22"/>
                <w:szCs w:val="22"/>
              </w:rPr>
            </w:pPr>
          </w:p>
        </w:tc>
        <w:tc>
          <w:tcPr>
            <w:tcW w:w="1311" w:type="dxa"/>
            <w:vMerge/>
            <w:tcBorders>
              <w:bottom w:val="single" w:sz="36" w:space="0" w:color="auto"/>
            </w:tcBorders>
            <w:vAlign w:val="center"/>
          </w:tcPr>
          <w:p w14:paraId="74D2D636" w14:textId="77777777" w:rsidR="00A64934" w:rsidRPr="00D57283" w:rsidRDefault="00A64934" w:rsidP="00A64934">
            <w:pPr>
              <w:jc w:val="center"/>
              <w:rPr>
                <w:sz w:val="22"/>
                <w:szCs w:val="22"/>
              </w:rPr>
            </w:pPr>
          </w:p>
        </w:tc>
      </w:tr>
      <w:tr w:rsidR="00A64934" w14:paraId="0CEC015E" w14:textId="77777777" w:rsidTr="00026E9F">
        <w:tc>
          <w:tcPr>
            <w:tcW w:w="3114" w:type="dxa"/>
            <w:tcBorders>
              <w:top w:val="single" w:sz="12" w:space="0" w:color="FFFFFF" w:themeColor="background1"/>
            </w:tcBorders>
            <w:shd w:val="clear" w:color="auto" w:fill="403152" w:themeFill="accent4" w:themeFillShade="80"/>
          </w:tcPr>
          <w:p w14:paraId="1B01D67E" w14:textId="4A8E66C0" w:rsidR="00A64934" w:rsidRPr="008D2AC8" w:rsidRDefault="001E5E45" w:rsidP="001E5E45">
            <w:pPr>
              <w:rPr>
                <w:rStyle w:val="Heading2Char"/>
                <w:rFonts w:ascii="Times New Roman" w:hAnsi="Times New Roman" w:cs="Times New Roman"/>
                <w:color w:val="FFFFFF" w:themeColor="background1"/>
                <w:sz w:val="22"/>
                <w:szCs w:val="22"/>
              </w:rPr>
            </w:pPr>
            <w:r w:rsidRPr="008D2AC8">
              <w:rPr>
                <w:rStyle w:val="Heading2Char"/>
                <w:rFonts w:ascii="Times New Roman" w:hAnsi="Times New Roman" w:cs="Times New Roman"/>
                <w:color w:val="FFFFFF" w:themeColor="background1"/>
                <w:sz w:val="22"/>
                <w:szCs w:val="22"/>
              </w:rPr>
              <w:t xml:space="preserve">Part </w:t>
            </w:r>
            <w:proofErr w:type="gramStart"/>
            <w:r w:rsidRPr="008D2AC8">
              <w:rPr>
                <w:rStyle w:val="Heading2Char"/>
                <w:rFonts w:ascii="Times New Roman" w:hAnsi="Times New Roman" w:cs="Times New Roman"/>
                <w:color w:val="FFFFFF" w:themeColor="background1"/>
                <w:sz w:val="22"/>
                <w:szCs w:val="22"/>
              </w:rPr>
              <w:t>3 :</w:t>
            </w:r>
            <w:proofErr w:type="gramEnd"/>
            <w:r w:rsidRPr="008D2AC8">
              <w:rPr>
                <w:rStyle w:val="Heading2Char"/>
                <w:rFonts w:ascii="Times New Roman" w:hAnsi="Times New Roman" w:cs="Times New Roman"/>
                <w:color w:val="FFFFFF" w:themeColor="background1"/>
                <w:sz w:val="22"/>
                <w:szCs w:val="22"/>
              </w:rPr>
              <w:t xml:space="preserve"> Record of engagement in CPD showing learning &amp; application to practice</w:t>
            </w:r>
            <w:r w:rsidRPr="008D2AC8">
              <w:rPr>
                <w:color w:val="FFFFFF" w:themeColor="background1"/>
                <w:sz w:val="22"/>
                <w:szCs w:val="22"/>
              </w:rPr>
              <w:t xml:space="preserve"> (5-10 Examples)</w:t>
            </w:r>
          </w:p>
        </w:tc>
        <w:tc>
          <w:tcPr>
            <w:tcW w:w="4913" w:type="dxa"/>
            <w:tcBorders>
              <w:top w:val="single" w:sz="36" w:space="0" w:color="auto"/>
            </w:tcBorders>
          </w:tcPr>
          <w:p w14:paraId="308E5D5E" w14:textId="326E2D2A" w:rsidR="00A64934" w:rsidRDefault="009C3F33" w:rsidP="00A64934">
            <w:pPr>
              <w:rPr>
                <w:sz w:val="22"/>
                <w:szCs w:val="22"/>
              </w:rPr>
            </w:pPr>
            <w:r>
              <w:rPr>
                <w:sz w:val="22"/>
                <w:szCs w:val="22"/>
              </w:rPr>
              <w:t xml:space="preserve">D2vi </w:t>
            </w:r>
            <w:r w:rsidRPr="00EE4929">
              <w:rPr>
                <w:sz w:val="22"/>
                <w:szCs w:val="22"/>
              </w:rPr>
              <w:t>Successful engagement in continuing professional development in relation to teaching, learning, assessment and, where appropriate, related professional practices</w:t>
            </w:r>
          </w:p>
        </w:tc>
        <w:tc>
          <w:tcPr>
            <w:tcW w:w="1311" w:type="dxa"/>
            <w:tcBorders>
              <w:top w:val="single" w:sz="36" w:space="0" w:color="auto"/>
            </w:tcBorders>
            <w:vAlign w:val="center"/>
          </w:tcPr>
          <w:p w14:paraId="60A09E76" w14:textId="33CED9B4" w:rsidR="00A64934" w:rsidRDefault="00A64934" w:rsidP="00A64934">
            <w:pPr>
              <w:jc w:val="center"/>
            </w:pPr>
            <w:r w:rsidRPr="00EE4929">
              <w:rPr>
                <w:sz w:val="22"/>
                <w:szCs w:val="22"/>
              </w:rPr>
              <w:t>A5</w:t>
            </w:r>
            <w:r w:rsidR="009C3F33">
              <w:rPr>
                <w:sz w:val="22"/>
                <w:szCs w:val="22"/>
              </w:rPr>
              <w:t>, V3</w:t>
            </w:r>
          </w:p>
        </w:tc>
      </w:tr>
      <w:tr w:rsidR="00704197" w14:paraId="0EF70F28" w14:textId="77777777" w:rsidTr="00346B06">
        <w:tc>
          <w:tcPr>
            <w:tcW w:w="9338" w:type="dxa"/>
            <w:gridSpan w:val="3"/>
            <w:tcBorders>
              <w:bottom w:val="single" w:sz="36" w:space="0" w:color="000000"/>
            </w:tcBorders>
            <w:shd w:val="clear" w:color="auto" w:fill="403152" w:themeFill="accent4" w:themeFillShade="80"/>
          </w:tcPr>
          <w:p w14:paraId="07C440D0" w14:textId="504113D3" w:rsidR="00704197" w:rsidRPr="00704197" w:rsidRDefault="00704197" w:rsidP="00704197">
            <w:pPr>
              <w:rPr>
                <w:sz w:val="22"/>
                <w:szCs w:val="22"/>
              </w:rPr>
            </w:pPr>
            <w:r w:rsidRPr="00704197">
              <w:rPr>
                <w:sz w:val="22"/>
                <w:szCs w:val="22"/>
              </w:rPr>
              <w:t xml:space="preserve">Each application should be accompanied by submission of TWO references.  </w:t>
            </w:r>
          </w:p>
        </w:tc>
      </w:tr>
    </w:tbl>
    <w:p w14:paraId="1F2D6FB2" w14:textId="3DFEAE41" w:rsidR="00F53E2C" w:rsidRDefault="00F53E2C" w:rsidP="00F53E2C"/>
    <w:tbl>
      <w:tblPr>
        <w:tblStyle w:val="TableGrid"/>
        <w:tblW w:w="0" w:type="auto"/>
        <w:tblLook w:val="04A0" w:firstRow="1" w:lastRow="0" w:firstColumn="1" w:lastColumn="0" w:noHBand="0" w:noVBand="1"/>
      </w:tblPr>
      <w:tblGrid>
        <w:gridCol w:w="3114"/>
        <w:gridCol w:w="4913"/>
        <w:gridCol w:w="1311"/>
      </w:tblGrid>
      <w:tr w:rsidR="00F53E2C" w14:paraId="2C414412" w14:textId="77777777" w:rsidTr="00346B06">
        <w:tc>
          <w:tcPr>
            <w:tcW w:w="9338" w:type="dxa"/>
            <w:gridSpan w:val="3"/>
            <w:tcBorders>
              <w:top w:val="single" w:sz="36" w:space="0" w:color="000000"/>
            </w:tcBorders>
            <w:shd w:val="clear" w:color="auto" w:fill="403152" w:themeFill="accent4" w:themeFillShade="80"/>
          </w:tcPr>
          <w:p w14:paraId="2D22D48F" w14:textId="315CE24C" w:rsidR="00F53E2C" w:rsidRDefault="00F53E2C" w:rsidP="008D1527">
            <w:r w:rsidRPr="0031077A">
              <w:rPr>
                <w:b/>
                <w:color w:val="FFFFFF" w:themeColor="background1"/>
              </w:rPr>
              <w:t xml:space="preserve">C@N-DO </w:t>
            </w:r>
            <w:r>
              <w:rPr>
                <w:b/>
                <w:color w:val="FFFFFF" w:themeColor="background1"/>
              </w:rPr>
              <w:t xml:space="preserve">Senior </w:t>
            </w:r>
            <w:r w:rsidRPr="0031077A">
              <w:rPr>
                <w:b/>
                <w:color w:val="FFFFFF" w:themeColor="background1"/>
              </w:rPr>
              <w:t>Fellow (D</w:t>
            </w:r>
            <w:r>
              <w:rPr>
                <w:b/>
                <w:color w:val="FFFFFF" w:themeColor="background1"/>
              </w:rPr>
              <w:t>3</w:t>
            </w:r>
            <w:r w:rsidRPr="0031077A">
              <w:rPr>
                <w:b/>
                <w:color w:val="FFFFFF" w:themeColor="background1"/>
              </w:rPr>
              <w:t>)</w:t>
            </w:r>
          </w:p>
        </w:tc>
      </w:tr>
      <w:tr w:rsidR="00F53E2C" w:rsidRPr="00404178" w14:paraId="5E603F10" w14:textId="77777777" w:rsidTr="008D1527">
        <w:tc>
          <w:tcPr>
            <w:tcW w:w="3114" w:type="dxa"/>
            <w:vMerge w:val="restart"/>
            <w:shd w:val="clear" w:color="auto" w:fill="403152" w:themeFill="accent4" w:themeFillShade="80"/>
            <w:vAlign w:val="center"/>
          </w:tcPr>
          <w:p w14:paraId="5EDD4360" w14:textId="77777777" w:rsidR="00F53E2C" w:rsidRPr="00A64934" w:rsidRDefault="00F53E2C" w:rsidP="008D1527">
            <w:pPr>
              <w:rPr>
                <w:b/>
                <w:sz w:val="22"/>
                <w:szCs w:val="22"/>
              </w:rPr>
            </w:pPr>
          </w:p>
          <w:p w14:paraId="696E95BC" w14:textId="77777777" w:rsidR="00F53E2C" w:rsidRPr="00A64934" w:rsidRDefault="00F53E2C" w:rsidP="008D1527">
            <w:pPr>
              <w:rPr>
                <w:b/>
                <w:sz w:val="22"/>
                <w:szCs w:val="22"/>
              </w:rPr>
            </w:pPr>
          </w:p>
          <w:p w14:paraId="527341A9" w14:textId="77777777" w:rsidR="00F53E2C" w:rsidRPr="00A64934" w:rsidRDefault="00F53E2C" w:rsidP="008D1527">
            <w:pPr>
              <w:rPr>
                <w:b/>
                <w:sz w:val="22"/>
                <w:szCs w:val="22"/>
              </w:rPr>
            </w:pPr>
          </w:p>
          <w:p w14:paraId="0B213852" w14:textId="77777777" w:rsidR="00704197" w:rsidRDefault="00704197" w:rsidP="008D1527">
            <w:pPr>
              <w:rPr>
                <w:b/>
                <w:sz w:val="20"/>
                <w:szCs w:val="20"/>
              </w:rPr>
            </w:pPr>
          </w:p>
          <w:p w14:paraId="2AAACD9B" w14:textId="0AAC32B0" w:rsidR="00F53E2C" w:rsidRPr="00A64934" w:rsidRDefault="00F53E2C" w:rsidP="008D1527">
            <w:pPr>
              <w:rPr>
                <w:b/>
                <w:sz w:val="20"/>
                <w:szCs w:val="20"/>
              </w:rPr>
            </w:pPr>
            <w:r w:rsidRPr="00A64934">
              <w:rPr>
                <w:b/>
                <w:sz w:val="20"/>
                <w:szCs w:val="20"/>
              </w:rPr>
              <w:t>Assessment</w:t>
            </w:r>
          </w:p>
        </w:tc>
        <w:tc>
          <w:tcPr>
            <w:tcW w:w="6224" w:type="dxa"/>
            <w:gridSpan w:val="2"/>
            <w:shd w:val="clear" w:color="auto" w:fill="403152" w:themeFill="accent4" w:themeFillShade="80"/>
          </w:tcPr>
          <w:p w14:paraId="759E8BA5" w14:textId="22C214FF" w:rsidR="00F53E2C" w:rsidRPr="00704197" w:rsidRDefault="00704197" w:rsidP="008D1527">
            <w:pPr>
              <w:rPr>
                <w:b/>
                <w:color w:val="FFFFFF" w:themeColor="background1"/>
                <w:sz w:val="20"/>
                <w:szCs w:val="20"/>
              </w:rPr>
            </w:pPr>
            <w:r w:rsidRPr="00704197">
              <w:rPr>
                <w:sz w:val="20"/>
                <w:szCs w:val="20"/>
              </w:rPr>
              <w:t>We are looking for you to demonstrate a thorough understanding of effective approaches to teaching and learning support as a key contribution to high quality student learning. You should provide evidence of:</w:t>
            </w:r>
          </w:p>
        </w:tc>
      </w:tr>
      <w:tr w:rsidR="00F53E2C" w:rsidRPr="00404178" w14:paraId="253BEF77" w14:textId="77777777" w:rsidTr="00346B06">
        <w:tc>
          <w:tcPr>
            <w:tcW w:w="3114" w:type="dxa"/>
            <w:vMerge/>
            <w:tcBorders>
              <w:bottom w:val="single" w:sz="36" w:space="0" w:color="auto"/>
            </w:tcBorders>
          </w:tcPr>
          <w:p w14:paraId="2D60280C" w14:textId="77777777" w:rsidR="00F53E2C" w:rsidRPr="00A64934" w:rsidRDefault="00F53E2C" w:rsidP="008D1527">
            <w:pPr>
              <w:rPr>
                <w:sz w:val="22"/>
                <w:szCs w:val="22"/>
              </w:rPr>
            </w:pPr>
          </w:p>
        </w:tc>
        <w:tc>
          <w:tcPr>
            <w:tcW w:w="4913" w:type="dxa"/>
            <w:tcBorders>
              <w:bottom w:val="single" w:sz="36" w:space="0" w:color="auto"/>
            </w:tcBorders>
            <w:shd w:val="clear" w:color="auto" w:fill="403152" w:themeFill="accent4" w:themeFillShade="80"/>
            <w:vAlign w:val="center"/>
          </w:tcPr>
          <w:p w14:paraId="5CED2907" w14:textId="77777777" w:rsidR="00F53E2C" w:rsidRPr="00A64934" w:rsidRDefault="00F53E2C" w:rsidP="008D1527">
            <w:pPr>
              <w:rPr>
                <w:b/>
                <w:color w:val="FFFFFF" w:themeColor="background1"/>
                <w:sz w:val="20"/>
                <w:szCs w:val="20"/>
              </w:rPr>
            </w:pPr>
            <w:r w:rsidRPr="00A64934">
              <w:rPr>
                <w:b/>
                <w:color w:val="FFFFFF" w:themeColor="background1"/>
                <w:sz w:val="20"/>
                <w:szCs w:val="20"/>
              </w:rPr>
              <w:t>Relevant UKPSF Criteria</w:t>
            </w:r>
          </w:p>
        </w:tc>
        <w:tc>
          <w:tcPr>
            <w:tcW w:w="1311" w:type="dxa"/>
            <w:tcBorders>
              <w:bottom w:val="single" w:sz="36" w:space="0" w:color="auto"/>
            </w:tcBorders>
            <w:shd w:val="clear" w:color="auto" w:fill="403152" w:themeFill="accent4" w:themeFillShade="80"/>
          </w:tcPr>
          <w:p w14:paraId="114BD520" w14:textId="77777777" w:rsidR="00F53E2C" w:rsidRPr="00A64934" w:rsidRDefault="00F53E2C" w:rsidP="008D1527">
            <w:pPr>
              <w:rPr>
                <w:b/>
                <w:color w:val="FFFFFF" w:themeColor="background1"/>
                <w:sz w:val="20"/>
                <w:szCs w:val="20"/>
              </w:rPr>
            </w:pPr>
            <w:r w:rsidRPr="00A64934">
              <w:rPr>
                <w:b/>
                <w:color w:val="FFFFFF" w:themeColor="background1"/>
                <w:sz w:val="20"/>
                <w:szCs w:val="20"/>
              </w:rPr>
              <w:t>Relevant UKPSF Dimensions</w:t>
            </w:r>
          </w:p>
        </w:tc>
      </w:tr>
      <w:tr w:rsidR="00346B06" w14:paraId="6E1A103C" w14:textId="77777777" w:rsidTr="00026E9F">
        <w:trPr>
          <w:trHeight w:val="1807"/>
        </w:trPr>
        <w:tc>
          <w:tcPr>
            <w:tcW w:w="3114" w:type="dxa"/>
            <w:tcBorders>
              <w:top w:val="single" w:sz="36" w:space="0" w:color="auto"/>
              <w:bottom w:val="single" w:sz="12" w:space="0" w:color="FFFFFF" w:themeColor="background1"/>
            </w:tcBorders>
            <w:shd w:val="clear" w:color="auto" w:fill="403152" w:themeFill="accent4" w:themeFillShade="80"/>
          </w:tcPr>
          <w:p w14:paraId="197EB353" w14:textId="0FC9D646" w:rsidR="00346B06" w:rsidRPr="00E34AE3" w:rsidRDefault="00346B06" w:rsidP="00E34AE3">
            <w:pPr>
              <w:rPr>
                <w:b/>
                <w:sz w:val="22"/>
                <w:szCs w:val="22"/>
              </w:rPr>
            </w:pPr>
            <w:r w:rsidRPr="00E34AE3">
              <w:rPr>
                <w:b/>
                <w:sz w:val="22"/>
                <w:szCs w:val="22"/>
              </w:rPr>
              <w:t xml:space="preserve">Part </w:t>
            </w:r>
            <w:proofErr w:type="gramStart"/>
            <w:r w:rsidRPr="00E34AE3">
              <w:rPr>
                <w:b/>
                <w:sz w:val="22"/>
                <w:szCs w:val="22"/>
              </w:rPr>
              <w:t>1 :</w:t>
            </w:r>
            <w:proofErr w:type="gramEnd"/>
            <w:r w:rsidRPr="00E34AE3">
              <w:rPr>
                <w:b/>
                <w:sz w:val="22"/>
                <w:szCs w:val="22"/>
              </w:rPr>
              <w:t xml:space="preserve"> Case study</w:t>
            </w:r>
            <w:r w:rsidR="002F0432">
              <w:rPr>
                <w:b/>
                <w:sz w:val="22"/>
                <w:szCs w:val="22"/>
              </w:rPr>
              <w:t xml:space="preserve"> </w:t>
            </w:r>
            <w:r w:rsidRPr="00E34AE3">
              <w:rPr>
                <w:b/>
                <w:sz w:val="22"/>
                <w:szCs w:val="22"/>
              </w:rPr>
              <w:t xml:space="preserve">illustrating your impact and influence on the Learning &amp; Teaching Practice of Other(s) </w:t>
            </w:r>
          </w:p>
          <w:p w14:paraId="7E726CD5" w14:textId="77777777" w:rsidR="00346B06" w:rsidRPr="00E34AE3" w:rsidRDefault="00346B06" w:rsidP="00E34AE3">
            <w:pPr>
              <w:rPr>
                <w:sz w:val="22"/>
                <w:szCs w:val="22"/>
              </w:rPr>
            </w:pPr>
          </w:p>
          <w:p w14:paraId="1E034B36" w14:textId="77777777" w:rsidR="00346B06" w:rsidRPr="00E34AE3" w:rsidRDefault="00346B06" w:rsidP="00E34AE3">
            <w:pPr>
              <w:rPr>
                <w:sz w:val="22"/>
                <w:szCs w:val="22"/>
              </w:rPr>
            </w:pPr>
            <w:r w:rsidRPr="00E34AE3">
              <w:rPr>
                <w:sz w:val="22"/>
                <w:szCs w:val="22"/>
              </w:rPr>
              <w:t>(1500-2000 words)</w:t>
            </w:r>
          </w:p>
          <w:p w14:paraId="6C6D3091" w14:textId="23589CA9" w:rsidR="00346B06" w:rsidRPr="00F53E2C" w:rsidRDefault="00346B06" w:rsidP="00CE2028">
            <w:pPr>
              <w:rPr>
                <w:b/>
                <w:color w:val="FFFFFF" w:themeColor="background1"/>
                <w:sz w:val="22"/>
                <w:szCs w:val="22"/>
              </w:rPr>
            </w:pPr>
          </w:p>
        </w:tc>
        <w:tc>
          <w:tcPr>
            <w:tcW w:w="4913" w:type="dxa"/>
            <w:vMerge w:val="restart"/>
            <w:tcBorders>
              <w:top w:val="single" w:sz="36" w:space="0" w:color="auto"/>
            </w:tcBorders>
            <w:vAlign w:val="center"/>
          </w:tcPr>
          <w:p w14:paraId="3E724104" w14:textId="32D171FF" w:rsidR="00346B06" w:rsidRPr="00D456E8" w:rsidRDefault="001219F9" w:rsidP="00346B06">
            <w:pPr>
              <w:rPr>
                <w:sz w:val="22"/>
                <w:szCs w:val="22"/>
              </w:rPr>
            </w:pPr>
            <w:r>
              <w:rPr>
                <w:sz w:val="22"/>
                <w:szCs w:val="22"/>
              </w:rPr>
              <w:t xml:space="preserve">D3i </w:t>
            </w:r>
            <w:r w:rsidR="00346B06" w:rsidRPr="00D456E8">
              <w:rPr>
                <w:sz w:val="22"/>
                <w:szCs w:val="22"/>
              </w:rPr>
              <w:t>Successful engagement across all five Areas of Activity</w:t>
            </w:r>
          </w:p>
          <w:p w14:paraId="4034FA30" w14:textId="67383F80" w:rsidR="00346B06" w:rsidRPr="00D456E8" w:rsidRDefault="001219F9" w:rsidP="00346B06">
            <w:pPr>
              <w:rPr>
                <w:sz w:val="22"/>
                <w:szCs w:val="22"/>
              </w:rPr>
            </w:pPr>
            <w:r>
              <w:rPr>
                <w:sz w:val="22"/>
                <w:szCs w:val="22"/>
              </w:rPr>
              <w:t xml:space="preserve">D3iv </w:t>
            </w:r>
            <w:r w:rsidR="00346B06" w:rsidRPr="00D456E8">
              <w:rPr>
                <w:sz w:val="22"/>
                <w:szCs w:val="22"/>
              </w:rPr>
              <w:t>Successful engagement in appropriate teaching practices related to the Areas of Activity</w:t>
            </w:r>
          </w:p>
          <w:p w14:paraId="67CBFF99" w14:textId="32B7C54C" w:rsidR="00346B06" w:rsidRPr="00D456E8" w:rsidRDefault="001219F9" w:rsidP="00346B06">
            <w:pPr>
              <w:rPr>
                <w:sz w:val="22"/>
                <w:szCs w:val="22"/>
              </w:rPr>
            </w:pPr>
            <w:r>
              <w:rPr>
                <w:sz w:val="22"/>
                <w:szCs w:val="22"/>
              </w:rPr>
              <w:t xml:space="preserve">D3ii </w:t>
            </w:r>
            <w:r w:rsidR="00346B06" w:rsidRPr="00D456E8">
              <w:rPr>
                <w:sz w:val="22"/>
                <w:szCs w:val="22"/>
              </w:rPr>
              <w:t>Appropriate knowledge and understanding across all aspects of Core Knowledge</w:t>
            </w:r>
          </w:p>
          <w:p w14:paraId="2C1315DF" w14:textId="11F8459A" w:rsidR="00346B06" w:rsidRPr="00D456E8" w:rsidRDefault="00346B06" w:rsidP="00346B06">
            <w:pPr>
              <w:rPr>
                <w:sz w:val="22"/>
                <w:szCs w:val="22"/>
              </w:rPr>
            </w:pPr>
            <w:r w:rsidRPr="00D456E8">
              <w:rPr>
                <w:sz w:val="22"/>
                <w:szCs w:val="22"/>
              </w:rPr>
              <w:t>D3iii A commitment to all the Professional Values</w:t>
            </w:r>
          </w:p>
          <w:p w14:paraId="16D3BE9A" w14:textId="023F8B49" w:rsidR="00346B06" w:rsidRPr="00D456E8" w:rsidRDefault="001219F9" w:rsidP="00346B06">
            <w:pPr>
              <w:rPr>
                <w:sz w:val="22"/>
                <w:szCs w:val="22"/>
              </w:rPr>
            </w:pPr>
            <w:r>
              <w:rPr>
                <w:sz w:val="22"/>
                <w:szCs w:val="22"/>
              </w:rPr>
              <w:t xml:space="preserve">D3v </w:t>
            </w:r>
            <w:r w:rsidR="00346B06" w:rsidRPr="00D456E8">
              <w:rPr>
                <w:sz w:val="22"/>
                <w:szCs w:val="22"/>
              </w:rPr>
              <w:t>Successful incorporation of subject and pedagogic research and/ or scholarship within the above activities, as part of an integrated approach to academic practice</w:t>
            </w:r>
          </w:p>
          <w:p w14:paraId="4CA4015D" w14:textId="47659EA6" w:rsidR="00346B06" w:rsidRPr="00D456E8" w:rsidRDefault="00346B06" w:rsidP="00346B06">
            <w:pPr>
              <w:rPr>
                <w:sz w:val="22"/>
                <w:szCs w:val="22"/>
              </w:rPr>
            </w:pPr>
            <w:r w:rsidRPr="00D456E8">
              <w:rPr>
                <w:sz w:val="22"/>
                <w:szCs w:val="22"/>
              </w:rPr>
              <w:t>D3vii Successful co-ordination, support, supervision, management and/ or mentoring of others (whether individuals and/or teams) in relation to teaching and learning</w:t>
            </w:r>
          </w:p>
          <w:p w14:paraId="22573F09" w14:textId="0EC79EBC" w:rsidR="00346B06" w:rsidRPr="00D57283" w:rsidRDefault="00346B06" w:rsidP="00346B06">
            <w:pPr>
              <w:rPr>
                <w:sz w:val="22"/>
                <w:szCs w:val="22"/>
              </w:rPr>
            </w:pPr>
            <w:r>
              <w:rPr>
                <w:sz w:val="22"/>
                <w:szCs w:val="22"/>
              </w:rPr>
              <w:t xml:space="preserve"> </w:t>
            </w:r>
          </w:p>
        </w:tc>
        <w:tc>
          <w:tcPr>
            <w:tcW w:w="1311" w:type="dxa"/>
            <w:vMerge w:val="restart"/>
            <w:tcBorders>
              <w:top w:val="single" w:sz="36" w:space="0" w:color="auto"/>
            </w:tcBorders>
            <w:vAlign w:val="center"/>
          </w:tcPr>
          <w:p w14:paraId="081A0122" w14:textId="77777777" w:rsidR="00346B06" w:rsidRPr="00D57283" w:rsidRDefault="00346B06" w:rsidP="00CE2028">
            <w:pPr>
              <w:jc w:val="center"/>
              <w:rPr>
                <w:sz w:val="22"/>
                <w:szCs w:val="22"/>
              </w:rPr>
            </w:pPr>
            <w:r w:rsidRPr="00D57283">
              <w:rPr>
                <w:sz w:val="22"/>
                <w:szCs w:val="22"/>
              </w:rPr>
              <w:t xml:space="preserve"> </w:t>
            </w:r>
          </w:p>
          <w:p w14:paraId="68AA260E" w14:textId="5CB275E4" w:rsidR="00346B06" w:rsidRPr="00D57283" w:rsidRDefault="00346B06" w:rsidP="00CE2028">
            <w:pPr>
              <w:jc w:val="center"/>
              <w:rPr>
                <w:sz w:val="22"/>
                <w:szCs w:val="22"/>
              </w:rPr>
            </w:pPr>
            <w:r w:rsidRPr="00D57283">
              <w:rPr>
                <w:sz w:val="22"/>
                <w:szCs w:val="22"/>
              </w:rPr>
              <w:t>A1, A2, A3, A4</w:t>
            </w:r>
            <w:r>
              <w:rPr>
                <w:sz w:val="22"/>
                <w:szCs w:val="22"/>
              </w:rPr>
              <w:t>, A5</w:t>
            </w:r>
          </w:p>
          <w:p w14:paraId="6282C379" w14:textId="77777777" w:rsidR="00346B06" w:rsidRPr="00D57283" w:rsidRDefault="00346B06" w:rsidP="00CE2028">
            <w:pPr>
              <w:jc w:val="center"/>
              <w:rPr>
                <w:sz w:val="22"/>
                <w:szCs w:val="22"/>
              </w:rPr>
            </w:pPr>
            <w:r w:rsidRPr="00D57283">
              <w:rPr>
                <w:sz w:val="22"/>
                <w:szCs w:val="22"/>
              </w:rPr>
              <w:t xml:space="preserve">K1 </w:t>
            </w:r>
            <w:r>
              <w:rPr>
                <w:sz w:val="22"/>
                <w:szCs w:val="22"/>
              </w:rPr>
              <w:t>– K6</w:t>
            </w:r>
          </w:p>
          <w:p w14:paraId="4D91D15F" w14:textId="77777777" w:rsidR="00346B06" w:rsidRPr="00D57283" w:rsidRDefault="00346B06" w:rsidP="00CE2028">
            <w:pPr>
              <w:jc w:val="center"/>
              <w:rPr>
                <w:sz w:val="22"/>
                <w:szCs w:val="22"/>
              </w:rPr>
            </w:pPr>
            <w:r w:rsidRPr="00D57283">
              <w:rPr>
                <w:sz w:val="22"/>
                <w:szCs w:val="22"/>
              </w:rPr>
              <w:t>V1</w:t>
            </w:r>
            <w:r>
              <w:rPr>
                <w:sz w:val="22"/>
                <w:szCs w:val="22"/>
              </w:rPr>
              <w:t xml:space="preserve"> </w:t>
            </w:r>
            <w:r w:rsidRPr="00D57283">
              <w:rPr>
                <w:sz w:val="22"/>
                <w:szCs w:val="22"/>
              </w:rPr>
              <w:t>-</w:t>
            </w:r>
            <w:r>
              <w:rPr>
                <w:sz w:val="22"/>
                <w:szCs w:val="22"/>
              </w:rPr>
              <w:t xml:space="preserve"> V</w:t>
            </w:r>
            <w:r w:rsidRPr="00D57283">
              <w:rPr>
                <w:sz w:val="22"/>
                <w:szCs w:val="22"/>
              </w:rPr>
              <w:t>4</w:t>
            </w:r>
          </w:p>
        </w:tc>
      </w:tr>
      <w:tr w:rsidR="00346B06" w14:paraId="53CAA84B" w14:textId="77777777" w:rsidTr="00026E9F">
        <w:trPr>
          <w:trHeight w:val="844"/>
        </w:trPr>
        <w:tc>
          <w:tcPr>
            <w:tcW w:w="3114" w:type="dxa"/>
            <w:tcBorders>
              <w:top w:val="single" w:sz="12" w:space="0" w:color="FFFFFF" w:themeColor="background1"/>
              <w:bottom w:val="single" w:sz="36" w:space="0" w:color="auto"/>
            </w:tcBorders>
            <w:shd w:val="clear" w:color="auto" w:fill="403152" w:themeFill="accent4" w:themeFillShade="80"/>
          </w:tcPr>
          <w:p w14:paraId="77045029" w14:textId="77777777" w:rsidR="00346B06" w:rsidRPr="00346B06" w:rsidRDefault="00346B06" w:rsidP="00CE2028">
            <w:pPr>
              <w:rPr>
                <w:b/>
                <w:sz w:val="22"/>
                <w:szCs w:val="22"/>
              </w:rPr>
            </w:pPr>
            <w:r w:rsidRPr="00346B06">
              <w:rPr>
                <w:b/>
                <w:sz w:val="22"/>
                <w:szCs w:val="22"/>
              </w:rPr>
              <w:t xml:space="preserve">Part </w:t>
            </w:r>
            <w:proofErr w:type="gramStart"/>
            <w:r w:rsidRPr="00346B06">
              <w:rPr>
                <w:b/>
                <w:sz w:val="22"/>
                <w:szCs w:val="22"/>
              </w:rPr>
              <w:t>2 :</w:t>
            </w:r>
            <w:proofErr w:type="gramEnd"/>
            <w:r w:rsidRPr="00346B06">
              <w:rPr>
                <w:b/>
                <w:sz w:val="22"/>
                <w:szCs w:val="22"/>
              </w:rPr>
              <w:t xml:space="preserve"> Case study of a minimum of 2 instances of your engagement in effective support and mentoring of others through peer-to-peer review of teaching (face-to-face or online) </w:t>
            </w:r>
          </w:p>
          <w:p w14:paraId="593A5B20" w14:textId="77777777" w:rsidR="00346B06" w:rsidRDefault="00346B06" w:rsidP="00CE2028">
            <w:pPr>
              <w:rPr>
                <w:sz w:val="22"/>
                <w:szCs w:val="22"/>
              </w:rPr>
            </w:pPr>
            <w:r w:rsidRPr="00346B06">
              <w:rPr>
                <w:sz w:val="22"/>
                <w:szCs w:val="22"/>
              </w:rPr>
              <w:t>(2000 words)</w:t>
            </w:r>
          </w:p>
          <w:p w14:paraId="78EDCF1F" w14:textId="59A9915C" w:rsidR="00346B06" w:rsidRPr="00346B06" w:rsidRDefault="00346B06" w:rsidP="00CE2028">
            <w:pPr>
              <w:rPr>
                <w:rStyle w:val="Heading2Char"/>
                <w:rFonts w:asciiTheme="minorHAnsi" w:eastAsiaTheme="minorEastAsia" w:hAnsiTheme="minorHAnsi" w:cstheme="minorBidi"/>
                <w:bCs w:val="0"/>
                <w:color w:val="FFFFFF" w:themeColor="background1"/>
                <w:sz w:val="22"/>
                <w:szCs w:val="22"/>
                <w:lang w:val="en-US"/>
              </w:rPr>
            </w:pPr>
          </w:p>
        </w:tc>
        <w:tc>
          <w:tcPr>
            <w:tcW w:w="4913" w:type="dxa"/>
            <w:vMerge/>
          </w:tcPr>
          <w:p w14:paraId="562FC5E1" w14:textId="77777777" w:rsidR="00346B06" w:rsidRPr="00D57283" w:rsidRDefault="00346B06" w:rsidP="00CE2028">
            <w:pPr>
              <w:rPr>
                <w:sz w:val="22"/>
                <w:szCs w:val="22"/>
              </w:rPr>
            </w:pPr>
          </w:p>
        </w:tc>
        <w:tc>
          <w:tcPr>
            <w:tcW w:w="1311" w:type="dxa"/>
            <w:vMerge/>
            <w:vAlign w:val="center"/>
          </w:tcPr>
          <w:p w14:paraId="01C73F0E" w14:textId="77777777" w:rsidR="00346B06" w:rsidRPr="00D57283" w:rsidRDefault="00346B06" w:rsidP="00CE2028">
            <w:pPr>
              <w:jc w:val="center"/>
              <w:rPr>
                <w:sz w:val="22"/>
                <w:szCs w:val="22"/>
              </w:rPr>
            </w:pPr>
          </w:p>
        </w:tc>
      </w:tr>
      <w:tr w:rsidR="00346B06" w14:paraId="3D303004" w14:textId="77777777" w:rsidTr="007C3BF0">
        <w:trPr>
          <w:trHeight w:val="336"/>
        </w:trPr>
        <w:tc>
          <w:tcPr>
            <w:tcW w:w="3114" w:type="dxa"/>
            <w:tcBorders>
              <w:top w:val="single" w:sz="36" w:space="0" w:color="auto"/>
              <w:bottom w:val="single" w:sz="36" w:space="0" w:color="auto"/>
            </w:tcBorders>
            <w:shd w:val="clear" w:color="auto" w:fill="403152" w:themeFill="accent4" w:themeFillShade="80"/>
          </w:tcPr>
          <w:p w14:paraId="2E512FDF" w14:textId="77777777" w:rsidR="00346B06" w:rsidRPr="00346B06" w:rsidRDefault="00346B06" w:rsidP="00346B06">
            <w:pPr>
              <w:rPr>
                <w:b/>
                <w:sz w:val="22"/>
                <w:szCs w:val="22"/>
              </w:rPr>
            </w:pPr>
            <w:r w:rsidRPr="00346B06">
              <w:rPr>
                <w:b/>
                <w:sz w:val="22"/>
                <w:szCs w:val="22"/>
              </w:rPr>
              <w:t>Part 3 - Discussion relating the above to your sustained evolution as an effective HE L&amp;T practitioner and educational leader</w:t>
            </w:r>
          </w:p>
          <w:p w14:paraId="0FF6491A" w14:textId="13F33654" w:rsidR="00346B06" w:rsidRPr="007C3BF0" w:rsidRDefault="00346B06" w:rsidP="00CE2028">
            <w:pPr>
              <w:rPr>
                <w:sz w:val="22"/>
                <w:szCs w:val="22"/>
              </w:rPr>
            </w:pPr>
            <w:r w:rsidRPr="00C946C1">
              <w:rPr>
                <w:sz w:val="22"/>
                <w:szCs w:val="22"/>
              </w:rPr>
              <w:lastRenderedPageBreak/>
              <w:t>(2000 words)</w:t>
            </w:r>
          </w:p>
        </w:tc>
        <w:tc>
          <w:tcPr>
            <w:tcW w:w="4913" w:type="dxa"/>
            <w:vMerge/>
            <w:tcBorders>
              <w:bottom w:val="single" w:sz="36" w:space="0" w:color="auto"/>
            </w:tcBorders>
          </w:tcPr>
          <w:p w14:paraId="765F2868" w14:textId="77777777" w:rsidR="00346B06" w:rsidRPr="00D57283" w:rsidRDefault="00346B06" w:rsidP="00CE2028">
            <w:pPr>
              <w:rPr>
                <w:sz w:val="22"/>
                <w:szCs w:val="22"/>
              </w:rPr>
            </w:pPr>
          </w:p>
        </w:tc>
        <w:tc>
          <w:tcPr>
            <w:tcW w:w="1311" w:type="dxa"/>
            <w:vMerge/>
            <w:tcBorders>
              <w:bottom w:val="single" w:sz="36" w:space="0" w:color="auto"/>
            </w:tcBorders>
            <w:vAlign w:val="center"/>
          </w:tcPr>
          <w:p w14:paraId="3B9E264D" w14:textId="77777777" w:rsidR="00346B06" w:rsidRPr="00D57283" w:rsidRDefault="00346B06" w:rsidP="00CE2028">
            <w:pPr>
              <w:jc w:val="center"/>
              <w:rPr>
                <w:sz w:val="22"/>
                <w:szCs w:val="22"/>
              </w:rPr>
            </w:pPr>
          </w:p>
        </w:tc>
      </w:tr>
      <w:tr w:rsidR="00CE2028" w14:paraId="0AEFF4E8" w14:textId="77777777" w:rsidTr="00346B06">
        <w:tc>
          <w:tcPr>
            <w:tcW w:w="3114" w:type="dxa"/>
            <w:tcBorders>
              <w:top w:val="single" w:sz="36" w:space="0" w:color="auto"/>
            </w:tcBorders>
            <w:shd w:val="clear" w:color="auto" w:fill="403152" w:themeFill="accent4" w:themeFillShade="80"/>
          </w:tcPr>
          <w:p w14:paraId="20A72589" w14:textId="1CFE67B8" w:rsidR="00CE2028" w:rsidRPr="00F53E2C" w:rsidRDefault="00CE2028" w:rsidP="00CE2028">
            <w:pPr>
              <w:rPr>
                <w:rStyle w:val="Heading2Char"/>
                <w:rFonts w:asciiTheme="minorHAnsi" w:hAnsiTheme="minorHAnsi"/>
                <w:color w:val="FFFFFF" w:themeColor="background1"/>
                <w:sz w:val="22"/>
                <w:szCs w:val="22"/>
              </w:rPr>
            </w:pPr>
            <w:r w:rsidRPr="00F53E2C">
              <w:rPr>
                <w:rStyle w:val="Heading2Char"/>
                <w:rFonts w:asciiTheme="minorHAnsi" w:hAnsiTheme="minorHAnsi"/>
                <w:color w:val="FFFFFF" w:themeColor="background1"/>
                <w:sz w:val="22"/>
                <w:szCs w:val="22"/>
              </w:rPr>
              <w:t xml:space="preserve">Part </w:t>
            </w:r>
            <w:proofErr w:type="gramStart"/>
            <w:r w:rsidR="00D456E8">
              <w:rPr>
                <w:rStyle w:val="Heading2Char"/>
                <w:rFonts w:asciiTheme="minorHAnsi" w:hAnsiTheme="minorHAnsi"/>
                <w:color w:val="FFFFFF" w:themeColor="background1"/>
                <w:sz w:val="22"/>
                <w:szCs w:val="22"/>
              </w:rPr>
              <w:t>4</w:t>
            </w:r>
            <w:r w:rsidRPr="00F53E2C">
              <w:rPr>
                <w:rStyle w:val="Heading2Char"/>
                <w:rFonts w:asciiTheme="minorHAnsi" w:hAnsiTheme="minorHAnsi"/>
                <w:color w:val="FFFFFF" w:themeColor="background1"/>
                <w:sz w:val="22"/>
                <w:szCs w:val="22"/>
              </w:rPr>
              <w:t xml:space="preserve"> :</w:t>
            </w:r>
            <w:proofErr w:type="gramEnd"/>
            <w:r w:rsidRPr="00F53E2C">
              <w:rPr>
                <w:rStyle w:val="Heading2Char"/>
                <w:rFonts w:asciiTheme="minorHAnsi" w:hAnsiTheme="minorHAnsi"/>
                <w:color w:val="FFFFFF" w:themeColor="background1"/>
                <w:sz w:val="22"/>
                <w:szCs w:val="22"/>
              </w:rPr>
              <w:t xml:space="preserve"> Record of engagement in CPD showing learning &amp; application to practice</w:t>
            </w:r>
            <w:r w:rsidRPr="00F53E2C">
              <w:rPr>
                <w:color w:val="FFFFFF" w:themeColor="background1"/>
                <w:sz w:val="22"/>
                <w:szCs w:val="22"/>
              </w:rPr>
              <w:t xml:space="preserve"> (5-10 Examples)</w:t>
            </w:r>
          </w:p>
        </w:tc>
        <w:tc>
          <w:tcPr>
            <w:tcW w:w="4913" w:type="dxa"/>
            <w:tcBorders>
              <w:top w:val="single" w:sz="36" w:space="0" w:color="auto"/>
            </w:tcBorders>
          </w:tcPr>
          <w:p w14:paraId="4757AC8B" w14:textId="57EB9D65" w:rsidR="00CE2028" w:rsidRPr="00D456E8" w:rsidRDefault="00D456E8" w:rsidP="00CE2028">
            <w:pPr>
              <w:rPr>
                <w:sz w:val="22"/>
                <w:szCs w:val="22"/>
              </w:rPr>
            </w:pPr>
            <w:r w:rsidRPr="00D456E8">
              <w:rPr>
                <w:sz w:val="22"/>
                <w:szCs w:val="22"/>
              </w:rPr>
              <w:t>D3</w:t>
            </w:r>
            <w:r w:rsidR="001219F9">
              <w:rPr>
                <w:sz w:val="22"/>
                <w:szCs w:val="22"/>
              </w:rPr>
              <w:t xml:space="preserve">vi </w:t>
            </w:r>
            <w:r w:rsidRPr="00D456E8">
              <w:rPr>
                <w:sz w:val="22"/>
                <w:szCs w:val="22"/>
              </w:rPr>
              <w:t>Successful engagement in continuing professional development in relation to teaching, learning, assessment, scholarship and, as appropriate, related academic or professional practices</w:t>
            </w:r>
            <w:r>
              <w:rPr>
                <w:sz w:val="22"/>
                <w:szCs w:val="22"/>
              </w:rPr>
              <w:t>.</w:t>
            </w:r>
          </w:p>
        </w:tc>
        <w:tc>
          <w:tcPr>
            <w:tcW w:w="1311" w:type="dxa"/>
            <w:tcBorders>
              <w:top w:val="single" w:sz="36" w:space="0" w:color="auto"/>
            </w:tcBorders>
            <w:vAlign w:val="center"/>
          </w:tcPr>
          <w:p w14:paraId="09833E0B" w14:textId="77777777" w:rsidR="00CE2028" w:rsidRDefault="00CE2028" w:rsidP="00CE2028">
            <w:pPr>
              <w:jc w:val="center"/>
            </w:pPr>
            <w:r w:rsidRPr="00EE4929">
              <w:rPr>
                <w:sz w:val="22"/>
                <w:szCs w:val="22"/>
              </w:rPr>
              <w:t>A5</w:t>
            </w:r>
            <w:r>
              <w:rPr>
                <w:sz w:val="22"/>
                <w:szCs w:val="22"/>
              </w:rPr>
              <w:t>, V3</w:t>
            </w:r>
          </w:p>
        </w:tc>
      </w:tr>
      <w:tr w:rsidR="00346B06" w14:paraId="0ADE61C1" w14:textId="77777777" w:rsidTr="00346B06">
        <w:tc>
          <w:tcPr>
            <w:tcW w:w="9338" w:type="dxa"/>
            <w:gridSpan w:val="3"/>
            <w:tcBorders>
              <w:bottom w:val="single" w:sz="36" w:space="0" w:color="000000"/>
            </w:tcBorders>
            <w:shd w:val="clear" w:color="auto" w:fill="403152" w:themeFill="accent4" w:themeFillShade="80"/>
          </w:tcPr>
          <w:p w14:paraId="114B2530" w14:textId="1A0C10CC" w:rsidR="00346B06" w:rsidRPr="00346B06" w:rsidRDefault="00346B06" w:rsidP="00346B06">
            <w:r w:rsidRPr="009851A0">
              <w:t>Each application should be accompanied by submission of TWO references.  For Senior Fellow these should include at least ONE from someone external to the institution.</w:t>
            </w:r>
          </w:p>
        </w:tc>
      </w:tr>
    </w:tbl>
    <w:p w14:paraId="1F230F6D" w14:textId="35DEFF44" w:rsidR="004C5DF8" w:rsidRDefault="004C5DF8" w:rsidP="00501795"/>
    <w:tbl>
      <w:tblPr>
        <w:tblStyle w:val="TableGrid"/>
        <w:tblW w:w="0" w:type="auto"/>
        <w:tblLook w:val="04A0" w:firstRow="1" w:lastRow="0" w:firstColumn="1" w:lastColumn="0" w:noHBand="0" w:noVBand="1"/>
      </w:tblPr>
      <w:tblGrid>
        <w:gridCol w:w="9288"/>
      </w:tblGrid>
      <w:tr w:rsidR="00DE61ED" w14:paraId="0479132F" w14:textId="77777777" w:rsidTr="00DE61ED">
        <w:tc>
          <w:tcPr>
            <w:tcW w:w="9338" w:type="dxa"/>
            <w:tcBorders>
              <w:top w:val="single" w:sz="24" w:space="0" w:color="000000" w:themeColor="text1"/>
              <w:left w:val="single" w:sz="24" w:space="0" w:color="000000" w:themeColor="text1"/>
              <w:bottom w:val="single" w:sz="24" w:space="0" w:color="000000" w:themeColor="text1"/>
              <w:right w:val="single" w:sz="24" w:space="0" w:color="000000" w:themeColor="text1"/>
            </w:tcBorders>
          </w:tcPr>
          <w:p w14:paraId="6FFB2206" w14:textId="77777777" w:rsidR="00DE61ED" w:rsidRDefault="00DE61ED" w:rsidP="00501795"/>
          <w:p w14:paraId="567043C0" w14:textId="77777777" w:rsidR="00DE61ED" w:rsidRDefault="00DE61ED" w:rsidP="00501795">
            <w:r>
              <w:t>Please note:</w:t>
            </w:r>
          </w:p>
          <w:p w14:paraId="62EDD6BC" w14:textId="77777777" w:rsidR="00DE61ED" w:rsidRDefault="00DE61ED" w:rsidP="00501795"/>
          <w:p w14:paraId="5953C9AE" w14:textId="5787CE31" w:rsidR="00DE61ED" w:rsidRDefault="000B22B3" w:rsidP="00DE61ED">
            <w:pPr>
              <w:rPr>
                <w:b/>
              </w:rPr>
            </w:pPr>
            <w:r>
              <w:rPr>
                <w:b/>
              </w:rPr>
              <w:t>Advance HE</w:t>
            </w:r>
            <w:r w:rsidR="00DE61ED" w:rsidRPr="009A125F">
              <w:rPr>
                <w:b/>
              </w:rPr>
              <w:t xml:space="preserve"> Accreditation of C@N-DO is awarded specifically with respect to the assessment processes and assessment tasks as submitted to </w:t>
            </w:r>
            <w:r w:rsidR="00BF3632">
              <w:rPr>
                <w:b/>
              </w:rPr>
              <w:t>Advance HE</w:t>
            </w:r>
            <w:r w:rsidR="00DE61ED" w:rsidRPr="009A125F">
              <w:rPr>
                <w:b/>
              </w:rPr>
              <w:t xml:space="preserve">.  It is not possible to award Fellowships through C@N-DO </w:t>
            </w:r>
            <w:r w:rsidR="00DE61ED" w:rsidRPr="007C3BF0">
              <w:rPr>
                <w:b/>
                <w:u w:val="single"/>
              </w:rPr>
              <w:t>except</w:t>
            </w:r>
            <w:r w:rsidR="00DE61ED" w:rsidRPr="009A125F">
              <w:rPr>
                <w:b/>
              </w:rPr>
              <w:t xml:space="preserve"> </w:t>
            </w:r>
            <w:proofErr w:type="gramStart"/>
            <w:r w:rsidR="00DE61ED" w:rsidRPr="009A125F">
              <w:rPr>
                <w:b/>
              </w:rPr>
              <w:t>on the basis of</w:t>
            </w:r>
            <w:proofErr w:type="gramEnd"/>
            <w:r w:rsidR="00DE61ED" w:rsidRPr="009A125F">
              <w:rPr>
                <w:b/>
              </w:rPr>
              <w:t xml:space="preserve"> these assessment tasks</w:t>
            </w:r>
            <w:r w:rsidR="00DE61ED">
              <w:t xml:space="preserve">.  </w:t>
            </w:r>
            <w:r w:rsidR="00DE61ED" w:rsidRPr="001C45A9">
              <w:rPr>
                <w:b/>
              </w:rPr>
              <w:t>Candidates should ensure they read the assessment tasks carefully and follow the instructions given.</w:t>
            </w:r>
          </w:p>
          <w:p w14:paraId="0938A8EE" w14:textId="5DB5681C" w:rsidR="00263194" w:rsidRDefault="00263194" w:rsidP="00DE61ED">
            <w:pPr>
              <w:rPr>
                <w:b/>
              </w:rPr>
            </w:pPr>
          </w:p>
          <w:p w14:paraId="1367D61D" w14:textId="7BADD374" w:rsidR="00263194" w:rsidRDefault="00263194" w:rsidP="00DE61ED">
            <w:r>
              <w:rPr>
                <w:b/>
              </w:rPr>
              <w:t xml:space="preserve">Assessment for PFHEA will be by direct submission to </w:t>
            </w:r>
            <w:r w:rsidR="00BF3632">
              <w:rPr>
                <w:b/>
              </w:rPr>
              <w:t xml:space="preserve">Advance HE </w:t>
            </w:r>
            <w:r>
              <w:rPr>
                <w:b/>
              </w:rPr>
              <w:t xml:space="preserve">and information about the task can be found on the </w:t>
            </w:r>
            <w:r w:rsidR="00BF3632">
              <w:rPr>
                <w:b/>
              </w:rPr>
              <w:t>Advance HE</w:t>
            </w:r>
            <w:r>
              <w:rPr>
                <w:b/>
              </w:rPr>
              <w:t xml:space="preserve"> website.</w:t>
            </w:r>
          </w:p>
          <w:p w14:paraId="64394781" w14:textId="2BE3F2FE" w:rsidR="00DE61ED" w:rsidRDefault="00DE61ED" w:rsidP="00501795"/>
        </w:tc>
      </w:tr>
    </w:tbl>
    <w:p w14:paraId="4A468E2B" w14:textId="77777777" w:rsidR="004C5DF8" w:rsidRPr="009851A0" w:rsidRDefault="004C5DF8" w:rsidP="00501795">
      <w:pPr>
        <w:sectPr w:rsidR="004C5DF8" w:rsidRPr="009851A0" w:rsidSect="004F0BD9">
          <w:footerReference w:type="even" r:id="rId27"/>
          <w:footerReference w:type="default" r:id="rId28"/>
          <w:pgSz w:w="11900" w:h="16840"/>
          <w:pgMar w:top="992" w:right="1134" w:bottom="851" w:left="1418" w:header="709" w:footer="709" w:gutter="0"/>
          <w:cols w:space="708"/>
          <w:docGrid w:linePitch="360"/>
        </w:sectPr>
      </w:pPr>
    </w:p>
    <w:p w14:paraId="6AF6598C" w14:textId="0A74CE48" w:rsidR="00DA518F" w:rsidRPr="005946D3" w:rsidRDefault="008D1527" w:rsidP="008A42C1">
      <w:pPr>
        <w:pStyle w:val="Heading3"/>
        <w:numPr>
          <w:ilvl w:val="0"/>
          <w:numId w:val="0"/>
        </w:numPr>
        <w:ind w:left="432" w:hanging="432"/>
      </w:pPr>
      <w:r>
        <w:lastRenderedPageBreak/>
        <w:t>Fellowship References</w:t>
      </w:r>
    </w:p>
    <w:p w14:paraId="3E09CB71" w14:textId="77777777" w:rsidR="00C86A04" w:rsidRPr="005946D3" w:rsidRDefault="00C86A04" w:rsidP="00C16E71">
      <w:pPr>
        <w:rPr>
          <w:b/>
        </w:rPr>
      </w:pPr>
    </w:p>
    <w:p w14:paraId="56C8133E" w14:textId="162C1B51" w:rsidR="00C86A04" w:rsidRPr="008D1527" w:rsidRDefault="00C86A04" w:rsidP="00C16E71">
      <w:pPr>
        <w:rPr>
          <w:b/>
        </w:rPr>
      </w:pPr>
      <w:r w:rsidRPr="005946D3">
        <w:rPr>
          <w:b/>
        </w:rPr>
        <w:t>What is the role of the referees?</w:t>
      </w:r>
    </w:p>
    <w:p w14:paraId="58D517BF" w14:textId="1277AB41" w:rsidR="004E6175" w:rsidRDefault="00C86A04" w:rsidP="005946D3">
      <w:r>
        <w:t>The role of the referees is that they should give ‘</w:t>
      </w:r>
      <w:r w:rsidRPr="00C86A04">
        <w:t>an informed peer review of your eligibility for Fellow</w:t>
      </w:r>
      <w:r>
        <w:t xml:space="preserve">ship (in the selected category) </w:t>
      </w:r>
      <w:r w:rsidRPr="00C86A04">
        <w:t>using their knowledge of your work and the context in which you teach and/or support learning</w:t>
      </w:r>
      <w:r w:rsidR="005946D3">
        <w:t>’</w:t>
      </w:r>
      <w:r>
        <w:t xml:space="preserve"> (</w:t>
      </w:r>
      <w:r w:rsidR="006A4591" w:rsidRPr="006A4591">
        <w:rPr>
          <w:bCs/>
        </w:rPr>
        <w:t>Advance HE</w:t>
      </w:r>
      <w:r>
        <w:t>).</w:t>
      </w:r>
      <w:r w:rsidR="00C87E13">
        <w:t xml:space="preserve">  The reference is used by the panel to authenticate the practice claimed in your personal submission.</w:t>
      </w:r>
    </w:p>
    <w:p w14:paraId="2F15E872" w14:textId="2FF28A8B" w:rsidR="004E6175" w:rsidRDefault="004E6175" w:rsidP="004E6175"/>
    <w:tbl>
      <w:tblPr>
        <w:tblStyle w:val="TableGrid"/>
        <w:tblW w:w="0" w:type="auto"/>
        <w:tblLook w:val="04A0" w:firstRow="1" w:lastRow="0" w:firstColumn="1" w:lastColumn="0" w:noHBand="0" w:noVBand="1"/>
      </w:tblPr>
      <w:tblGrid>
        <w:gridCol w:w="8960"/>
      </w:tblGrid>
      <w:tr w:rsidR="004E6175" w14:paraId="4A8EEDC7" w14:textId="77777777" w:rsidTr="002659A0">
        <w:tc>
          <w:tcPr>
            <w:tcW w:w="9338" w:type="dxa"/>
            <w:tcBorders>
              <w:top w:val="single" w:sz="24" w:space="0" w:color="000000" w:themeColor="text1"/>
              <w:left w:val="single" w:sz="24" w:space="0" w:color="000000" w:themeColor="text1"/>
              <w:bottom w:val="single" w:sz="24" w:space="0" w:color="000000" w:themeColor="text1"/>
              <w:right w:val="single" w:sz="24" w:space="0" w:color="000000" w:themeColor="text1"/>
            </w:tcBorders>
          </w:tcPr>
          <w:p w14:paraId="76831FDF" w14:textId="77777777" w:rsidR="004E6175" w:rsidRDefault="004E6175" w:rsidP="002659A0"/>
          <w:p w14:paraId="1F6AB2A3" w14:textId="77777777" w:rsidR="004E6175" w:rsidRPr="004E6175" w:rsidRDefault="004E6175" w:rsidP="002659A0">
            <w:pPr>
              <w:rPr>
                <w:b/>
              </w:rPr>
            </w:pPr>
            <w:r w:rsidRPr="004E6175">
              <w:rPr>
                <w:b/>
              </w:rPr>
              <w:t>Please note:</w:t>
            </w:r>
          </w:p>
          <w:p w14:paraId="5B53DE2C" w14:textId="77777777" w:rsidR="004E6175" w:rsidRDefault="004E6175" w:rsidP="002659A0"/>
          <w:p w14:paraId="3B7F1859" w14:textId="6C85E61A" w:rsidR="004E6175" w:rsidRDefault="004E6175" w:rsidP="002659A0">
            <w:pPr>
              <w:rPr>
                <w:b/>
              </w:rPr>
            </w:pPr>
            <w:r>
              <w:rPr>
                <w:b/>
              </w:rPr>
              <w:t xml:space="preserve">The authentication of practice provided by the references is an important part of the submission and must be supplied as part of the application.  If a submission is made without references, </w:t>
            </w:r>
            <w:r w:rsidR="00D8092D">
              <w:rPr>
                <w:b/>
              </w:rPr>
              <w:t xml:space="preserve">or if the references are not sufficiently personalised to your practice, </w:t>
            </w:r>
            <w:r>
              <w:rPr>
                <w:b/>
              </w:rPr>
              <w:t xml:space="preserve">the panel will not be able to undertake the assessment of the application.  </w:t>
            </w:r>
          </w:p>
          <w:p w14:paraId="14F810B6" w14:textId="0BA5D609" w:rsidR="004E6175" w:rsidRDefault="004E6175" w:rsidP="002659A0">
            <w:pPr>
              <w:rPr>
                <w:b/>
              </w:rPr>
            </w:pPr>
          </w:p>
          <w:p w14:paraId="7410C86B" w14:textId="024C38FE" w:rsidR="004E6175" w:rsidRDefault="004E6175" w:rsidP="002659A0">
            <w:pPr>
              <w:rPr>
                <w:b/>
              </w:rPr>
            </w:pPr>
            <w:r>
              <w:rPr>
                <w:b/>
              </w:rPr>
              <w:t xml:space="preserve">References are structured around the UKPSF Criteria for the category of Fellowship you are applying for, and referees should be </w:t>
            </w:r>
            <w:proofErr w:type="gramStart"/>
            <w:r>
              <w:rPr>
                <w:b/>
              </w:rPr>
              <w:t>in a position</w:t>
            </w:r>
            <w:proofErr w:type="gramEnd"/>
            <w:r>
              <w:rPr>
                <w:b/>
              </w:rPr>
              <w:t xml:space="preserve"> to comment on your work in relation to those criteria.</w:t>
            </w:r>
          </w:p>
          <w:p w14:paraId="41331F0C" w14:textId="613AE0BB" w:rsidR="004E6175" w:rsidRDefault="004E6175" w:rsidP="002659A0">
            <w:pPr>
              <w:rPr>
                <w:b/>
              </w:rPr>
            </w:pPr>
          </w:p>
          <w:p w14:paraId="7DAB0791" w14:textId="34571DDB" w:rsidR="004E6175" w:rsidRPr="004E6175" w:rsidRDefault="004E6175" w:rsidP="004E6175">
            <w:pPr>
              <w:rPr>
                <w:b/>
              </w:rPr>
            </w:pPr>
            <w:r w:rsidRPr="004E6175">
              <w:rPr>
                <w:b/>
              </w:rPr>
              <w:t xml:space="preserve">Following standard </w:t>
            </w:r>
            <w:proofErr w:type="gramStart"/>
            <w:r w:rsidR="006A4591">
              <w:rPr>
                <w:b/>
              </w:rPr>
              <w:t>Advance</w:t>
            </w:r>
            <w:proofErr w:type="gramEnd"/>
            <w:r w:rsidR="006A4591">
              <w:rPr>
                <w:b/>
              </w:rPr>
              <w:t xml:space="preserve"> HE</w:t>
            </w:r>
            <w:r w:rsidRPr="004E6175">
              <w:rPr>
                <w:b/>
              </w:rPr>
              <w:t xml:space="preserve"> quality practices, spot checks will be made of references from time to time.</w:t>
            </w:r>
          </w:p>
          <w:p w14:paraId="15D5EA6C" w14:textId="5CF8529A" w:rsidR="004E6175" w:rsidRDefault="004E6175" w:rsidP="002659A0"/>
        </w:tc>
      </w:tr>
    </w:tbl>
    <w:p w14:paraId="0316D245" w14:textId="5848E3DD" w:rsidR="004E6175" w:rsidRDefault="004E6175" w:rsidP="004E6175"/>
    <w:p w14:paraId="1D8D4AF4" w14:textId="77777777" w:rsidR="004E6175" w:rsidRPr="005946D3" w:rsidRDefault="004E6175" w:rsidP="004E6175">
      <w:pPr>
        <w:rPr>
          <w:b/>
        </w:rPr>
      </w:pPr>
      <w:r w:rsidRPr="005946D3">
        <w:rPr>
          <w:b/>
        </w:rPr>
        <w:t>Who should you choose?</w:t>
      </w:r>
    </w:p>
    <w:p w14:paraId="50813AB9" w14:textId="4EC434A3" w:rsidR="004E6175" w:rsidRDefault="004E6175" w:rsidP="004E6175">
      <w:r>
        <w:t xml:space="preserve">As summed up by </w:t>
      </w:r>
      <w:r w:rsidR="006A4591" w:rsidRPr="006A4591">
        <w:rPr>
          <w:bCs/>
        </w:rPr>
        <w:t>Advance HE</w:t>
      </w:r>
      <w:r>
        <w:t xml:space="preserve">, </w:t>
      </w:r>
    </w:p>
    <w:p w14:paraId="08B6B203" w14:textId="77777777" w:rsidR="004E6175" w:rsidRDefault="004E6175" w:rsidP="004E6175"/>
    <w:p w14:paraId="63D7D8A8" w14:textId="77777777" w:rsidR="004E6175" w:rsidRPr="00C86A04" w:rsidRDefault="004E6175" w:rsidP="004E6175">
      <w:pPr>
        <w:ind w:left="720"/>
      </w:pPr>
      <w:r>
        <w:t>‘</w:t>
      </w:r>
      <w:r w:rsidRPr="00C86A04">
        <w:t>Referees should be experienced staff and be able to comment, knowledgeably, and from first-hand experience on your current role and any other relevant activities recently undertaken. At least one of your references should either be a Fellow (or Senior Fellow or Principal Fellow) of the Higher Education Academy, or an appropriate experienced member of staff working for a higher education provider. All referees need to be familiar with the UKPSF.</w:t>
      </w:r>
      <w:r>
        <w:t xml:space="preserve">’ (HEA, </w:t>
      </w:r>
      <w:r w:rsidRPr="005946D3">
        <w:t>http://www.heacademy.ac.uk/fellow/choose-referees</w:t>
      </w:r>
      <w:r>
        <w:t>)</w:t>
      </w:r>
    </w:p>
    <w:p w14:paraId="6A9F8E61" w14:textId="77777777" w:rsidR="004E6175" w:rsidRDefault="004E6175" w:rsidP="004E6175">
      <w:r>
        <w:t xml:space="preserve"> </w:t>
      </w:r>
    </w:p>
    <w:p w14:paraId="062607EB" w14:textId="77777777" w:rsidR="004E6175" w:rsidRDefault="004E6175" w:rsidP="004E6175">
      <w:r>
        <w:t xml:space="preserve">Please </w:t>
      </w:r>
      <w:proofErr w:type="gramStart"/>
      <w:r>
        <w:t>remember also</w:t>
      </w:r>
      <w:proofErr w:type="gramEnd"/>
      <w:r>
        <w:t xml:space="preserve"> that in selecting a referee there should not be a conflict of interest; do not, for example, choose a family member to be your referee.</w:t>
      </w:r>
    </w:p>
    <w:p w14:paraId="7C0A6C54" w14:textId="77777777" w:rsidR="004E6175" w:rsidRDefault="004E6175" w:rsidP="004E6175"/>
    <w:p w14:paraId="1B851F7C" w14:textId="77777777" w:rsidR="004E6175" w:rsidRPr="004E6175" w:rsidRDefault="004E6175" w:rsidP="004E6175">
      <w:pPr>
        <w:rPr>
          <w:b/>
        </w:rPr>
      </w:pPr>
      <w:r w:rsidRPr="004E6175">
        <w:rPr>
          <w:b/>
        </w:rPr>
        <w:t>Arrangements with your referees</w:t>
      </w:r>
    </w:p>
    <w:p w14:paraId="4ABF37CC" w14:textId="1005F635" w:rsidR="004E6175" w:rsidRDefault="004E6175" w:rsidP="004E6175">
      <w:r>
        <w:t xml:space="preserve">As the role of the reference is to authenticate your practice, </w:t>
      </w:r>
      <w:r w:rsidRPr="008A42C1">
        <w:rPr>
          <w:b/>
          <w:bCs/>
        </w:rPr>
        <w:t>your referees should be given a copy of the submission you have made for Fellowship</w:t>
      </w:r>
      <w:r w:rsidRPr="002F1AA4">
        <w:t>, so that they can comment directly on t</w:t>
      </w:r>
      <w:r w:rsidRPr="00ED3F36">
        <w:t>he claims you have made about your practice.</w:t>
      </w:r>
      <w:r w:rsidRPr="001B0757">
        <w:t xml:space="preserve">  They can also make additional comments relevant to your application if they wish.</w:t>
      </w:r>
    </w:p>
    <w:p w14:paraId="24CC6F58" w14:textId="77777777" w:rsidR="004E6175" w:rsidRDefault="004E6175" w:rsidP="004E6175"/>
    <w:p w14:paraId="51D83B77" w14:textId="77777777" w:rsidR="004E6175" w:rsidRDefault="004E6175" w:rsidP="004E6175">
      <w:r>
        <w:t xml:space="preserve">You should also provide each referee with </w:t>
      </w:r>
    </w:p>
    <w:p w14:paraId="6F6E1C6B" w14:textId="77777777" w:rsidR="004E6175" w:rsidRDefault="004E6175" w:rsidP="004E6175"/>
    <w:p w14:paraId="6E452D0E" w14:textId="035DA0B6" w:rsidR="004E6175" w:rsidRPr="008A42C1" w:rsidRDefault="004E6175" w:rsidP="0082624E">
      <w:pPr>
        <w:pStyle w:val="ListParagraph"/>
        <w:numPr>
          <w:ilvl w:val="0"/>
          <w:numId w:val="12"/>
        </w:numPr>
        <w:rPr>
          <w:b/>
          <w:bCs/>
        </w:rPr>
      </w:pPr>
      <w:r w:rsidRPr="00836BAF">
        <w:t xml:space="preserve">a copy of the UKPSF (available from </w:t>
      </w:r>
      <w:r w:rsidR="0082624E" w:rsidRPr="008A42C1">
        <w:rPr>
          <w:b/>
          <w:bCs/>
        </w:rPr>
        <w:t>https://www.advance-he.ac.uk/knowledge-hub/uk-professional-standards-framework-ukpsf</w:t>
      </w:r>
      <w:r>
        <w:t>)</w:t>
      </w:r>
    </w:p>
    <w:p w14:paraId="6EDE5969" w14:textId="1BCCB25C" w:rsidR="004E6175" w:rsidRPr="00836BAF" w:rsidRDefault="00715C70" w:rsidP="00715C70">
      <w:pPr>
        <w:pStyle w:val="ListParagraph"/>
        <w:numPr>
          <w:ilvl w:val="0"/>
          <w:numId w:val="12"/>
        </w:numPr>
      </w:pPr>
      <w:r>
        <w:lastRenderedPageBreak/>
        <w:t>a copy</w:t>
      </w:r>
      <w:r w:rsidR="004E6175">
        <w:t xml:space="preserve"> of the relevant </w:t>
      </w:r>
      <w:r w:rsidR="000B22B3" w:rsidRPr="00715C70">
        <w:rPr>
          <w:bCs/>
        </w:rPr>
        <w:t>Advance HE</w:t>
      </w:r>
      <w:r w:rsidR="004E6175">
        <w:t xml:space="preserve"> Referee Guidance Notes</w:t>
      </w:r>
      <w:r w:rsidR="00BC5B08">
        <w:t xml:space="preserve">, </w:t>
      </w:r>
      <w:r w:rsidR="00366C7A">
        <w:t>e.g. for Fellow (D2) see</w:t>
      </w:r>
      <w:r>
        <w:t xml:space="preserve"> </w:t>
      </w:r>
      <w:hyperlink r:id="rId29" w:history="1">
        <w:r w:rsidRPr="00182147">
          <w:rPr>
            <w:rStyle w:val="Hyperlink"/>
          </w:rPr>
          <w:t>https://www.heacadem</w:t>
        </w:r>
        <w:r w:rsidRPr="00182147">
          <w:rPr>
            <w:rStyle w:val="Hyperlink"/>
          </w:rPr>
          <w:t>y</w:t>
        </w:r>
        <w:r w:rsidRPr="00182147">
          <w:rPr>
            <w:rStyle w:val="Hyperlink"/>
          </w:rPr>
          <w:t>.ac.uk/system/files/downloads/fellow_guidance_application_notes.pdf</w:t>
        </w:r>
      </w:hyperlink>
      <w:r>
        <w:t>.</w:t>
      </w:r>
    </w:p>
    <w:p w14:paraId="6318FD90" w14:textId="77777777" w:rsidR="004E6175" w:rsidRDefault="004E6175" w:rsidP="004E6175">
      <w:r>
        <w:t xml:space="preserve"> </w:t>
      </w:r>
    </w:p>
    <w:p w14:paraId="50C47738" w14:textId="25D9E0FB" w:rsidR="004E6175" w:rsidRPr="008A42C1" w:rsidRDefault="004E6175" w:rsidP="004E6175">
      <w:pPr>
        <w:rPr>
          <w:b/>
          <w:bCs/>
        </w:rPr>
      </w:pPr>
      <w:r w:rsidRPr="008A42C1">
        <w:rPr>
          <w:b/>
          <w:bCs/>
        </w:rPr>
        <w:t>Make sure you allow sufficient time for your referees to write your references before the C@N-DO Assessment Panel.  We are all under pressure of work and it is unfair to request your reference and send the relevant documents too close to the deadline.</w:t>
      </w:r>
    </w:p>
    <w:p w14:paraId="7336CFD4" w14:textId="34547890" w:rsidR="0022084F" w:rsidRDefault="0022084F" w:rsidP="004E6175"/>
    <w:p w14:paraId="27A200C2" w14:textId="1D433BCC" w:rsidR="0022084F" w:rsidRDefault="0022084F" w:rsidP="004E6175"/>
    <w:p w14:paraId="76DDDBD2" w14:textId="4FC30653" w:rsidR="004E6175" w:rsidRDefault="004E6175" w:rsidP="004E6175"/>
    <w:p w14:paraId="6000C3CE" w14:textId="48C93E44" w:rsidR="008D1527" w:rsidRPr="00EA64A4" w:rsidRDefault="008D1527" w:rsidP="008D1527">
      <w:pPr>
        <w:pStyle w:val="Heading3"/>
        <w:numPr>
          <w:ilvl w:val="0"/>
          <w:numId w:val="0"/>
        </w:numPr>
      </w:pPr>
      <w:r>
        <w:t xml:space="preserve">Assessment </w:t>
      </w:r>
      <w:r w:rsidRPr="00EA64A4">
        <w:t>Submission</w:t>
      </w:r>
    </w:p>
    <w:p w14:paraId="1C4659DE" w14:textId="552B370D" w:rsidR="00A41CBA" w:rsidRDefault="00A41CBA" w:rsidP="008D1527"/>
    <w:p w14:paraId="75EBD053" w14:textId="6D37AF0C" w:rsidR="00A41CBA" w:rsidRDefault="00A41CBA" w:rsidP="008D1527">
      <w:r w:rsidRPr="00A41CBA">
        <w:drawing>
          <wp:inline distT="0" distB="0" distL="0" distR="0" wp14:anchorId="0C434364" wp14:editId="3FD840B9">
            <wp:extent cx="5727700" cy="322199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27700" cy="3221990"/>
                    </a:xfrm>
                    <a:prstGeom prst="rect">
                      <a:avLst/>
                    </a:prstGeom>
                  </pic:spPr>
                </pic:pic>
              </a:graphicData>
            </a:graphic>
          </wp:inline>
        </w:drawing>
      </w:r>
    </w:p>
    <w:p w14:paraId="59A1B449" w14:textId="192C1CB1" w:rsidR="00A41CBA" w:rsidRDefault="00A41CBA" w:rsidP="008D1527"/>
    <w:p w14:paraId="4C557F1A" w14:textId="27A40C69" w:rsidR="00A41CBA" w:rsidRDefault="00A41CBA" w:rsidP="008A42C1">
      <w:pPr>
        <w:jc w:val="center"/>
      </w:pPr>
      <w:r>
        <w:t>Figure showing key steps in the C@N-DO Submission Process for 2021-22</w:t>
      </w:r>
    </w:p>
    <w:p w14:paraId="1B3DE55A" w14:textId="77777777" w:rsidR="00A41CBA" w:rsidRDefault="00A41CBA" w:rsidP="008D1527"/>
    <w:p w14:paraId="09EEE4B8" w14:textId="77777777" w:rsidR="00A41CBA" w:rsidRDefault="00A41CBA" w:rsidP="008D1527"/>
    <w:p w14:paraId="18649479" w14:textId="78A4D95C" w:rsidR="008D1527" w:rsidRDefault="008D1527" w:rsidP="008D1527">
      <w:r>
        <w:t>When a member of staff wishes to make an application for Fellowship through C@N-DO, they should:</w:t>
      </w:r>
    </w:p>
    <w:p w14:paraId="6733890B" w14:textId="77777777" w:rsidR="00A41CBA" w:rsidRDefault="00A41CBA" w:rsidP="008D1527"/>
    <w:p w14:paraId="2D1964CE" w14:textId="66779F7A" w:rsidR="00A41CBA" w:rsidRPr="008A42C1" w:rsidRDefault="00A41CBA" w:rsidP="00A443C1">
      <w:pPr>
        <w:pStyle w:val="ListParagraph"/>
        <w:numPr>
          <w:ilvl w:val="0"/>
          <w:numId w:val="38"/>
        </w:numPr>
      </w:pPr>
      <w:r>
        <w:t xml:space="preserve">Go to the </w:t>
      </w:r>
      <w:hyperlink r:id="rId31" w:history="1">
        <w:r w:rsidRPr="008A42C1">
          <w:rPr>
            <w:rStyle w:val="Hyperlink"/>
            <w:b/>
            <w:bCs/>
          </w:rPr>
          <w:t xml:space="preserve">C@N-DO </w:t>
        </w:r>
        <w:r w:rsidR="004B1384" w:rsidRPr="008A42C1">
          <w:rPr>
            <w:rStyle w:val="Hyperlink"/>
            <w:b/>
            <w:bCs/>
          </w:rPr>
          <w:t>Fellowship Support Resource</w:t>
        </w:r>
      </w:hyperlink>
      <w:r w:rsidR="004B1384">
        <w:t xml:space="preserve"> and complete the activities under </w:t>
      </w:r>
      <w:r w:rsidR="004B1384" w:rsidRPr="008A42C1">
        <w:rPr>
          <w:b/>
          <w:bCs/>
        </w:rPr>
        <w:t>Getting Started</w:t>
      </w:r>
    </w:p>
    <w:p w14:paraId="162E0695" w14:textId="77777777" w:rsidR="00295115" w:rsidRDefault="00295115" w:rsidP="008A42C1">
      <w:pPr>
        <w:pStyle w:val="ListParagraph"/>
      </w:pPr>
    </w:p>
    <w:p w14:paraId="6A548EB8" w14:textId="4F6D7D75" w:rsidR="00E46984" w:rsidRDefault="00E46984" w:rsidP="00A443C1">
      <w:pPr>
        <w:pStyle w:val="ListParagraph"/>
        <w:numPr>
          <w:ilvl w:val="0"/>
          <w:numId w:val="38"/>
        </w:numPr>
      </w:pPr>
      <w:r>
        <w:t xml:space="preserve">Go to the </w:t>
      </w:r>
      <w:hyperlink r:id="rId32" w:history="1">
        <w:r w:rsidRPr="008A42C1">
          <w:rPr>
            <w:rStyle w:val="Hyperlink"/>
            <w:b/>
            <w:bCs/>
            <w:highlight w:val="yellow"/>
          </w:rPr>
          <w:t>C@N-DO Expression of Interest Form</w:t>
        </w:r>
      </w:hyperlink>
      <w:r>
        <w:t>, complete it and submit it – then</w:t>
      </w:r>
    </w:p>
    <w:p w14:paraId="0E055107" w14:textId="77777777" w:rsidR="0092165B" w:rsidRDefault="0092165B" w:rsidP="008A42C1"/>
    <w:p w14:paraId="449F780B" w14:textId="47E3AA10" w:rsidR="004B1384" w:rsidRDefault="00E46984" w:rsidP="00E46984">
      <w:pPr>
        <w:pStyle w:val="ListParagraph"/>
        <w:numPr>
          <w:ilvl w:val="1"/>
          <w:numId w:val="38"/>
        </w:numPr>
      </w:pPr>
      <w:r>
        <w:t xml:space="preserve">we will send you further information regarding applying for Fellowship (AFHEA, FHEA, SFHEA) </w:t>
      </w:r>
    </w:p>
    <w:p w14:paraId="2BB25DCB" w14:textId="77777777" w:rsidR="00E46984" w:rsidRDefault="00E46984" w:rsidP="00E46984">
      <w:pPr>
        <w:pStyle w:val="ListParagraph"/>
        <w:numPr>
          <w:ilvl w:val="1"/>
          <w:numId w:val="38"/>
        </w:numPr>
      </w:pPr>
      <w:r>
        <w:t>we will contact your Subject Leader to let them know that you have submitted an Expression of Interest in Fellowship form</w:t>
      </w:r>
    </w:p>
    <w:p w14:paraId="03FFFD4F" w14:textId="61287D6F" w:rsidR="00E46984" w:rsidRDefault="00E46984" w:rsidP="00E46984">
      <w:pPr>
        <w:pStyle w:val="ListParagraph"/>
        <w:numPr>
          <w:ilvl w:val="1"/>
          <w:numId w:val="38"/>
        </w:numPr>
      </w:pPr>
      <w:r>
        <w:t xml:space="preserve">we will </w:t>
      </w:r>
      <w:r w:rsidR="00295115">
        <w:t>help you make a link with your local (Faculty or Subject) C@N-DO Fellowship Champion.</w:t>
      </w:r>
      <w:r>
        <w:t xml:space="preserve"> </w:t>
      </w:r>
    </w:p>
    <w:p w14:paraId="6960F93E" w14:textId="77777777" w:rsidR="0092165B" w:rsidRDefault="0092165B" w:rsidP="008A42C1"/>
    <w:p w14:paraId="4FBC213B" w14:textId="6A2C6C3F" w:rsidR="0092165B" w:rsidRDefault="00295115" w:rsidP="00295115">
      <w:pPr>
        <w:pStyle w:val="ListParagraph"/>
        <w:numPr>
          <w:ilvl w:val="0"/>
          <w:numId w:val="38"/>
        </w:numPr>
      </w:pPr>
      <w:r>
        <w:lastRenderedPageBreak/>
        <w:t>You should then choose the ‘support route’ that suits you best</w:t>
      </w:r>
      <w:r w:rsidR="0092165B">
        <w:t>: options include</w:t>
      </w:r>
    </w:p>
    <w:p w14:paraId="45418DFE" w14:textId="77777777" w:rsidR="0092165B" w:rsidRDefault="0092165B" w:rsidP="008A42C1">
      <w:pPr>
        <w:pStyle w:val="ListParagraph"/>
      </w:pPr>
    </w:p>
    <w:p w14:paraId="543D119A" w14:textId="617ABAAE" w:rsidR="00295115" w:rsidRPr="008A42C1" w:rsidRDefault="0092165B" w:rsidP="0092165B">
      <w:pPr>
        <w:pStyle w:val="ListParagraph"/>
        <w:numPr>
          <w:ilvl w:val="1"/>
          <w:numId w:val="38"/>
        </w:numPr>
      </w:pPr>
      <w:r>
        <w:t xml:space="preserve">Individual / Independent route, working through the activities in the relevant sections of the </w:t>
      </w:r>
      <w:hyperlink r:id="rId33" w:history="1">
        <w:r w:rsidRPr="006B472A">
          <w:rPr>
            <w:rStyle w:val="Hyperlink"/>
            <w:b/>
            <w:bCs/>
          </w:rPr>
          <w:t>C@N-DO Fellowship Support Resource</w:t>
        </w:r>
      </w:hyperlink>
    </w:p>
    <w:p w14:paraId="3C5887F8" w14:textId="77777777" w:rsidR="0092165B" w:rsidRPr="008A42C1" w:rsidRDefault="0092165B" w:rsidP="008A42C1">
      <w:pPr>
        <w:pStyle w:val="ListParagraph"/>
        <w:ind w:left="1440"/>
      </w:pPr>
    </w:p>
    <w:p w14:paraId="0CB82D68" w14:textId="4DA0826B" w:rsidR="0092165B" w:rsidRDefault="0092165B" w:rsidP="0092165B">
      <w:pPr>
        <w:pStyle w:val="ListParagraph"/>
        <w:numPr>
          <w:ilvl w:val="1"/>
          <w:numId w:val="38"/>
        </w:numPr>
      </w:pPr>
      <w:r>
        <w:t>Supported route, working in a four-month Fellowship Peer Support Circle.</w:t>
      </w:r>
    </w:p>
    <w:p w14:paraId="2E776C32" w14:textId="77777777" w:rsidR="0092165B" w:rsidRDefault="0092165B" w:rsidP="008A42C1">
      <w:pPr>
        <w:pStyle w:val="ListParagraph"/>
      </w:pPr>
    </w:p>
    <w:p w14:paraId="21B817D8" w14:textId="77777777" w:rsidR="0092165B" w:rsidRDefault="0092165B" w:rsidP="008A42C1"/>
    <w:p w14:paraId="7A35CFC7" w14:textId="0D8F8873" w:rsidR="00977B49" w:rsidRDefault="00977B49" w:rsidP="00977B49">
      <w:pPr>
        <w:pStyle w:val="ListParagraph"/>
        <w:numPr>
          <w:ilvl w:val="0"/>
          <w:numId w:val="38"/>
        </w:numPr>
      </w:pPr>
      <w:r>
        <w:t xml:space="preserve">You will need to decide </w:t>
      </w:r>
      <w:r w:rsidRPr="008A42C1">
        <w:rPr>
          <w:b/>
          <w:bCs/>
        </w:rPr>
        <w:t>which panel</w:t>
      </w:r>
      <w:r>
        <w:t xml:space="preserve"> you plan to submit to (Autumn, Spring or Summer) and complete the relevant </w:t>
      </w:r>
      <w:hyperlink r:id="rId34" w:history="1">
        <w:r w:rsidRPr="008A42C1">
          <w:rPr>
            <w:rStyle w:val="Hyperlink"/>
            <w:b/>
            <w:bCs/>
          </w:rPr>
          <w:t>Intention to Submit form</w:t>
        </w:r>
      </w:hyperlink>
      <w:r>
        <w:t xml:space="preserve"> within the appropriate time period (4-6 weeks before the panel submission deadline).  If you do not complete the form within the appropriate time </w:t>
      </w:r>
      <w:proofErr w:type="gramStart"/>
      <w:r>
        <w:t>period</w:t>
      </w:r>
      <w:proofErr w:type="gramEnd"/>
      <w:r>
        <w:t xml:space="preserve"> you will need to wait till a later panel.</w:t>
      </w:r>
    </w:p>
    <w:p w14:paraId="300167FE" w14:textId="66F58F38" w:rsidR="00977B49" w:rsidRDefault="00977B49" w:rsidP="00977B49"/>
    <w:p w14:paraId="758448A2" w14:textId="5E125114" w:rsidR="00977B49" w:rsidRDefault="00977B49" w:rsidP="00977B49">
      <w:pPr>
        <w:pStyle w:val="ListParagraph"/>
        <w:numPr>
          <w:ilvl w:val="0"/>
          <w:numId w:val="38"/>
        </w:numPr>
      </w:pPr>
      <w:r>
        <w:t xml:space="preserve">Within that </w:t>
      </w:r>
      <w:proofErr w:type="gramStart"/>
      <w:r>
        <w:t>4-6 week</w:t>
      </w:r>
      <w:proofErr w:type="gramEnd"/>
      <w:r>
        <w:t xml:space="preserve"> period you will need to arrange a ‘check’ of your application by your local (Faculty or Subject) Fellowship Champion and ensure you obtain, and include references as above).</w:t>
      </w:r>
    </w:p>
    <w:p w14:paraId="1CC9B961" w14:textId="77777777" w:rsidR="002B3553" w:rsidRDefault="002B3553" w:rsidP="008A42C1">
      <w:pPr>
        <w:pStyle w:val="ListParagraph"/>
      </w:pPr>
    </w:p>
    <w:p w14:paraId="7FBD5097" w14:textId="21A070A1" w:rsidR="002B3553" w:rsidRDefault="002B3553" w:rsidP="00977B49">
      <w:pPr>
        <w:pStyle w:val="ListParagraph"/>
        <w:numPr>
          <w:ilvl w:val="0"/>
          <w:numId w:val="38"/>
        </w:numPr>
      </w:pPr>
      <w:r>
        <w:t>Submission must be through the correct submission point on the C@N-DO NILE site, by the deadline indicated.  Late submissions are not permitted.</w:t>
      </w:r>
    </w:p>
    <w:p w14:paraId="7626E187" w14:textId="018A77B3" w:rsidR="00977B49" w:rsidRDefault="00977B49" w:rsidP="00977B49">
      <w:pPr>
        <w:ind w:left="360"/>
      </w:pPr>
    </w:p>
    <w:p w14:paraId="381ECADF" w14:textId="1D455C37" w:rsidR="00977B49" w:rsidRDefault="00977B49" w:rsidP="00977B49"/>
    <w:tbl>
      <w:tblPr>
        <w:tblStyle w:val="TableGrid"/>
        <w:tblW w:w="0" w:type="auto"/>
        <w:tblLook w:val="04A0" w:firstRow="1" w:lastRow="0" w:firstColumn="1" w:lastColumn="0" w:noHBand="0" w:noVBand="1"/>
      </w:tblPr>
      <w:tblGrid>
        <w:gridCol w:w="8960"/>
      </w:tblGrid>
      <w:tr w:rsidR="00EC3C33" w14:paraId="304CEEB6" w14:textId="77777777" w:rsidTr="00331942">
        <w:tc>
          <w:tcPr>
            <w:tcW w:w="9010" w:type="dxa"/>
            <w:tcBorders>
              <w:top w:val="single" w:sz="24" w:space="0" w:color="auto"/>
              <w:left w:val="single" w:sz="24" w:space="0" w:color="auto"/>
              <w:bottom w:val="single" w:sz="24" w:space="0" w:color="auto"/>
              <w:right w:val="single" w:sz="24" w:space="0" w:color="auto"/>
            </w:tcBorders>
          </w:tcPr>
          <w:p w14:paraId="05F923FA" w14:textId="77777777" w:rsidR="00EC3C33" w:rsidRDefault="00EC3C33" w:rsidP="00EC3C33"/>
          <w:p w14:paraId="3043C177" w14:textId="2BBC726F" w:rsidR="00EC3C33" w:rsidRPr="00331942" w:rsidRDefault="00EC3C33" w:rsidP="00EC3C33">
            <w:pPr>
              <w:pStyle w:val="ListParagraph"/>
            </w:pPr>
            <w:r w:rsidRPr="00331942">
              <w:t xml:space="preserve">You will need to complete the C@N-DO Assessment Task for the category of Fellowship appropriate for your role and experience – forms can be downloaded from </w:t>
            </w:r>
            <w:hyperlink r:id="rId35" w:history="1">
              <w:r w:rsidRPr="00331942">
                <w:rPr>
                  <w:rStyle w:val="Hyperlink"/>
                </w:rPr>
                <w:t>here</w:t>
              </w:r>
            </w:hyperlink>
            <w:r w:rsidRPr="00331942">
              <w:t xml:space="preserve">: </w:t>
            </w:r>
            <w:hyperlink r:id="rId36" w:history="1">
              <w:r w:rsidRPr="00331942">
                <w:rPr>
                  <w:rStyle w:val="Hyperlink"/>
                  <w:b/>
                  <w:bCs/>
                  <w:lang w:val="en-US"/>
                </w:rPr>
                <w:t>www.</w:t>
              </w:r>
              <w:r w:rsidRPr="00331942">
                <w:rPr>
                  <w:rStyle w:val="Hyperlink"/>
                  <w:b/>
                  <w:bCs/>
                </w:rPr>
                <w:t>tinyurl.com/CANDOAssessment2122</w:t>
              </w:r>
            </w:hyperlink>
            <w:r w:rsidRPr="00331942">
              <w:rPr>
                <w:b/>
                <w:bCs/>
              </w:rPr>
              <w:t xml:space="preserve">. </w:t>
            </w:r>
          </w:p>
          <w:p w14:paraId="1678B88E" w14:textId="332AA498" w:rsidR="00EC3C33" w:rsidRDefault="00EC3C33" w:rsidP="00977B49"/>
        </w:tc>
      </w:tr>
    </w:tbl>
    <w:p w14:paraId="08EF7DAE" w14:textId="77777777" w:rsidR="00977B49" w:rsidRDefault="00977B49" w:rsidP="008A42C1"/>
    <w:p w14:paraId="1B29B74F" w14:textId="77777777" w:rsidR="00B77A4B" w:rsidRDefault="00B77A4B" w:rsidP="00295115"/>
    <w:p w14:paraId="0872AA07" w14:textId="0BC03E7A" w:rsidR="008D1527" w:rsidRDefault="008D1527" w:rsidP="00BB05EC">
      <w:pPr>
        <w:pStyle w:val="Heading3"/>
        <w:numPr>
          <w:ilvl w:val="0"/>
          <w:numId w:val="0"/>
        </w:numPr>
      </w:pPr>
      <w:bookmarkStart w:id="0" w:name="_Toc273044278"/>
      <w:r>
        <w:t>Assessment Outcomes</w:t>
      </w:r>
      <w:bookmarkEnd w:id="0"/>
    </w:p>
    <w:p w14:paraId="31F194C1" w14:textId="35F9BB7E" w:rsidR="008D1527" w:rsidRDefault="008D1527" w:rsidP="008D1527">
      <w:r w:rsidRPr="001A72D4">
        <w:t>The C@N-DO A</w:t>
      </w:r>
      <w:r>
        <w:t>ssessment</w:t>
      </w:r>
      <w:r w:rsidRPr="001A72D4">
        <w:t xml:space="preserve"> Panel will review</w:t>
      </w:r>
      <w:r>
        <w:t xml:space="preserve"> and assess</w:t>
      </w:r>
      <w:r w:rsidRPr="001A72D4">
        <w:t xml:space="preserve"> each submission and reach one of two possible decisions</w:t>
      </w:r>
      <w:r>
        <w:t xml:space="preserve"> for each:</w:t>
      </w:r>
    </w:p>
    <w:p w14:paraId="1BE46B29" w14:textId="77777777" w:rsidR="008D1527" w:rsidRPr="001A72D4" w:rsidRDefault="008D1527" w:rsidP="008D1527"/>
    <w:p w14:paraId="24EFBC78" w14:textId="2808403A" w:rsidR="008D1527" w:rsidRPr="001A72D4" w:rsidRDefault="003A23C0" w:rsidP="00A443C1">
      <w:pPr>
        <w:numPr>
          <w:ilvl w:val="0"/>
          <w:numId w:val="39"/>
        </w:numPr>
      </w:pPr>
      <w:r w:rsidRPr="003A23C0">
        <w:rPr>
          <w:b/>
          <w:bCs/>
        </w:rPr>
        <w:t>Award:</w:t>
      </w:r>
      <w:r>
        <w:t xml:space="preserve"> </w:t>
      </w:r>
      <w:r w:rsidR="008D1527" w:rsidRPr="001A72D4">
        <w:t xml:space="preserve">Fellowship </w:t>
      </w:r>
      <w:r w:rsidR="008D1527" w:rsidRPr="003A23C0">
        <w:t xml:space="preserve">awarded </w:t>
      </w:r>
      <w:r w:rsidR="008D1527" w:rsidRPr="001A72D4">
        <w:t>as applied for</w:t>
      </w:r>
      <w:r w:rsidR="008D1527">
        <w:t xml:space="preserve"> - </w:t>
      </w:r>
      <w:r w:rsidR="008D1527" w:rsidRPr="00E7773A">
        <w:t>For successful applicants</w:t>
      </w:r>
      <w:r w:rsidR="00A07180">
        <w:t>,</w:t>
      </w:r>
      <w:r w:rsidR="008D1527" w:rsidRPr="00E7773A">
        <w:t xml:space="preserve"> </w:t>
      </w:r>
      <w:r w:rsidR="008D1527">
        <w:t xml:space="preserve">attention will be drawn to any </w:t>
      </w:r>
      <w:proofErr w:type="gramStart"/>
      <w:r w:rsidR="008D1527">
        <w:t xml:space="preserve">particular </w:t>
      </w:r>
      <w:r w:rsidR="00A07180">
        <w:t>strengths</w:t>
      </w:r>
      <w:proofErr w:type="gramEnd"/>
      <w:r w:rsidR="00A07180">
        <w:t xml:space="preserve">, including </w:t>
      </w:r>
      <w:r w:rsidR="008D1527">
        <w:t xml:space="preserve">good practice which you might wish </w:t>
      </w:r>
      <w:r w:rsidR="008D1527" w:rsidRPr="00E7773A">
        <w:t>to share within your School</w:t>
      </w:r>
      <w:r w:rsidR="00E83D51">
        <w:t>, to ways in which the application could have been enhanced, and to guidance on relevant future development opportunities</w:t>
      </w:r>
    </w:p>
    <w:p w14:paraId="4601CA07" w14:textId="79F4F4D2" w:rsidR="008D1527" w:rsidRDefault="003A23C0" w:rsidP="00A443C1">
      <w:pPr>
        <w:numPr>
          <w:ilvl w:val="0"/>
          <w:numId w:val="39"/>
        </w:numPr>
      </w:pPr>
      <w:r w:rsidRPr="003A23C0">
        <w:rPr>
          <w:b/>
          <w:bCs/>
        </w:rPr>
        <w:t>Referral:</w:t>
      </w:r>
      <w:r>
        <w:t xml:space="preserve">  </w:t>
      </w:r>
      <w:r w:rsidR="008D1527">
        <w:t xml:space="preserve">Fellowship </w:t>
      </w:r>
      <w:r w:rsidR="008D1527" w:rsidRPr="003A23C0">
        <w:t>not yet awarded</w:t>
      </w:r>
      <w:r w:rsidR="008D1527" w:rsidRPr="001A72D4">
        <w:t xml:space="preserve"> – </w:t>
      </w:r>
      <w:r w:rsidR="008D1527">
        <w:t xml:space="preserve">this indicates that the </w:t>
      </w:r>
      <w:r w:rsidR="008D1527" w:rsidRPr="001A72D4">
        <w:t>submissi</w:t>
      </w:r>
      <w:r w:rsidR="008D1527">
        <w:t xml:space="preserve">on requires further development and </w:t>
      </w:r>
      <w:r w:rsidR="008D1527" w:rsidRPr="00E7773A">
        <w:t xml:space="preserve">unsuccessful applicants </w:t>
      </w:r>
      <w:r w:rsidR="008D1527">
        <w:t xml:space="preserve">will be given feedback as to </w:t>
      </w:r>
      <w:r w:rsidR="008D1527" w:rsidRPr="00E7773A">
        <w:t xml:space="preserve">how </w:t>
      </w:r>
      <w:r w:rsidR="008D1527">
        <w:t>to</w:t>
      </w:r>
      <w:r w:rsidR="008D1527" w:rsidRPr="00E7773A">
        <w:t xml:space="preserve"> further develop </w:t>
      </w:r>
      <w:r w:rsidR="008D1527">
        <w:t>the</w:t>
      </w:r>
      <w:r w:rsidR="008D1527" w:rsidRPr="00E7773A">
        <w:t xml:space="preserve"> submission to meet the criteria for </w:t>
      </w:r>
      <w:r w:rsidR="008D1527">
        <w:t>the</w:t>
      </w:r>
      <w:r w:rsidR="008D1527" w:rsidRPr="00E7773A">
        <w:t xml:space="preserve"> c</w:t>
      </w:r>
      <w:r w:rsidR="008D1527">
        <w:t xml:space="preserve">hosen category of fellowship - </w:t>
      </w:r>
      <w:r w:rsidR="008D1527" w:rsidRPr="00E7773A">
        <w:t>this will include indication of time needed to meet Fellowship criteria.</w:t>
      </w:r>
    </w:p>
    <w:p w14:paraId="58494E89" w14:textId="77777777" w:rsidR="00D25970" w:rsidRDefault="00D25970" w:rsidP="00D25970">
      <w:pPr>
        <w:rPr>
          <w:rFonts w:cs="Arial"/>
          <w:color w:val="000000"/>
        </w:rPr>
      </w:pPr>
    </w:p>
    <w:p w14:paraId="6519E2E1" w14:textId="2383AFBF" w:rsidR="00D25970" w:rsidRPr="008A42C1" w:rsidRDefault="00D25970" w:rsidP="00D25970">
      <w:r>
        <w:t xml:space="preserve">Where Fellowship is </w:t>
      </w:r>
      <w:r w:rsidRPr="006B472A">
        <w:rPr>
          <w:b/>
          <w:bCs/>
        </w:rPr>
        <w:t>not yet awarded</w:t>
      </w:r>
      <w:r>
        <w:rPr>
          <w:b/>
          <w:bCs/>
        </w:rPr>
        <w:t xml:space="preserve">, </w:t>
      </w:r>
      <w:r>
        <w:t xml:space="preserve">the unsuccessful applicants will usually be offered an opportunity to develop and re-submit that application.  </w:t>
      </w:r>
    </w:p>
    <w:p w14:paraId="6AFFB39D" w14:textId="77777777" w:rsidR="00D25970" w:rsidRDefault="00D25970" w:rsidP="00D25970">
      <w:pPr>
        <w:rPr>
          <w:rFonts w:cs="Arial"/>
          <w:color w:val="000000"/>
        </w:rPr>
      </w:pPr>
    </w:p>
    <w:p w14:paraId="579F4617" w14:textId="1AB942E3" w:rsidR="00D25970" w:rsidRPr="008A42C1" w:rsidRDefault="00D25970" w:rsidP="008A42C1">
      <w:pPr>
        <w:rPr>
          <w:rFonts w:cs="Arial"/>
          <w:color w:val="000000"/>
        </w:rPr>
      </w:pPr>
      <w:r>
        <w:rPr>
          <w:rFonts w:cs="Arial"/>
          <w:color w:val="000000"/>
        </w:rPr>
        <w:t>However, w</w:t>
      </w:r>
      <w:r w:rsidRPr="008A42C1">
        <w:rPr>
          <w:rFonts w:cs="Arial"/>
          <w:color w:val="000000"/>
        </w:rPr>
        <w:t xml:space="preserve">here the C@N-DO Assessment Panel feel an individual </w:t>
      </w:r>
      <w:r>
        <w:rPr>
          <w:rFonts w:cs="Arial"/>
          <w:color w:val="000000"/>
        </w:rPr>
        <w:t xml:space="preserve">does not yet have the appropriate experience or role and </w:t>
      </w:r>
      <w:r w:rsidRPr="008A42C1">
        <w:rPr>
          <w:rFonts w:cs="Arial"/>
          <w:color w:val="000000"/>
        </w:rPr>
        <w:t xml:space="preserve">is going to be unable to meet the criteria for their chosen category of recognition they </w:t>
      </w:r>
      <w:r>
        <w:rPr>
          <w:rFonts w:cs="Arial"/>
          <w:color w:val="000000"/>
        </w:rPr>
        <w:t>may</w:t>
      </w:r>
      <w:r w:rsidRPr="008A42C1">
        <w:rPr>
          <w:rFonts w:cs="Arial"/>
          <w:color w:val="000000"/>
        </w:rPr>
        <w:t xml:space="preserve"> recommend where appropriate, the option to resubmit at a different category of recognition (if not already recognised).</w:t>
      </w:r>
    </w:p>
    <w:p w14:paraId="737F7447" w14:textId="77777777" w:rsidR="00A07180" w:rsidRDefault="00A07180" w:rsidP="008A42C1"/>
    <w:p w14:paraId="4DB0563E" w14:textId="0421C532" w:rsidR="008D1527" w:rsidRDefault="008D1527" w:rsidP="00E83D51">
      <w:pPr>
        <w:pStyle w:val="Heading3"/>
        <w:numPr>
          <w:ilvl w:val="0"/>
          <w:numId w:val="0"/>
        </w:numPr>
      </w:pPr>
      <w:bookmarkStart w:id="1" w:name="_Toc273044279"/>
      <w:r>
        <w:lastRenderedPageBreak/>
        <w:t>Re-Submission</w:t>
      </w:r>
      <w:bookmarkEnd w:id="1"/>
    </w:p>
    <w:p w14:paraId="4F587B63" w14:textId="23C26180" w:rsidR="00E83D51" w:rsidRDefault="00E83D51" w:rsidP="008D1527"/>
    <w:p w14:paraId="36172B07" w14:textId="222A219E" w:rsidR="008D1527" w:rsidRDefault="00E83D51" w:rsidP="008D1527">
      <w:r>
        <w:t>N</w:t>
      </w:r>
      <w:r w:rsidR="008D1527">
        <w:t xml:space="preserve">ormally re-submission </w:t>
      </w:r>
      <w:r>
        <w:t xml:space="preserve">should </w:t>
      </w:r>
      <w:r w:rsidR="008D1527">
        <w:t xml:space="preserve">be made within 3 months of the panel decision.  </w:t>
      </w:r>
      <w:r>
        <w:t>However, a</w:t>
      </w:r>
      <w:r w:rsidR="008D1527">
        <w:t xml:space="preserve">t the discretion of the Assessment Panel, a </w:t>
      </w:r>
      <w:r>
        <w:t xml:space="preserve">shorter or </w:t>
      </w:r>
      <w:r w:rsidR="008D1527">
        <w:t xml:space="preserve">longer </w:t>
      </w:r>
      <w:proofErr w:type="gramStart"/>
      <w:r w:rsidR="008D1527">
        <w:t>period of time</w:t>
      </w:r>
      <w:proofErr w:type="gramEnd"/>
      <w:r>
        <w:t xml:space="preserve"> (typically </w:t>
      </w:r>
      <w:r w:rsidR="008D1527">
        <w:t xml:space="preserve">up to 6 </w:t>
      </w:r>
      <w:r>
        <w:t xml:space="preserve">or 12 </w:t>
      </w:r>
      <w:r w:rsidR="008D1527">
        <w:t>months</w:t>
      </w:r>
      <w:r>
        <w:t>)</w:t>
      </w:r>
      <w:r w:rsidR="008D1527">
        <w:t xml:space="preserve">, may be </w:t>
      </w:r>
      <w:r>
        <w:t xml:space="preserve">recommended </w:t>
      </w:r>
      <w:r w:rsidR="008D1527">
        <w:t xml:space="preserve">for resubmission if this is felt to be </w:t>
      </w:r>
      <w:r>
        <w:t>appropriate</w:t>
      </w:r>
      <w:r w:rsidR="008D1527">
        <w:t xml:space="preserve">.  This will be clearly indicated within feedback. </w:t>
      </w:r>
    </w:p>
    <w:p w14:paraId="45587314" w14:textId="47A353DA" w:rsidR="00D25970" w:rsidRDefault="00D25970" w:rsidP="008D1527"/>
    <w:p w14:paraId="5FD4B134" w14:textId="41249A99" w:rsidR="00D25970" w:rsidRPr="00E83D51" w:rsidRDefault="00D25970" w:rsidP="008D1527">
      <w:r w:rsidRPr="00E602A0">
        <w:t xml:space="preserve">Only one </w:t>
      </w:r>
      <w:r>
        <w:t>such re-</w:t>
      </w:r>
      <w:r w:rsidRPr="00E602A0">
        <w:t xml:space="preserve">submission </w:t>
      </w:r>
      <w:r>
        <w:t xml:space="preserve">for a particular category of Fellowship </w:t>
      </w:r>
      <w:r w:rsidRPr="00E602A0">
        <w:t xml:space="preserve">will </w:t>
      </w:r>
      <w:r>
        <w:t xml:space="preserve">normally </w:t>
      </w:r>
      <w:r w:rsidRPr="00E602A0">
        <w:t>be allowed within a 2-year period</w:t>
      </w:r>
      <w:r>
        <w:t xml:space="preserve">.  </w:t>
      </w:r>
      <w:r w:rsidR="00EA2EEF">
        <w:t xml:space="preserve">If the decision of ‘Fellowship </w:t>
      </w:r>
      <w:r w:rsidR="00EA2EEF" w:rsidRPr="008A42C1">
        <w:t>not yet awarded’ is made a second time</w:t>
      </w:r>
      <w:r>
        <w:t xml:space="preserve">, </w:t>
      </w:r>
      <w:r w:rsidR="00EA2EEF">
        <w:t xml:space="preserve">then the unsuccessful applicants should wait 24 months before a further submission for that category of Fellowship, </w:t>
      </w:r>
      <w:r>
        <w:t xml:space="preserve">to give time for the development to meet the required criteria. </w:t>
      </w:r>
    </w:p>
    <w:p w14:paraId="31DA8379" w14:textId="77777777" w:rsidR="008D1527" w:rsidRDefault="008D1527" w:rsidP="008D1527"/>
    <w:p w14:paraId="26F28589" w14:textId="5455F9F3" w:rsidR="008D1527" w:rsidRDefault="008D1527" w:rsidP="008D1527">
      <w:r>
        <w:t xml:space="preserve">Exceptionally, the Assessment Panel may recommend that a </w:t>
      </w:r>
      <w:r w:rsidR="00E83D51">
        <w:t>second re-</w:t>
      </w:r>
      <w:r>
        <w:t xml:space="preserve">submission be allowed after 12 months. </w:t>
      </w:r>
    </w:p>
    <w:p w14:paraId="0162B586" w14:textId="68C6EF41" w:rsidR="00EA2EEF" w:rsidRDefault="00EA2EEF" w:rsidP="008D1527"/>
    <w:p w14:paraId="32D57C49" w14:textId="3B7EE70B" w:rsidR="00EA2EEF" w:rsidRPr="008A42C1" w:rsidRDefault="00EA2EEF" w:rsidP="008A42C1">
      <w:pPr>
        <w:jc w:val="center"/>
        <w:rPr>
          <w:b/>
          <w:bCs/>
        </w:rPr>
      </w:pPr>
      <w:r w:rsidRPr="008A42C1">
        <w:rPr>
          <w:b/>
          <w:bCs/>
        </w:rPr>
        <w:t>Candidates should always ensure that they make a serious attempt to demonstrate that they meet the assessment criteria for the category of Fellowship they wish to obtain.</w:t>
      </w:r>
    </w:p>
    <w:p w14:paraId="40F9A4AC" w14:textId="77777777" w:rsidR="008D1527" w:rsidRPr="009B0081" w:rsidRDefault="008D1527" w:rsidP="008D1527"/>
    <w:p w14:paraId="56A9998C" w14:textId="77777777" w:rsidR="00EA2EEF" w:rsidRPr="008A42C1" w:rsidRDefault="00EA2EEF" w:rsidP="00EA2EEF"/>
    <w:p w14:paraId="5C320797" w14:textId="390E22ED" w:rsidR="008E1739" w:rsidRPr="002659A0" w:rsidRDefault="008E1739" w:rsidP="008E1739">
      <w:pPr>
        <w:pStyle w:val="Heading3"/>
        <w:numPr>
          <w:ilvl w:val="0"/>
          <w:numId w:val="0"/>
        </w:numPr>
      </w:pPr>
      <w:r>
        <w:t>C@N-DO Assessment Panels</w:t>
      </w:r>
    </w:p>
    <w:p w14:paraId="61FA05B1" w14:textId="6AB10A18" w:rsidR="008D1527" w:rsidRDefault="008D1527" w:rsidP="008D1527">
      <w:pPr>
        <w:rPr>
          <w:rFonts w:cs="Arial"/>
          <w:color w:val="000000"/>
        </w:rPr>
      </w:pPr>
    </w:p>
    <w:tbl>
      <w:tblPr>
        <w:tblStyle w:val="TableGrid"/>
        <w:tblpPr w:leftFromText="180" w:rightFromText="180" w:vertAnchor="text" w:horzAnchor="page" w:tblpX="1293" w:tblpY="-77"/>
        <w:tblW w:w="9606" w:type="dxa"/>
        <w:tblLayout w:type="fixed"/>
        <w:tblLook w:val="04A0" w:firstRow="1" w:lastRow="0" w:firstColumn="1" w:lastColumn="0" w:noHBand="0" w:noVBand="1"/>
      </w:tblPr>
      <w:tblGrid>
        <w:gridCol w:w="1526"/>
        <w:gridCol w:w="8080"/>
      </w:tblGrid>
      <w:tr w:rsidR="00EA2EEF" w:rsidRPr="00E119AF" w14:paraId="0A8BEB98" w14:textId="77777777" w:rsidTr="006B472A">
        <w:tc>
          <w:tcPr>
            <w:tcW w:w="1526" w:type="dxa"/>
            <w:shd w:val="clear" w:color="auto" w:fill="auto"/>
          </w:tcPr>
          <w:p w14:paraId="389B773D" w14:textId="77777777" w:rsidR="00EA2EEF" w:rsidRPr="009066CA" w:rsidRDefault="00EA2EEF" w:rsidP="006B472A">
            <w:pPr>
              <w:rPr>
                <w:color w:val="000000" w:themeColor="text1"/>
              </w:rPr>
            </w:pPr>
            <w:r w:rsidRPr="009066CA">
              <w:rPr>
                <w:color w:val="000000" w:themeColor="text1"/>
              </w:rPr>
              <w:t>Membership</w:t>
            </w:r>
          </w:p>
        </w:tc>
        <w:tc>
          <w:tcPr>
            <w:tcW w:w="8080" w:type="dxa"/>
            <w:shd w:val="clear" w:color="auto" w:fill="auto"/>
          </w:tcPr>
          <w:p w14:paraId="3F3A3554" w14:textId="0E1185F2" w:rsidR="00EA2EEF" w:rsidRPr="009066CA" w:rsidRDefault="00EA2EEF" w:rsidP="006B472A">
            <w:pPr>
              <w:numPr>
                <w:ilvl w:val="0"/>
                <w:numId w:val="40"/>
              </w:numPr>
              <w:rPr>
                <w:color w:val="000000" w:themeColor="text1"/>
              </w:rPr>
            </w:pPr>
            <w:r w:rsidRPr="009066CA">
              <w:rPr>
                <w:color w:val="000000" w:themeColor="text1"/>
              </w:rPr>
              <w:t xml:space="preserve">Assessment Panels &amp; the Assessment process will be managed by </w:t>
            </w:r>
            <w:r w:rsidR="00A955EC">
              <w:rPr>
                <w:color w:val="000000" w:themeColor="text1"/>
              </w:rPr>
              <w:t>Learning and Teaching Enhancement</w:t>
            </w:r>
          </w:p>
          <w:p w14:paraId="371CAD02" w14:textId="77777777" w:rsidR="00EA2EEF" w:rsidRDefault="00EA2EEF" w:rsidP="006B472A">
            <w:pPr>
              <w:numPr>
                <w:ilvl w:val="0"/>
                <w:numId w:val="40"/>
              </w:numPr>
              <w:rPr>
                <w:color w:val="000000" w:themeColor="text1"/>
              </w:rPr>
            </w:pPr>
            <w:r w:rsidRPr="009066CA">
              <w:rPr>
                <w:color w:val="000000" w:themeColor="text1"/>
              </w:rPr>
              <w:t>Panels will be Chaired by either the Head of Academic Practice</w:t>
            </w:r>
            <w:r>
              <w:rPr>
                <w:color w:val="000000" w:themeColor="text1"/>
              </w:rPr>
              <w:t xml:space="preserve">, </w:t>
            </w:r>
            <w:r w:rsidRPr="009066CA">
              <w:rPr>
                <w:color w:val="000000" w:themeColor="text1"/>
              </w:rPr>
              <w:t>an External Assessor who has experience as an</w:t>
            </w:r>
            <w:r>
              <w:rPr>
                <w:b/>
              </w:rPr>
              <w:t xml:space="preserve"> </w:t>
            </w:r>
            <w:r w:rsidRPr="006A4591">
              <w:rPr>
                <w:bCs/>
              </w:rPr>
              <w:t>Advance HE</w:t>
            </w:r>
            <w:r w:rsidRPr="009066CA">
              <w:rPr>
                <w:color w:val="000000" w:themeColor="text1"/>
              </w:rPr>
              <w:t xml:space="preserve"> Accreditor or </w:t>
            </w:r>
            <w:r>
              <w:rPr>
                <w:color w:val="000000" w:themeColor="text1"/>
              </w:rPr>
              <w:t xml:space="preserve">an experienced Internal </w:t>
            </w:r>
            <w:r w:rsidRPr="009066CA">
              <w:rPr>
                <w:color w:val="000000" w:themeColor="text1"/>
              </w:rPr>
              <w:t xml:space="preserve">Assessor </w:t>
            </w:r>
          </w:p>
          <w:p w14:paraId="6226093B" w14:textId="77777777" w:rsidR="00EA2EEF" w:rsidRDefault="00EA2EEF" w:rsidP="006B472A">
            <w:pPr>
              <w:numPr>
                <w:ilvl w:val="0"/>
                <w:numId w:val="40"/>
              </w:numPr>
              <w:rPr>
                <w:color w:val="000000" w:themeColor="text1"/>
              </w:rPr>
            </w:pPr>
            <w:r>
              <w:rPr>
                <w:color w:val="000000" w:themeColor="text1"/>
              </w:rPr>
              <w:t>All assessment panels will comprise trained Assessors; these may be</w:t>
            </w:r>
          </w:p>
          <w:p w14:paraId="683CFEAA" w14:textId="77777777" w:rsidR="00EA2EEF" w:rsidRDefault="00EA2EEF" w:rsidP="006B472A">
            <w:pPr>
              <w:numPr>
                <w:ilvl w:val="1"/>
                <w:numId w:val="40"/>
              </w:numPr>
              <w:rPr>
                <w:color w:val="000000" w:themeColor="text1"/>
              </w:rPr>
            </w:pPr>
            <w:r>
              <w:rPr>
                <w:color w:val="000000" w:themeColor="text1"/>
              </w:rPr>
              <w:t>Internal Assessors – they will not assess applications from their own Faculty or university department</w:t>
            </w:r>
          </w:p>
          <w:p w14:paraId="07029E9F" w14:textId="77777777" w:rsidR="00EA2EEF" w:rsidRPr="00E119AF" w:rsidRDefault="00EA2EEF" w:rsidP="006B472A">
            <w:pPr>
              <w:numPr>
                <w:ilvl w:val="1"/>
                <w:numId w:val="40"/>
              </w:numPr>
              <w:rPr>
                <w:color w:val="000000" w:themeColor="text1"/>
              </w:rPr>
            </w:pPr>
            <w:r>
              <w:rPr>
                <w:color w:val="000000" w:themeColor="text1"/>
              </w:rPr>
              <w:t xml:space="preserve"> External Assessors – these will normally be staff of other institutions who are also members of the</w:t>
            </w:r>
            <w:r>
              <w:rPr>
                <w:b/>
              </w:rPr>
              <w:t xml:space="preserve"> </w:t>
            </w:r>
            <w:r w:rsidRPr="006A4591">
              <w:rPr>
                <w:bCs/>
              </w:rPr>
              <w:t>Advance HE</w:t>
            </w:r>
            <w:r>
              <w:rPr>
                <w:color w:val="000000" w:themeColor="text1"/>
              </w:rPr>
              <w:t xml:space="preserve"> accreditation team </w:t>
            </w:r>
            <w:r w:rsidRPr="00E119AF">
              <w:rPr>
                <w:color w:val="000000" w:themeColor="text1"/>
              </w:rPr>
              <w:t xml:space="preserve"> </w:t>
            </w:r>
          </w:p>
        </w:tc>
      </w:tr>
      <w:tr w:rsidR="00EA2EEF" w:rsidRPr="00E119AF" w14:paraId="4410E3DD" w14:textId="77777777" w:rsidTr="006B472A">
        <w:tc>
          <w:tcPr>
            <w:tcW w:w="1526" w:type="dxa"/>
            <w:shd w:val="clear" w:color="auto" w:fill="auto"/>
          </w:tcPr>
          <w:p w14:paraId="34D9D1AE" w14:textId="77777777" w:rsidR="00EA2EEF" w:rsidRPr="009066CA" w:rsidRDefault="00EA2EEF" w:rsidP="006B472A">
            <w:pPr>
              <w:tabs>
                <w:tab w:val="num" w:pos="720"/>
              </w:tabs>
              <w:rPr>
                <w:color w:val="000000" w:themeColor="text1"/>
              </w:rPr>
            </w:pPr>
            <w:r w:rsidRPr="009066CA">
              <w:rPr>
                <w:color w:val="000000" w:themeColor="text1"/>
              </w:rPr>
              <w:t>Assessment Panel Meetings</w:t>
            </w:r>
            <w:r>
              <w:rPr>
                <w:color w:val="000000" w:themeColor="text1"/>
              </w:rPr>
              <w:t xml:space="preserve"> &amp; Make-up</w:t>
            </w:r>
          </w:p>
          <w:p w14:paraId="234DC12D" w14:textId="77777777" w:rsidR="00EA2EEF" w:rsidRPr="009066CA" w:rsidRDefault="00EA2EEF" w:rsidP="006B472A">
            <w:pPr>
              <w:rPr>
                <w:color w:val="000000" w:themeColor="text1"/>
              </w:rPr>
            </w:pPr>
          </w:p>
        </w:tc>
        <w:tc>
          <w:tcPr>
            <w:tcW w:w="8080" w:type="dxa"/>
            <w:shd w:val="clear" w:color="auto" w:fill="auto"/>
          </w:tcPr>
          <w:p w14:paraId="78F8A154" w14:textId="77777777" w:rsidR="00EA2EEF" w:rsidRDefault="00EA2EEF" w:rsidP="006B472A">
            <w:pPr>
              <w:numPr>
                <w:ilvl w:val="0"/>
                <w:numId w:val="40"/>
              </w:numPr>
              <w:rPr>
                <w:color w:val="000000" w:themeColor="text1"/>
              </w:rPr>
            </w:pPr>
            <w:r w:rsidRPr="009066CA">
              <w:rPr>
                <w:color w:val="000000" w:themeColor="text1"/>
              </w:rPr>
              <w:t xml:space="preserve">Fellowship Assessment Panels will normally be held </w:t>
            </w:r>
            <w:r>
              <w:rPr>
                <w:color w:val="000000" w:themeColor="text1"/>
              </w:rPr>
              <w:t>3 or 4 times</w:t>
            </w:r>
            <w:r w:rsidRPr="009066CA">
              <w:rPr>
                <w:color w:val="000000" w:themeColor="text1"/>
              </w:rPr>
              <w:t xml:space="preserve"> a year  </w:t>
            </w:r>
          </w:p>
          <w:p w14:paraId="75520661" w14:textId="77777777" w:rsidR="00EA2EEF" w:rsidRDefault="00EA2EEF" w:rsidP="006B472A">
            <w:pPr>
              <w:numPr>
                <w:ilvl w:val="0"/>
                <w:numId w:val="40"/>
              </w:numPr>
              <w:rPr>
                <w:color w:val="000000" w:themeColor="text1"/>
              </w:rPr>
            </w:pPr>
            <w:r>
              <w:rPr>
                <w:color w:val="000000" w:themeColor="text1"/>
              </w:rPr>
              <w:t>Panel membership will be as follows:</w:t>
            </w:r>
          </w:p>
          <w:p w14:paraId="66CBA29C" w14:textId="77777777" w:rsidR="00EA2EEF" w:rsidRPr="009066CA" w:rsidRDefault="00EA2EEF" w:rsidP="006B472A">
            <w:pPr>
              <w:numPr>
                <w:ilvl w:val="1"/>
                <w:numId w:val="40"/>
              </w:numPr>
              <w:rPr>
                <w:color w:val="000000" w:themeColor="text1"/>
              </w:rPr>
            </w:pPr>
            <w:r>
              <w:rPr>
                <w:color w:val="000000" w:themeColor="text1"/>
              </w:rPr>
              <w:t xml:space="preserve">For the assessment of D1 or D2: 2 </w:t>
            </w:r>
            <w:r w:rsidRPr="009066CA">
              <w:rPr>
                <w:color w:val="000000" w:themeColor="text1"/>
              </w:rPr>
              <w:t>trained C@N-DO Assessors</w:t>
            </w:r>
          </w:p>
          <w:p w14:paraId="2D2A1FC0" w14:textId="77777777" w:rsidR="00EA2EEF" w:rsidRPr="00E119AF" w:rsidRDefault="00EA2EEF" w:rsidP="006B472A">
            <w:pPr>
              <w:numPr>
                <w:ilvl w:val="1"/>
                <w:numId w:val="40"/>
              </w:numPr>
              <w:rPr>
                <w:color w:val="000000" w:themeColor="text1"/>
              </w:rPr>
            </w:pPr>
            <w:r>
              <w:rPr>
                <w:color w:val="000000" w:themeColor="text1"/>
              </w:rPr>
              <w:t xml:space="preserve">For the assessment of D3: </w:t>
            </w:r>
            <w:r w:rsidRPr="009066CA">
              <w:rPr>
                <w:color w:val="000000" w:themeColor="text1"/>
              </w:rPr>
              <w:t>3 trained C@N-DO Assessors</w:t>
            </w:r>
            <w:r>
              <w:rPr>
                <w:color w:val="000000" w:themeColor="text1"/>
              </w:rPr>
              <w:t xml:space="preserve">; these </w:t>
            </w:r>
            <w:r w:rsidRPr="00E119AF">
              <w:rPr>
                <w:color w:val="000000" w:themeColor="text1"/>
              </w:rPr>
              <w:t xml:space="preserve">panels </w:t>
            </w:r>
            <w:r>
              <w:rPr>
                <w:color w:val="000000" w:themeColor="text1"/>
              </w:rPr>
              <w:t xml:space="preserve">will normally </w:t>
            </w:r>
            <w:r w:rsidRPr="00E119AF">
              <w:rPr>
                <w:color w:val="000000" w:themeColor="text1"/>
              </w:rPr>
              <w:t>involve an External Assessor.</w:t>
            </w:r>
          </w:p>
        </w:tc>
      </w:tr>
      <w:tr w:rsidR="003A23C0" w:rsidRPr="009066CA" w14:paraId="42679B9E" w14:textId="77777777" w:rsidTr="006B472A">
        <w:tc>
          <w:tcPr>
            <w:tcW w:w="1526" w:type="dxa"/>
            <w:shd w:val="clear" w:color="auto" w:fill="auto"/>
          </w:tcPr>
          <w:p w14:paraId="12B5F894" w14:textId="6BD06E79" w:rsidR="003A23C0" w:rsidRPr="009066CA" w:rsidRDefault="003A23C0" w:rsidP="003A23C0">
            <w:pPr>
              <w:rPr>
                <w:color w:val="000000" w:themeColor="text1"/>
              </w:rPr>
            </w:pPr>
            <w:r w:rsidRPr="009066CA">
              <w:rPr>
                <w:color w:val="000000" w:themeColor="text1"/>
              </w:rPr>
              <w:t>External Scrutiny</w:t>
            </w:r>
          </w:p>
        </w:tc>
        <w:tc>
          <w:tcPr>
            <w:tcW w:w="8080" w:type="dxa"/>
            <w:shd w:val="clear" w:color="auto" w:fill="auto"/>
          </w:tcPr>
          <w:p w14:paraId="2AF7D4EC" w14:textId="77777777" w:rsidR="003A23C0" w:rsidRPr="0091544F" w:rsidRDefault="003A23C0" w:rsidP="003A23C0">
            <w:pPr>
              <w:numPr>
                <w:ilvl w:val="0"/>
                <w:numId w:val="40"/>
              </w:numPr>
              <w:tabs>
                <w:tab w:val="num" w:pos="1440"/>
              </w:tabs>
              <w:rPr>
                <w:color w:val="000000" w:themeColor="text1"/>
              </w:rPr>
            </w:pPr>
            <w:r>
              <w:rPr>
                <w:color w:val="000000" w:themeColor="text1"/>
              </w:rPr>
              <w:t>As a minimum, r</w:t>
            </w:r>
            <w:r w:rsidRPr="009066CA">
              <w:rPr>
                <w:color w:val="000000" w:themeColor="text1"/>
              </w:rPr>
              <w:t>oughly 1/3 of all C@N-DO</w:t>
            </w:r>
            <w:r>
              <w:rPr>
                <w:color w:val="000000" w:themeColor="text1"/>
              </w:rPr>
              <w:t xml:space="preserve"> </w:t>
            </w:r>
            <w:r w:rsidRPr="009066CA">
              <w:rPr>
                <w:color w:val="000000" w:themeColor="text1"/>
              </w:rPr>
              <w:t xml:space="preserve">panels will </w:t>
            </w:r>
            <w:r>
              <w:rPr>
                <w:color w:val="000000" w:themeColor="text1"/>
              </w:rPr>
              <w:t>normally include</w:t>
            </w:r>
            <w:r w:rsidRPr="009066CA">
              <w:rPr>
                <w:color w:val="000000" w:themeColor="text1"/>
              </w:rPr>
              <w:t xml:space="preserve"> </w:t>
            </w:r>
            <w:r>
              <w:rPr>
                <w:color w:val="000000" w:themeColor="text1"/>
              </w:rPr>
              <w:t xml:space="preserve">at least one </w:t>
            </w:r>
            <w:r w:rsidRPr="009066CA">
              <w:rPr>
                <w:color w:val="000000" w:themeColor="text1"/>
              </w:rPr>
              <w:t xml:space="preserve">External Assessor </w:t>
            </w:r>
            <w:r>
              <w:rPr>
                <w:color w:val="000000" w:themeColor="text1"/>
              </w:rPr>
              <w:t xml:space="preserve"> </w:t>
            </w:r>
          </w:p>
          <w:p w14:paraId="00B03A4E" w14:textId="77777777" w:rsidR="003A23C0" w:rsidRDefault="003A23C0" w:rsidP="003A23C0">
            <w:pPr>
              <w:numPr>
                <w:ilvl w:val="0"/>
                <w:numId w:val="40"/>
              </w:numPr>
              <w:tabs>
                <w:tab w:val="num" w:pos="1440"/>
              </w:tabs>
              <w:rPr>
                <w:color w:val="000000" w:themeColor="text1"/>
              </w:rPr>
            </w:pPr>
            <w:r w:rsidRPr="009066CA">
              <w:rPr>
                <w:color w:val="000000" w:themeColor="text1"/>
              </w:rPr>
              <w:t>All panels considering any applications for Senior Fellowship (D3) will involve an External Assessor</w:t>
            </w:r>
          </w:p>
          <w:p w14:paraId="6FD11034" w14:textId="03B96A47" w:rsidR="003A23C0" w:rsidRPr="009066CA" w:rsidRDefault="003A23C0" w:rsidP="003A23C0">
            <w:pPr>
              <w:numPr>
                <w:ilvl w:val="1"/>
                <w:numId w:val="40"/>
              </w:numPr>
              <w:rPr>
                <w:color w:val="000000" w:themeColor="text1"/>
              </w:rPr>
            </w:pPr>
            <w:r>
              <w:rPr>
                <w:color w:val="000000" w:themeColor="text1"/>
              </w:rPr>
              <w:t>In addition, the C@N-DO Lead External Reviewer will review a sample of panel decisions, including Awards and Referrals and will normally contribute to decision making with borderline applications where the panel cannot reach agreement.</w:t>
            </w:r>
          </w:p>
        </w:tc>
      </w:tr>
      <w:tr w:rsidR="00EA2EEF" w:rsidRPr="009066CA" w14:paraId="7BC90844" w14:textId="77777777" w:rsidTr="006B472A">
        <w:tc>
          <w:tcPr>
            <w:tcW w:w="1526" w:type="dxa"/>
            <w:shd w:val="clear" w:color="auto" w:fill="auto"/>
          </w:tcPr>
          <w:p w14:paraId="1BC9D8A3" w14:textId="77777777" w:rsidR="00EA2EEF" w:rsidRPr="009066CA" w:rsidRDefault="00EA2EEF" w:rsidP="006B472A">
            <w:pPr>
              <w:tabs>
                <w:tab w:val="num" w:pos="720"/>
              </w:tabs>
              <w:rPr>
                <w:color w:val="000000" w:themeColor="text1"/>
              </w:rPr>
            </w:pPr>
            <w:r w:rsidRPr="009066CA">
              <w:rPr>
                <w:color w:val="000000" w:themeColor="text1"/>
              </w:rPr>
              <w:t>Communication &amp; Feedback</w:t>
            </w:r>
          </w:p>
        </w:tc>
        <w:tc>
          <w:tcPr>
            <w:tcW w:w="8080" w:type="dxa"/>
            <w:shd w:val="clear" w:color="auto" w:fill="auto"/>
          </w:tcPr>
          <w:p w14:paraId="2988AFB2" w14:textId="77777777" w:rsidR="00EA2EEF" w:rsidRPr="009066CA" w:rsidRDefault="00EA2EEF" w:rsidP="006B472A">
            <w:pPr>
              <w:numPr>
                <w:ilvl w:val="0"/>
                <w:numId w:val="40"/>
              </w:numPr>
              <w:tabs>
                <w:tab w:val="num" w:pos="1440"/>
              </w:tabs>
              <w:rPr>
                <w:color w:val="000000" w:themeColor="text1"/>
              </w:rPr>
            </w:pPr>
            <w:r>
              <w:rPr>
                <w:color w:val="000000" w:themeColor="text1"/>
              </w:rPr>
              <w:t>The outcome and f</w:t>
            </w:r>
            <w:r w:rsidRPr="009066CA">
              <w:rPr>
                <w:color w:val="000000" w:themeColor="text1"/>
              </w:rPr>
              <w:t xml:space="preserve">eedback </w:t>
            </w:r>
            <w:r>
              <w:rPr>
                <w:color w:val="000000" w:themeColor="text1"/>
              </w:rPr>
              <w:t xml:space="preserve">from the panel </w:t>
            </w:r>
            <w:r w:rsidRPr="009066CA">
              <w:rPr>
                <w:color w:val="000000" w:themeColor="text1"/>
              </w:rPr>
              <w:t xml:space="preserve">will normally be given within 5 working days of the Panel meeting </w:t>
            </w:r>
          </w:p>
        </w:tc>
      </w:tr>
    </w:tbl>
    <w:p w14:paraId="24DD34A1" w14:textId="21F38D9F" w:rsidR="00EA2EEF" w:rsidRDefault="00EA2EEF" w:rsidP="008D1527">
      <w:pPr>
        <w:rPr>
          <w:rFonts w:cs="Arial"/>
          <w:color w:val="000000"/>
        </w:rPr>
      </w:pPr>
    </w:p>
    <w:tbl>
      <w:tblPr>
        <w:tblStyle w:val="TableGrid"/>
        <w:tblpPr w:leftFromText="180" w:rightFromText="180" w:vertAnchor="text" w:horzAnchor="page" w:tblpX="1293" w:tblpY="-77"/>
        <w:tblW w:w="9606" w:type="dxa"/>
        <w:tblLayout w:type="fixed"/>
        <w:tblLook w:val="04A0" w:firstRow="1" w:lastRow="0" w:firstColumn="1" w:lastColumn="0" w:noHBand="0" w:noVBand="1"/>
      </w:tblPr>
      <w:tblGrid>
        <w:gridCol w:w="1526"/>
        <w:gridCol w:w="8080"/>
      </w:tblGrid>
      <w:tr w:rsidR="003A23C0" w:rsidRPr="00EA2EEF" w14:paraId="4BE348D4" w14:textId="77777777" w:rsidTr="006B472A">
        <w:tc>
          <w:tcPr>
            <w:tcW w:w="1526" w:type="dxa"/>
            <w:shd w:val="clear" w:color="auto" w:fill="auto"/>
          </w:tcPr>
          <w:p w14:paraId="3A78F6EE" w14:textId="77777777" w:rsidR="003A23C0" w:rsidRPr="003A23C0" w:rsidRDefault="003A23C0" w:rsidP="006B472A">
            <w:pPr>
              <w:rPr>
                <w:color w:val="000000" w:themeColor="text1"/>
              </w:rPr>
            </w:pPr>
            <w:r w:rsidRPr="003A23C0">
              <w:rPr>
                <w:color w:val="000000" w:themeColor="text1"/>
              </w:rPr>
              <w:lastRenderedPageBreak/>
              <w:t xml:space="preserve">Training and </w:t>
            </w:r>
            <w:proofErr w:type="gramStart"/>
            <w:r w:rsidRPr="003A23C0">
              <w:rPr>
                <w:color w:val="000000" w:themeColor="text1"/>
              </w:rPr>
              <w:t>Updating</w:t>
            </w:r>
            <w:proofErr w:type="gramEnd"/>
          </w:p>
        </w:tc>
        <w:tc>
          <w:tcPr>
            <w:tcW w:w="8080" w:type="dxa"/>
            <w:shd w:val="clear" w:color="auto" w:fill="auto"/>
          </w:tcPr>
          <w:p w14:paraId="4DA5CF45" w14:textId="77777777" w:rsidR="003A23C0" w:rsidRPr="003A23C0" w:rsidRDefault="003A23C0" w:rsidP="006B472A">
            <w:pPr>
              <w:numPr>
                <w:ilvl w:val="0"/>
                <w:numId w:val="40"/>
              </w:numPr>
              <w:tabs>
                <w:tab w:val="num" w:pos="1440"/>
              </w:tabs>
              <w:rPr>
                <w:color w:val="000000" w:themeColor="text1"/>
              </w:rPr>
            </w:pPr>
            <w:r w:rsidRPr="003A23C0">
              <w:rPr>
                <w:color w:val="000000" w:themeColor="text1"/>
              </w:rPr>
              <w:t xml:space="preserve">All panel members will participate in initial training and in regular updating, to normally include </w:t>
            </w:r>
          </w:p>
          <w:p w14:paraId="6D0D6D7E" w14:textId="77777777" w:rsidR="003A23C0" w:rsidRPr="003A23C0" w:rsidRDefault="003A23C0" w:rsidP="006B472A">
            <w:pPr>
              <w:numPr>
                <w:ilvl w:val="1"/>
                <w:numId w:val="40"/>
              </w:numPr>
              <w:tabs>
                <w:tab w:val="num" w:pos="1440"/>
              </w:tabs>
              <w:rPr>
                <w:color w:val="000000" w:themeColor="text1"/>
              </w:rPr>
            </w:pPr>
            <w:r w:rsidRPr="003A23C0">
              <w:rPr>
                <w:color w:val="000000" w:themeColor="text1"/>
              </w:rPr>
              <w:t>Participation in the C@N-DO Annual Away Day</w:t>
            </w:r>
          </w:p>
          <w:p w14:paraId="372E7C66" w14:textId="77777777" w:rsidR="003A23C0" w:rsidRPr="003A23C0" w:rsidRDefault="003A23C0" w:rsidP="006B472A">
            <w:pPr>
              <w:numPr>
                <w:ilvl w:val="1"/>
                <w:numId w:val="40"/>
              </w:numPr>
              <w:tabs>
                <w:tab w:val="num" w:pos="1440"/>
              </w:tabs>
              <w:rPr>
                <w:color w:val="000000" w:themeColor="text1"/>
              </w:rPr>
            </w:pPr>
            <w:r w:rsidRPr="003A23C0">
              <w:rPr>
                <w:color w:val="000000" w:themeColor="text1"/>
              </w:rPr>
              <w:t xml:space="preserve">Involvement in Assessment Panel moderation activities and in discussions of issues emerging through C@N-DO panels </w:t>
            </w:r>
          </w:p>
          <w:p w14:paraId="0D673830" w14:textId="77777777" w:rsidR="003A23C0" w:rsidRPr="003A23C0" w:rsidRDefault="003A23C0" w:rsidP="006B472A">
            <w:pPr>
              <w:numPr>
                <w:ilvl w:val="1"/>
                <w:numId w:val="40"/>
              </w:numPr>
              <w:tabs>
                <w:tab w:val="num" w:pos="1440"/>
              </w:tabs>
              <w:rPr>
                <w:color w:val="000000" w:themeColor="text1"/>
              </w:rPr>
            </w:pPr>
            <w:r w:rsidRPr="003A23C0">
              <w:rPr>
                <w:color w:val="000000" w:themeColor="text1"/>
              </w:rPr>
              <w:t xml:space="preserve">Familiarisation with institutional and sector developments relating to professional recognition </w:t>
            </w:r>
          </w:p>
        </w:tc>
      </w:tr>
    </w:tbl>
    <w:p w14:paraId="6A0DC3CE" w14:textId="77777777" w:rsidR="00643012" w:rsidRPr="009B0081" w:rsidRDefault="00643012" w:rsidP="008D1527">
      <w:pPr>
        <w:rPr>
          <w:rFonts w:cs="Arial"/>
          <w:color w:val="000000"/>
        </w:rPr>
      </w:pPr>
    </w:p>
    <w:p w14:paraId="4FB952EF" w14:textId="0F052ACC" w:rsidR="008D1527" w:rsidRDefault="008D1527" w:rsidP="00E83D51">
      <w:pPr>
        <w:pStyle w:val="Heading3"/>
        <w:numPr>
          <w:ilvl w:val="0"/>
          <w:numId w:val="0"/>
        </w:numPr>
      </w:pPr>
      <w:bookmarkStart w:id="2" w:name="_Toc273044280"/>
      <w:r>
        <w:t>Appeals</w:t>
      </w:r>
      <w:bookmarkEnd w:id="2"/>
      <w:r>
        <w:t xml:space="preserve"> </w:t>
      </w:r>
    </w:p>
    <w:p w14:paraId="13AF696D" w14:textId="567120C1" w:rsidR="008D1527" w:rsidRDefault="008D1527" w:rsidP="008D1527">
      <w:r>
        <w:t xml:space="preserve">Any member of staff who wishes to make an appeal should direct that appeal to the Director of </w:t>
      </w:r>
      <w:r w:rsidR="003A23C0">
        <w:t xml:space="preserve">Library and Learning Services, Chris </w:t>
      </w:r>
      <w:proofErr w:type="spellStart"/>
      <w:r w:rsidR="003A23C0">
        <w:t>Powis</w:t>
      </w:r>
      <w:proofErr w:type="spellEnd"/>
      <w:r w:rsidR="003A23C0">
        <w:t xml:space="preserve">.  </w:t>
      </w:r>
      <w:r>
        <w:t xml:space="preserve">However, appeals can only be made regarding the process followed, not the decision reached.  </w:t>
      </w:r>
    </w:p>
    <w:p w14:paraId="2D039D35" w14:textId="7EB2C9E6" w:rsidR="00E83D51" w:rsidRDefault="00E83D51" w:rsidP="008D1527"/>
    <w:p w14:paraId="2BF87FFB" w14:textId="4D46C418" w:rsidR="00E83D51" w:rsidRDefault="00E83D51" w:rsidP="00C263B4">
      <w:pPr>
        <w:pStyle w:val="Heading3"/>
        <w:numPr>
          <w:ilvl w:val="0"/>
          <w:numId w:val="0"/>
        </w:numPr>
      </w:pPr>
      <w:r>
        <w:t>APL</w:t>
      </w:r>
    </w:p>
    <w:p w14:paraId="2EDDAC1B" w14:textId="2A250C81" w:rsidR="00E83D51" w:rsidRDefault="00E83D51" w:rsidP="008D1527">
      <w:r>
        <w:t>No accreditation</w:t>
      </w:r>
      <w:r w:rsidR="00C263B4">
        <w:t xml:space="preserve"> of prior learning is allowed</w:t>
      </w:r>
      <w:r w:rsidR="00D76088">
        <w:t xml:space="preserve"> within C@N-DO assessment for HEA Fellowship</w:t>
      </w:r>
      <w:r w:rsidR="00C263B4">
        <w:t xml:space="preserve">.   </w:t>
      </w:r>
      <w:r>
        <w:t>Each application for Fellowship, at AFHEA, FHEA, SFHEA, must be made in full, using the</w:t>
      </w:r>
      <w:r w:rsidR="00C263B4">
        <w:t xml:space="preserve"> form for the</w:t>
      </w:r>
      <w:r>
        <w:t xml:space="preserve"> appropriate C@N-DO </w:t>
      </w:r>
      <w:r w:rsidR="00C263B4">
        <w:t>assessment task.</w:t>
      </w:r>
    </w:p>
    <w:p w14:paraId="4B6C42D4" w14:textId="267B3D7B" w:rsidR="008D1527" w:rsidRDefault="008D1527" w:rsidP="008D1527"/>
    <w:p w14:paraId="60F25546" w14:textId="72BC0CD0" w:rsidR="00C263B4" w:rsidRDefault="00C263B4" w:rsidP="008D1527">
      <w:r>
        <w:t xml:space="preserve">However, any </w:t>
      </w:r>
      <w:r w:rsidRPr="009851A0">
        <w:t xml:space="preserve">work previously undertaken will </w:t>
      </w:r>
      <w:r>
        <w:t xml:space="preserve">of course </w:t>
      </w:r>
      <w:r w:rsidRPr="009851A0">
        <w:t xml:space="preserve">help you </w:t>
      </w:r>
      <w:r w:rsidR="00D76088">
        <w:t xml:space="preserve">to </w:t>
      </w:r>
      <w:r w:rsidRPr="009851A0">
        <w:t xml:space="preserve">complete your professional recognition assessment within </w:t>
      </w:r>
      <w:r>
        <w:t>C@N-DO, and your previous teaching and support experience can feed into your application</w:t>
      </w:r>
      <w:r w:rsidRPr="009851A0">
        <w:t xml:space="preserve">.  </w:t>
      </w:r>
    </w:p>
    <w:p w14:paraId="3344708A" w14:textId="2DAB9C8C" w:rsidR="00931351" w:rsidRDefault="00931351" w:rsidP="008D1527"/>
    <w:p w14:paraId="2BA181E6" w14:textId="586C84E0" w:rsidR="00931351" w:rsidRDefault="00931351" w:rsidP="008D1527"/>
    <w:p w14:paraId="5632600A" w14:textId="659B313A" w:rsidR="00931351" w:rsidRDefault="00931351" w:rsidP="008D1527"/>
    <w:p w14:paraId="0DBC76DC" w14:textId="2C87975A" w:rsidR="00931351" w:rsidRDefault="00931351" w:rsidP="008D1527">
      <w:r>
        <w:br w:type="page"/>
      </w:r>
    </w:p>
    <w:p w14:paraId="6B246377" w14:textId="5245B3AE" w:rsidR="0018209F" w:rsidRDefault="0018209F" w:rsidP="0018209F">
      <w:pPr>
        <w:pStyle w:val="Heading2"/>
        <w:numPr>
          <w:ilvl w:val="0"/>
          <w:numId w:val="53"/>
        </w:numPr>
      </w:pPr>
      <w:r>
        <w:lastRenderedPageBreak/>
        <w:t xml:space="preserve">Fellowship Support Process 2021-22 </w:t>
      </w:r>
    </w:p>
    <w:p w14:paraId="72816E59" w14:textId="77777777" w:rsidR="00CB47B5" w:rsidRDefault="00CB47B5" w:rsidP="00CB47B5"/>
    <w:p w14:paraId="4A07F5E3" w14:textId="2099E395" w:rsidR="00F429CB" w:rsidRDefault="00CB47B5" w:rsidP="00CB47B5">
      <w:pPr>
        <w:rPr>
          <w:b/>
          <w:bCs/>
        </w:rPr>
      </w:pPr>
      <w:r w:rsidRPr="00CB47B5">
        <w:rPr>
          <w:b/>
          <w:bCs/>
        </w:rPr>
        <w:t xml:space="preserve">This section of the Handbook focuses specifically on the making of an application for HEA Fellowship (at Associate Fellow, Fellow or Senior Fellow) through the C@N-DO CPD Scheme.  </w:t>
      </w:r>
    </w:p>
    <w:p w14:paraId="4ABC9289" w14:textId="77777777" w:rsidR="00F429CB" w:rsidRPr="00CB47B5" w:rsidRDefault="00F429CB" w:rsidP="00CB47B5">
      <w:pPr>
        <w:rPr>
          <w:b/>
          <w:bCs/>
        </w:rPr>
      </w:pPr>
    </w:p>
    <w:p w14:paraId="7E841748" w14:textId="271FF69B" w:rsidR="00CB47B5" w:rsidRDefault="00CB47B5" w:rsidP="00CB47B5"/>
    <w:p w14:paraId="17DA8395" w14:textId="7ECCC8BD" w:rsidR="00CB47B5" w:rsidRPr="008A42C1" w:rsidRDefault="00CB47B5" w:rsidP="00CB47B5">
      <w:pPr>
        <w:rPr>
          <w:highlight w:val="yellow"/>
          <w:lang w:eastAsia="en-GB"/>
        </w:rPr>
      </w:pPr>
      <w:r>
        <w:t>However, more broadly</w:t>
      </w:r>
      <w:r w:rsidRPr="00CB47B5">
        <w:t xml:space="preserve">, </w:t>
      </w:r>
      <w:r w:rsidRPr="00CB47B5">
        <w:rPr>
          <w:lang w:eastAsia="en-GB"/>
        </w:rPr>
        <w:t xml:space="preserve">Mentoring and support through Peer Observation are an important aspect of professional development for teaching in Higher Education and you should discuss your wish for such support with your Subject Leader.  </w:t>
      </w:r>
    </w:p>
    <w:p w14:paraId="34F6AABE" w14:textId="77777777" w:rsidR="00CB47B5" w:rsidRPr="008A42C1" w:rsidRDefault="00CB47B5" w:rsidP="00CB47B5">
      <w:pPr>
        <w:rPr>
          <w:highlight w:val="yellow"/>
          <w:lang w:eastAsia="en-GB"/>
        </w:rPr>
      </w:pPr>
    </w:p>
    <w:p w14:paraId="76011D07" w14:textId="7041C68E" w:rsidR="00CB47B5" w:rsidRPr="00CB47B5" w:rsidRDefault="00CB47B5" w:rsidP="008A42C1">
      <w:pPr>
        <w:pStyle w:val="ListParagraph"/>
        <w:numPr>
          <w:ilvl w:val="0"/>
          <w:numId w:val="57"/>
        </w:numPr>
        <w:rPr>
          <w:lang w:eastAsia="en-GB"/>
        </w:rPr>
      </w:pPr>
      <w:r w:rsidRPr="008A42C1">
        <w:rPr>
          <w:b/>
          <w:bCs/>
        </w:rPr>
        <w:t>Mentor Support:</w:t>
      </w:r>
      <w:r w:rsidRPr="00CB47B5">
        <w:t xml:space="preserve"> The term ‘mentor’ has many varying uses and definitions (for example a range are provided by </w:t>
      </w:r>
      <w:hyperlink r:id="rId37" w:history="1">
        <w:r w:rsidRPr="00CB47B5">
          <w:rPr>
            <w:rStyle w:val="Hyperlink"/>
            <w:color w:val="1155CC"/>
          </w:rPr>
          <w:t>The Coaching and Mentoring Net</w:t>
        </w:r>
        <w:r w:rsidRPr="00CB47B5">
          <w:rPr>
            <w:rStyle w:val="Hyperlink"/>
            <w:color w:val="1155CC"/>
          </w:rPr>
          <w:t>w</w:t>
        </w:r>
        <w:r w:rsidRPr="00CB47B5">
          <w:rPr>
            <w:rStyle w:val="Hyperlink"/>
            <w:color w:val="1155CC"/>
          </w:rPr>
          <w:t>ork</w:t>
        </w:r>
      </w:hyperlink>
      <w:r w:rsidRPr="00CB47B5">
        <w:t>) but a m</w:t>
      </w:r>
      <w:r w:rsidRPr="00CB47B5">
        <w:rPr>
          <w:lang w:eastAsia="en-GB"/>
        </w:rPr>
        <w:t xml:space="preserve">entor is able to provide personal attention to questions and concerns, </w:t>
      </w:r>
      <w:r w:rsidRPr="00CB47B5">
        <w:t xml:space="preserve">the </w:t>
      </w:r>
      <w:r w:rsidRPr="00CB47B5">
        <w:rPr>
          <w:lang w:eastAsia="en-GB"/>
        </w:rPr>
        <w:t>supportive developmental relationship between Mentor and Mentee enables the sharing of experiences and practice, and the experience can be beneficial and enriching for both</w:t>
      </w:r>
      <w:r w:rsidRPr="00CB47B5">
        <w:t xml:space="preserve">.   </w:t>
      </w:r>
    </w:p>
    <w:p w14:paraId="23C385DD" w14:textId="77777777" w:rsidR="00CB47B5" w:rsidRPr="008A42C1" w:rsidRDefault="00CB47B5" w:rsidP="00CB47B5">
      <w:pPr>
        <w:rPr>
          <w:highlight w:val="yellow"/>
          <w:lang w:eastAsia="en-GB"/>
        </w:rPr>
      </w:pPr>
    </w:p>
    <w:p w14:paraId="1EF32D8E" w14:textId="2EC8A61D" w:rsidR="00CB47B5" w:rsidRPr="00CB47B5" w:rsidRDefault="00CB47B5" w:rsidP="00CB47B5">
      <w:pPr>
        <w:pStyle w:val="ListParagraph"/>
        <w:numPr>
          <w:ilvl w:val="0"/>
          <w:numId w:val="57"/>
        </w:numPr>
        <w:rPr>
          <w:lang w:eastAsia="en-GB"/>
        </w:rPr>
      </w:pPr>
      <w:r w:rsidRPr="008A42C1">
        <w:rPr>
          <w:b/>
          <w:bCs/>
          <w:lang w:eastAsia="en-GB"/>
        </w:rPr>
        <w:t>Peer Observation at Northampton</w:t>
      </w:r>
      <w:r w:rsidRPr="00CB47B5">
        <w:rPr>
          <w:b/>
          <w:bCs/>
          <w:lang w:eastAsia="en-GB"/>
        </w:rPr>
        <w:t xml:space="preserve">: </w:t>
      </w:r>
      <w:r w:rsidRPr="00CB47B5">
        <w:rPr>
          <w:lang w:eastAsia="en-GB"/>
        </w:rPr>
        <w:t>Peer Observation at Northampton is very much a peer-to-peer process, known as </w:t>
      </w:r>
      <w:r w:rsidRPr="00CB47B5">
        <w:rPr>
          <w:b/>
          <w:bCs/>
          <w:lang w:eastAsia="en-GB"/>
        </w:rPr>
        <w:t>Collaborative Observation</w:t>
      </w:r>
      <w:r w:rsidRPr="00CB47B5">
        <w:rPr>
          <w:lang w:eastAsia="en-GB"/>
        </w:rPr>
        <w:t>, reflecting the University’s commitment to providing developmental opportunities for teaching enhancement amongst colleagues.</w:t>
      </w:r>
    </w:p>
    <w:p w14:paraId="260D84F8" w14:textId="791709A5" w:rsidR="00CB47B5" w:rsidRPr="008A42C1" w:rsidRDefault="00CB47B5" w:rsidP="00CB47B5">
      <w:pPr>
        <w:rPr>
          <w:highlight w:val="yellow"/>
        </w:rPr>
      </w:pPr>
      <w:r>
        <w:t xml:space="preserve"> </w:t>
      </w:r>
    </w:p>
    <w:p w14:paraId="3C09972B" w14:textId="77777777" w:rsidR="00CB47B5" w:rsidRPr="00931351" w:rsidRDefault="00CB47B5" w:rsidP="00CB47B5"/>
    <w:p w14:paraId="481FA91C" w14:textId="4D9D93D2" w:rsidR="00F429CB" w:rsidRDefault="00F429CB" w:rsidP="008D1527"/>
    <w:p w14:paraId="3D6CC22B" w14:textId="77777777" w:rsidR="00F429CB" w:rsidRDefault="00F429CB" w:rsidP="008D1527">
      <w:pPr>
        <w:rPr>
          <w:b/>
          <w:bCs/>
        </w:rPr>
      </w:pPr>
      <w:r>
        <w:t xml:space="preserve">The support specifically towards </w:t>
      </w:r>
      <w:r w:rsidRPr="00F429CB">
        <w:t>the making of an application for HEA Fellowship (at Associate Fellow, Fellow or Senior Fellow) through the C@N-DO CPD Scheme takes the following format in 2021-22:</w:t>
      </w:r>
      <w:r>
        <w:rPr>
          <w:b/>
          <w:bCs/>
        </w:rPr>
        <w:t xml:space="preserve"> </w:t>
      </w:r>
    </w:p>
    <w:p w14:paraId="313CB1C9" w14:textId="2327802B" w:rsidR="00F429CB" w:rsidRDefault="00F429CB" w:rsidP="008D1527">
      <w:r w:rsidRPr="00CB47B5">
        <w:rPr>
          <w:b/>
          <w:bCs/>
        </w:rPr>
        <w:t xml:space="preserve"> </w:t>
      </w:r>
    </w:p>
    <w:p w14:paraId="134C9CC1" w14:textId="6F4CB393" w:rsidR="008D1527" w:rsidRDefault="000B0018" w:rsidP="008D1527">
      <w:r w:rsidRPr="000B0018">
        <w:drawing>
          <wp:inline distT="0" distB="0" distL="0" distR="0" wp14:anchorId="6C92041D" wp14:editId="01EF8AAE">
            <wp:extent cx="5727700" cy="322199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27700" cy="3221990"/>
                    </a:xfrm>
                    <a:prstGeom prst="rect">
                      <a:avLst/>
                    </a:prstGeom>
                  </pic:spPr>
                </pic:pic>
              </a:graphicData>
            </a:graphic>
          </wp:inline>
        </w:drawing>
      </w:r>
    </w:p>
    <w:p w14:paraId="005F7C9A" w14:textId="77777777" w:rsidR="00A07180" w:rsidRDefault="00A07180" w:rsidP="00F429CB">
      <w:pPr>
        <w:jc w:val="center"/>
      </w:pPr>
      <w:r>
        <w:t xml:space="preserve">Figure showing the support options towards making a C@N-DO Fellowship Application </w:t>
      </w:r>
      <w:proofErr w:type="gramStart"/>
      <w:r>
        <w:t>in  2021</w:t>
      </w:r>
      <w:proofErr w:type="gramEnd"/>
      <w:r>
        <w:t>-22</w:t>
      </w:r>
    </w:p>
    <w:p w14:paraId="683646CC" w14:textId="77777777" w:rsidR="00F65969" w:rsidRDefault="00F429CB" w:rsidP="00A07180">
      <w:r>
        <w:lastRenderedPageBreak/>
        <w:t xml:space="preserve">As noted above, the route towards an application for Fellowship should start with the submission of an </w:t>
      </w:r>
      <w:hyperlink r:id="rId39" w:history="1">
        <w:r w:rsidRPr="002A5196">
          <w:rPr>
            <w:rStyle w:val="Hyperlink"/>
            <w:b/>
            <w:bCs/>
          </w:rPr>
          <w:t>Expression of Interest</w:t>
        </w:r>
      </w:hyperlink>
      <w:r>
        <w:t xml:space="preserve">.   Individuals can </w:t>
      </w:r>
      <w:r w:rsidR="00F65969">
        <w:t xml:space="preserve">then </w:t>
      </w:r>
      <w:r>
        <w:t xml:space="preserve">choose </w:t>
      </w:r>
      <w:r w:rsidR="00F65969">
        <w:t xml:space="preserve">whether </w:t>
      </w:r>
      <w:r>
        <w:t>to wo</w:t>
      </w:r>
      <w:r w:rsidR="00F65969">
        <w:t xml:space="preserve">rk on their Fellowship application independently (Option 1 above) or to participate in a Fellowship Peer-Support Circle (Option 2), usually over a period of around 4 months.  Supported activities within the Fellowship Peer-Support Circle will help you to </w:t>
      </w:r>
    </w:p>
    <w:p w14:paraId="144C58DD" w14:textId="77777777" w:rsidR="00F65969" w:rsidRDefault="00F65969" w:rsidP="00A07180"/>
    <w:p w14:paraId="301B3480" w14:textId="1BB609ED" w:rsidR="00F65969" w:rsidRDefault="00F65969" w:rsidP="00F65969">
      <w:pPr>
        <w:pStyle w:val="ListParagraph"/>
        <w:numPr>
          <w:ilvl w:val="0"/>
          <w:numId w:val="61"/>
        </w:numPr>
      </w:pPr>
      <w:r>
        <w:t>Explore the UKPSF and the relationships between the PSF Dimensions of Practice and your own work and role</w:t>
      </w:r>
    </w:p>
    <w:p w14:paraId="31A77FDF" w14:textId="0C0A7678" w:rsidR="006D1AC1" w:rsidRDefault="006D1AC1" w:rsidP="006D1AC1">
      <w:pPr>
        <w:pStyle w:val="ListParagraph"/>
        <w:numPr>
          <w:ilvl w:val="0"/>
          <w:numId w:val="61"/>
        </w:numPr>
      </w:pPr>
      <w:r>
        <w:t>Explore the factors such as experiences, training and reading of learning and teaching literature that have influenced and impacted your practice and have made you the HE educator you are today</w:t>
      </w:r>
    </w:p>
    <w:p w14:paraId="41EDF153" w14:textId="7909470D" w:rsidR="006D1AC1" w:rsidRDefault="00F65969" w:rsidP="006D1AC1">
      <w:pPr>
        <w:pStyle w:val="ListParagraph"/>
        <w:numPr>
          <w:ilvl w:val="0"/>
          <w:numId w:val="61"/>
        </w:numPr>
      </w:pPr>
      <w:r>
        <w:t>Analyse your experience and responsibilities in relation to the various PSF Descriptors and consider which elements of your experience and practice you could usefully use as evidence within your Fellowship a</w:t>
      </w:r>
      <w:r w:rsidR="006D1AC1">
        <w:t>p</w:t>
      </w:r>
      <w:r>
        <w:t>plication</w:t>
      </w:r>
      <w:r w:rsidR="006D1AC1">
        <w:t>, for example within Part 1 of your application</w:t>
      </w:r>
      <w:r>
        <w:t xml:space="preserve"> </w:t>
      </w:r>
    </w:p>
    <w:p w14:paraId="4EB31978" w14:textId="6AB221CE" w:rsidR="006D1AC1" w:rsidRDefault="006D1AC1" w:rsidP="00F65969">
      <w:pPr>
        <w:pStyle w:val="ListParagraph"/>
        <w:numPr>
          <w:ilvl w:val="0"/>
          <w:numId w:val="61"/>
        </w:numPr>
      </w:pPr>
      <w:r>
        <w:t xml:space="preserve">Plan, implement and learn from engagement in Peer Observation as preparation for Part 2 of your application </w:t>
      </w:r>
    </w:p>
    <w:p w14:paraId="2C8C7C61" w14:textId="5F8CFD23" w:rsidR="00F65969" w:rsidRDefault="006D1AC1" w:rsidP="008A42C1">
      <w:pPr>
        <w:pStyle w:val="ListParagraph"/>
        <w:numPr>
          <w:ilvl w:val="0"/>
          <w:numId w:val="61"/>
        </w:numPr>
      </w:pPr>
      <w:r>
        <w:t xml:space="preserve">Engage with others in one or more ‘writing retreats’ which </w:t>
      </w:r>
      <w:r w:rsidRPr="00B61950">
        <w:t xml:space="preserve">will give </w:t>
      </w:r>
      <w:r>
        <w:t>you</w:t>
      </w:r>
      <w:r w:rsidRPr="00B61950">
        <w:t xml:space="preserve"> a chance to make space in your busy schedule to reflect on your practice and collaborate </w:t>
      </w:r>
      <w:r>
        <w:t>to</w:t>
      </w:r>
      <w:r w:rsidRPr="00B61950">
        <w:t xml:space="preserve"> develop a successful HEA Fellowship application through C@N-DO</w:t>
      </w:r>
      <w:r>
        <w:t>.</w:t>
      </w:r>
    </w:p>
    <w:p w14:paraId="136F24F2" w14:textId="77777777" w:rsidR="00F65969" w:rsidRDefault="00F65969" w:rsidP="00A07180"/>
    <w:p w14:paraId="59289634" w14:textId="5FF73C08" w:rsidR="00F65969" w:rsidRDefault="00F65969" w:rsidP="00A07180">
      <w:r>
        <w:t xml:space="preserve">(You may find that a further form of support is available within your </w:t>
      </w:r>
      <w:proofErr w:type="gramStart"/>
      <w:r>
        <w:t>particular subject</w:t>
      </w:r>
      <w:proofErr w:type="gramEnd"/>
      <w:r>
        <w:t xml:space="preserve"> group</w:t>
      </w:r>
      <w:r w:rsidR="006D1AC1">
        <w:t xml:space="preserve"> and y</w:t>
      </w:r>
      <w:r>
        <w:t>our local (Faculty or Subject) C@N-DO Fellowship Champion should be able to help you decide which is best for you.</w:t>
      </w:r>
      <w:r w:rsidR="006D1AC1">
        <w:t>)</w:t>
      </w:r>
      <w:r>
        <w:t xml:space="preserve">   </w:t>
      </w:r>
    </w:p>
    <w:p w14:paraId="2622C252" w14:textId="3A57BFE5" w:rsidR="00F65969" w:rsidRDefault="00F65969" w:rsidP="00A07180"/>
    <w:p w14:paraId="377FD2F6" w14:textId="73AAFD4C" w:rsidR="0060283C" w:rsidRDefault="00F65969" w:rsidP="00A07180">
      <w:r>
        <w:t xml:space="preserve">Whatever route you choose, you will </w:t>
      </w:r>
      <w:r w:rsidR="0060283C">
        <w:t>find the following valuable:</w:t>
      </w:r>
    </w:p>
    <w:p w14:paraId="7D7D56DF" w14:textId="77777777" w:rsidR="0060283C" w:rsidRDefault="0060283C" w:rsidP="00A07180"/>
    <w:p w14:paraId="6850C12A" w14:textId="41248E08" w:rsidR="0060283C" w:rsidRDefault="0060283C" w:rsidP="00F8474B">
      <w:pPr>
        <w:pStyle w:val="ListParagraph"/>
        <w:numPr>
          <w:ilvl w:val="0"/>
          <w:numId w:val="62"/>
        </w:numPr>
      </w:pPr>
      <w:r>
        <w:rPr>
          <w:lang w:val="en-US"/>
        </w:rPr>
        <w:t xml:space="preserve">The </w:t>
      </w:r>
      <w:r w:rsidR="00F65969" w:rsidRPr="008A42C1">
        <w:rPr>
          <w:b/>
          <w:bCs/>
          <w:lang w:val="en-US"/>
        </w:rPr>
        <w:t>C@N-DO Fellowship Support Resource</w:t>
      </w:r>
      <w:r>
        <w:t xml:space="preserve"> offers guidance and support for each element of assessment for AFHEA, FHEA or SFHEA</w:t>
      </w:r>
    </w:p>
    <w:p w14:paraId="32699256" w14:textId="77777777" w:rsidR="00E31149" w:rsidRDefault="00E31149" w:rsidP="008A42C1">
      <w:pPr>
        <w:pStyle w:val="ListParagraph"/>
      </w:pPr>
    </w:p>
    <w:p w14:paraId="35E5959F" w14:textId="223D19D6" w:rsidR="0060283C" w:rsidRPr="0060283C" w:rsidRDefault="0060283C" w:rsidP="008A42C1">
      <w:pPr>
        <w:pStyle w:val="ListParagraph"/>
        <w:numPr>
          <w:ilvl w:val="0"/>
          <w:numId w:val="62"/>
        </w:numPr>
        <w:rPr>
          <w:sz w:val="20"/>
          <w:szCs w:val="20"/>
        </w:rPr>
      </w:pPr>
      <w:r>
        <w:t>T</w:t>
      </w:r>
      <w:r w:rsidRPr="00B61950">
        <w:t>h</w:t>
      </w:r>
      <w:r>
        <w:t>e</w:t>
      </w:r>
      <w:r w:rsidRPr="00B61950">
        <w:t xml:space="preserve"> workshop</w:t>
      </w:r>
      <w:r>
        <w:t xml:space="preserve"> </w:t>
      </w:r>
      <w:hyperlink r:id="rId40" w:history="1">
        <w:r w:rsidRPr="008A42C1">
          <w:rPr>
            <w:rStyle w:val="Hyperlink"/>
            <w:b/>
            <w:bCs/>
          </w:rPr>
          <w:t>Peer Observation for Development</w:t>
        </w:r>
      </w:hyperlink>
      <w:r w:rsidRPr="00B61950">
        <w:t xml:space="preserve"> </w:t>
      </w:r>
      <w:r w:rsidR="00E31149">
        <w:t>(or COOL)</w:t>
      </w:r>
      <w:r>
        <w:t xml:space="preserve"> </w:t>
      </w:r>
      <w:r w:rsidRPr="00B61950">
        <w:t>help</w:t>
      </w:r>
      <w:r w:rsidR="00E31149">
        <w:t xml:space="preserve">s you to gain </w:t>
      </w:r>
      <w:r w:rsidRPr="00B61950">
        <w:t xml:space="preserve"> maximum development from engagement in peer-to-peer observation, </w:t>
      </w:r>
      <w:r w:rsidR="00E31149">
        <w:t xml:space="preserve">including </w:t>
      </w:r>
      <w:r w:rsidRPr="00B61950">
        <w:t>towards the observation-related element of assessment for Fellowship (</w:t>
      </w:r>
      <w:r>
        <w:t xml:space="preserve">D1, </w:t>
      </w:r>
      <w:r w:rsidRPr="00B61950">
        <w:t xml:space="preserve">D2, D3). </w:t>
      </w:r>
    </w:p>
    <w:p w14:paraId="515670DD" w14:textId="7477020A" w:rsidR="00F8474B" w:rsidRDefault="00F8474B" w:rsidP="00F8474B"/>
    <w:p w14:paraId="14963B09" w14:textId="77777777" w:rsidR="002A5196" w:rsidRDefault="002A5196" w:rsidP="00F8474B"/>
    <w:tbl>
      <w:tblPr>
        <w:tblStyle w:val="TableGrid"/>
        <w:tblW w:w="0" w:type="auto"/>
        <w:tblLook w:val="04A0" w:firstRow="1" w:lastRow="0" w:firstColumn="1" w:lastColumn="0" w:noHBand="0" w:noVBand="1"/>
      </w:tblPr>
      <w:tblGrid>
        <w:gridCol w:w="8960"/>
      </w:tblGrid>
      <w:tr w:rsidR="002A5196" w14:paraId="74F1E982" w14:textId="77777777" w:rsidTr="002A5196">
        <w:tc>
          <w:tcPr>
            <w:tcW w:w="9010" w:type="dxa"/>
            <w:tcBorders>
              <w:top w:val="single" w:sz="24" w:space="0" w:color="auto"/>
              <w:left w:val="single" w:sz="24" w:space="0" w:color="auto"/>
              <w:bottom w:val="single" w:sz="24" w:space="0" w:color="auto"/>
              <w:right w:val="single" w:sz="24" w:space="0" w:color="auto"/>
            </w:tcBorders>
          </w:tcPr>
          <w:p w14:paraId="68E1F385" w14:textId="77777777" w:rsidR="002A5196" w:rsidRDefault="002A5196" w:rsidP="00E31149"/>
          <w:p w14:paraId="51CC3593" w14:textId="1D14E1F0" w:rsidR="002A5196" w:rsidRPr="002A5196" w:rsidRDefault="002A5196" w:rsidP="002A5196">
            <w:pPr>
              <w:rPr>
                <w:b/>
                <w:bCs/>
              </w:rPr>
            </w:pPr>
            <w:r w:rsidRPr="002A5196">
              <w:rPr>
                <w:b/>
                <w:bCs/>
              </w:rPr>
              <w:t>Finding support from a C@N-DO Fellowship Champion</w:t>
            </w:r>
          </w:p>
          <w:p w14:paraId="22301AE7" w14:textId="77777777" w:rsidR="002A5196" w:rsidRPr="002A5196" w:rsidRDefault="002A5196" w:rsidP="002A5196">
            <w:pPr>
              <w:rPr>
                <w:sz w:val="22"/>
                <w:szCs w:val="22"/>
              </w:rPr>
            </w:pPr>
          </w:p>
          <w:p w14:paraId="252E58D3" w14:textId="452C7AB2" w:rsidR="002A5196" w:rsidRDefault="002A5196" w:rsidP="00E31149">
            <w:r w:rsidRPr="002A5196">
              <w:rPr>
                <w:sz w:val="22"/>
                <w:szCs w:val="22"/>
              </w:rPr>
              <w:t xml:space="preserve">Any member of staff wishing to have </w:t>
            </w:r>
            <w:r w:rsidRPr="008A42C1">
              <w:rPr>
                <w:bCs/>
              </w:rPr>
              <w:t>support from a C@N-DO Fellowship Champion</w:t>
            </w:r>
            <w:r w:rsidRPr="002A5196">
              <w:rPr>
                <w:b/>
              </w:rPr>
              <w:t xml:space="preserve"> </w:t>
            </w:r>
            <w:r w:rsidRPr="002A5196">
              <w:rPr>
                <w:sz w:val="22"/>
                <w:szCs w:val="22"/>
              </w:rPr>
              <w:t xml:space="preserve">can make this request by contacting </w:t>
            </w:r>
            <w:r w:rsidRPr="002A5196">
              <w:t>Shirley Bennett (</w:t>
            </w:r>
            <w:hyperlink r:id="rId41" w:history="1">
              <w:r w:rsidRPr="002A5196">
                <w:rPr>
                  <w:rStyle w:val="Hyperlink"/>
                </w:rPr>
                <w:t>shirley.bennett@northampton.ac.uk</w:t>
              </w:r>
            </w:hyperlink>
            <w:r w:rsidRPr="002A5196">
              <w:t>)</w:t>
            </w:r>
            <w:r>
              <w:t xml:space="preserve">, by submitting an </w:t>
            </w:r>
            <w:hyperlink r:id="rId42" w:history="1">
              <w:r w:rsidRPr="002A5196">
                <w:rPr>
                  <w:rStyle w:val="Hyperlink"/>
                  <w:b/>
                  <w:bCs/>
                </w:rPr>
                <w:t>Expression of Interest</w:t>
              </w:r>
            </w:hyperlink>
            <w:r>
              <w:rPr>
                <w:b/>
                <w:bCs/>
              </w:rPr>
              <w:t xml:space="preserve"> </w:t>
            </w:r>
            <w:r w:rsidRPr="002A5196">
              <w:rPr>
                <w:sz w:val="22"/>
                <w:szCs w:val="22"/>
              </w:rPr>
              <w:t>or through their Subject Leader.  A request can be made at any point in the C@N-DO journey</w:t>
            </w:r>
            <w:r>
              <w:rPr>
                <w:sz w:val="22"/>
                <w:szCs w:val="22"/>
              </w:rPr>
              <w:t>.</w:t>
            </w:r>
            <w:r w:rsidRPr="002A5196">
              <w:rPr>
                <w:rFonts w:ascii="Arial" w:hAnsi="Arial" w:cs="Arial"/>
                <w:color w:val="000000"/>
                <w:sz w:val="22"/>
                <w:szCs w:val="22"/>
              </w:rPr>
              <w:t xml:space="preserve">  </w:t>
            </w:r>
          </w:p>
          <w:p w14:paraId="6060999C" w14:textId="64081584" w:rsidR="002A5196" w:rsidRDefault="002A5196" w:rsidP="00E31149"/>
        </w:tc>
      </w:tr>
    </w:tbl>
    <w:p w14:paraId="1CAAD111" w14:textId="77777777" w:rsidR="0045531F" w:rsidRPr="008A42C1" w:rsidRDefault="0045531F" w:rsidP="00E31149">
      <w:pPr>
        <w:rPr>
          <w:highlight w:val="yellow"/>
        </w:rPr>
      </w:pPr>
    </w:p>
    <w:p w14:paraId="1C753728" w14:textId="70B7B1B9" w:rsidR="0045531F" w:rsidRDefault="002A5196" w:rsidP="0045531F">
      <w:pPr>
        <w:rPr>
          <w:highlight w:val="yellow"/>
        </w:rPr>
      </w:pPr>
      <w:r>
        <w:rPr>
          <w:highlight w:val="yellow"/>
        </w:rPr>
        <w:t xml:space="preserve"> </w:t>
      </w:r>
    </w:p>
    <w:p w14:paraId="5229FEC4" w14:textId="20E8AC13" w:rsidR="002A5196" w:rsidRDefault="002A5196" w:rsidP="0045531F">
      <w:pPr>
        <w:rPr>
          <w:highlight w:val="yellow"/>
        </w:rPr>
      </w:pPr>
    </w:p>
    <w:p w14:paraId="191E212F" w14:textId="77777777" w:rsidR="002A5196" w:rsidRPr="008A42C1" w:rsidRDefault="002A5196" w:rsidP="0045531F">
      <w:pPr>
        <w:rPr>
          <w:b/>
          <w:highlight w:val="yellow"/>
        </w:rPr>
      </w:pPr>
    </w:p>
    <w:p w14:paraId="4D6B00E1" w14:textId="77777777" w:rsidR="00CB47B5" w:rsidRDefault="00CB47B5" w:rsidP="0045531F">
      <w:pPr>
        <w:rPr>
          <w:highlight w:val="yellow"/>
        </w:rPr>
      </w:pPr>
    </w:p>
    <w:p w14:paraId="3F94F202" w14:textId="160DE0CB" w:rsidR="00CB47B5" w:rsidRPr="002A5196" w:rsidRDefault="00CB47B5" w:rsidP="00CB47B5">
      <w:pPr>
        <w:pStyle w:val="Heading3"/>
        <w:numPr>
          <w:ilvl w:val="0"/>
          <w:numId w:val="0"/>
        </w:numPr>
      </w:pPr>
      <w:r w:rsidRPr="002A5196">
        <w:lastRenderedPageBreak/>
        <w:t>Becoming a C@N-DO Fellowship Champion</w:t>
      </w:r>
    </w:p>
    <w:p w14:paraId="28295AD8" w14:textId="77777777" w:rsidR="00CB47B5" w:rsidRPr="002A5196" w:rsidRDefault="00CB47B5" w:rsidP="0045531F"/>
    <w:p w14:paraId="57D1AEE1" w14:textId="0A8046A6" w:rsidR="0045531F" w:rsidRPr="002A5196" w:rsidRDefault="0045531F" w:rsidP="0045531F">
      <w:r w:rsidRPr="002A5196">
        <w:t xml:space="preserve">All C@N-DO </w:t>
      </w:r>
      <w:r w:rsidRPr="008A42C1">
        <w:t>Champions</w:t>
      </w:r>
      <w:r w:rsidRPr="002A5196">
        <w:t xml:space="preserve"> should take part in the workshop </w:t>
      </w:r>
      <w:hyperlink r:id="rId43" w:history="1">
        <w:r w:rsidRPr="002A5196">
          <w:rPr>
            <w:rStyle w:val="Hyperlink"/>
            <w:color w:val="1155CC"/>
          </w:rPr>
          <w:t>Mentoring others towards HEA Fellowship</w:t>
        </w:r>
      </w:hyperlink>
      <w:r w:rsidRPr="002A5196">
        <w:t xml:space="preserve">.  This workshop aims to </w:t>
      </w:r>
    </w:p>
    <w:p w14:paraId="222ED42B" w14:textId="77777777" w:rsidR="0045531F" w:rsidRPr="002A5196" w:rsidRDefault="0045531F" w:rsidP="0045531F"/>
    <w:p w14:paraId="798E34B5" w14:textId="65D1DA3A" w:rsidR="0045531F" w:rsidRPr="002A5196" w:rsidRDefault="0045531F" w:rsidP="0045531F">
      <w:pPr>
        <w:ind w:left="720"/>
      </w:pPr>
      <w:r w:rsidRPr="002A5196">
        <w:t xml:space="preserve">‘Deepen your understanding of the UKPSF, ways in which to interpret the Dimensions of Practice for different roles and the criteria for the UKPSF Descriptors D1, D2, D3.  You will become aware of common mistakes within applications which you can then help your mentees avoid and ensure that you are aware of national developments with respect to the UKPSF.  These may include new stipulations with respect to assessment for Fellowship.  Through the discussion of </w:t>
      </w:r>
      <w:proofErr w:type="gramStart"/>
      <w:r w:rsidRPr="002A5196">
        <w:t>issues</w:t>
      </w:r>
      <w:proofErr w:type="gramEnd"/>
      <w:r w:rsidRPr="002A5196">
        <w:t xml:space="preserve"> you can potentially contribute to national debate concerning the UKPSF &amp; its evolution and development as issues can be passed back to the Advance HE.’</w:t>
      </w:r>
    </w:p>
    <w:p w14:paraId="5F8901B5" w14:textId="77777777" w:rsidR="0045531F" w:rsidRPr="002A5196" w:rsidRDefault="0045531F" w:rsidP="0045531F"/>
    <w:p w14:paraId="261363A2" w14:textId="77777777" w:rsidR="0045531F" w:rsidRPr="002A5196" w:rsidRDefault="0045531F" w:rsidP="0045531F">
      <w:r w:rsidRPr="002A5196">
        <w:t>Mentors are also invited to take part in the annual C@N-DO Away Day, alongside members of the C@N-DO assessment panel and C@N-DO workshop facilitators.  This day enables mentors to update their understanding of C@N-DO and aspects of professional recognition across the sector, and to contribute to the development and enhancement of C@N-DO itself.</w:t>
      </w:r>
    </w:p>
    <w:p w14:paraId="50E20063" w14:textId="77777777" w:rsidR="0045531F" w:rsidRPr="002A5196" w:rsidRDefault="0045531F" w:rsidP="0045531F"/>
    <w:p w14:paraId="0935BB32" w14:textId="77777777" w:rsidR="0045531F" w:rsidRPr="002A5196" w:rsidRDefault="0045531F" w:rsidP="0045531F">
      <w:r w:rsidRPr="002A5196">
        <w:t xml:space="preserve">Anyone taking on the role of C@N-DO Mentor should discuss and agree this with their line </w:t>
      </w:r>
      <w:proofErr w:type="gramStart"/>
      <w:r w:rsidRPr="002A5196">
        <w:t>manager, and</w:t>
      </w:r>
      <w:proofErr w:type="gramEnd"/>
      <w:r w:rsidRPr="002A5196">
        <w:t xml:space="preserve"> should be allocated workload units for that role.  The relevant workload has been agreed amongst Faculty Deans. </w:t>
      </w:r>
    </w:p>
    <w:p w14:paraId="6D5B2FD9" w14:textId="77777777" w:rsidR="0045531F" w:rsidRPr="002A5196" w:rsidRDefault="0045531F" w:rsidP="0045531F"/>
    <w:p w14:paraId="5E478AFF" w14:textId="77777777" w:rsidR="0045531F" w:rsidRPr="002A5196" w:rsidRDefault="0045531F" w:rsidP="0045531F">
      <w:pPr>
        <w:rPr>
          <w:b/>
        </w:rPr>
      </w:pPr>
      <w:r w:rsidRPr="002A5196">
        <w:rPr>
          <w:b/>
        </w:rPr>
        <w:t>The Mentor Role</w:t>
      </w:r>
    </w:p>
    <w:p w14:paraId="79AC3984" w14:textId="77777777" w:rsidR="0045531F" w:rsidRPr="002A5196" w:rsidRDefault="0045531F" w:rsidP="0045531F">
      <w:r w:rsidRPr="002A5196">
        <w:t xml:space="preserve">A C@N-DO Mentor will usually </w:t>
      </w:r>
    </w:p>
    <w:p w14:paraId="5F2777D5" w14:textId="77777777" w:rsidR="0045531F" w:rsidRPr="002A5196" w:rsidRDefault="0045531F" w:rsidP="0045531F"/>
    <w:p w14:paraId="082D2264" w14:textId="77777777" w:rsidR="0045531F" w:rsidRPr="002A5196" w:rsidRDefault="0045531F" w:rsidP="0045531F">
      <w:pPr>
        <w:pStyle w:val="ListParagraph"/>
        <w:numPr>
          <w:ilvl w:val="0"/>
          <w:numId w:val="26"/>
        </w:numPr>
      </w:pPr>
      <w:r w:rsidRPr="002A5196">
        <w:t>Take part in an initial discussion with the mentee to identify their needs and what support the mentee would like</w:t>
      </w:r>
    </w:p>
    <w:p w14:paraId="468CFB0B" w14:textId="77777777" w:rsidR="0045531F" w:rsidRPr="002A5196" w:rsidRDefault="0045531F" w:rsidP="0045531F">
      <w:pPr>
        <w:pStyle w:val="ListParagraph"/>
        <w:numPr>
          <w:ilvl w:val="0"/>
          <w:numId w:val="26"/>
        </w:numPr>
      </w:pPr>
      <w:r w:rsidRPr="002A5196">
        <w:t>Support a mentee in understanding what the UKPSF means in relation to their personal role and work in Higher Education, with a particular focus on the Descriptor Criteria and the Dimensions of Practice</w:t>
      </w:r>
    </w:p>
    <w:p w14:paraId="2987AEFD" w14:textId="77777777" w:rsidR="0045531F" w:rsidRPr="002A5196" w:rsidRDefault="0045531F" w:rsidP="0045531F">
      <w:pPr>
        <w:pStyle w:val="ListParagraph"/>
        <w:numPr>
          <w:ilvl w:val="0"/>
          <w:numId w:val="26"/>
        </w:numPr>
      </w:pPr>
      <w:r w:rsidRPr="002A5196">
        <w:t>Support a mentee in understanding the C@N-DO assessment tasks and planning how to approach them in relation to their personal role and work</w:t>
      </w:r>
    </w:p>
    <w:p w14:paraId="5550D928" w14:textId="77777777" w:rsidR="0045531F" w:rsidRPr="002A5196" w:rsidRDefault="0045531F" w:rsidP="0045531F">
      <w:pPr>
        <w:pStyle w:val="ListParagraph"/>
        <w:numPr>
          <w:ilvl w:val="0"/>
          <w:numId w:val="26"/>
        </w:numPr>
      </w:pPr>
      <w:r w:rsidRPr="002A5196">
        <w:t>Read and review up to two drafts of a Fellowship application, or parts of an application</w:t>
      </w:r>
    </w:p>
    <w:p w14:paraId="19A7A4AE" w14:textId="77777777" w:rsidR="0045531F" w:rsidRPr="002A5196" w:rsidRDefault="0045531F" w:rsidP="0045531F">
      <w:pPr>
        <w:pStyle w:val="ListParagraph"/>
        <w:numPr>
          <w:ilvl w:val="0"/>
          <w:numId w:val="26"/>
        </w:numPr>
      </w:pPr>
      <w:r w:rsidRPr="002A5196">
        <w:t>Respect the confidentiality of the mentoring relationship.</w:t>
      </w:r>
    </w:p>
    <w:p w14:paraId="4F65762F" w14:textId="77777777" w:rsidR="0045531F" w:rsidRPr="002A5196" w:rsidRDefault="0045531F" w:rsidP="0045531F"/>
    <w:p w14:paraId="0273D427" w14:textId="77777777" w:rsidR="0045531F" w:rsidRPr="002A5196" w:rsidRDefault="0045531F" w:rsidP="0045531F">
      <w:r w:rsidRPr="002A5196">
        <w:t>A C@N-DO Mentor may, at their own discretion, additionally</w:t>
      </w:r>
    </w:p>
    <w:p w14:paraId="309E7EF0" w14:textId="77777777" w:rsidR="0045531F" w:rsidRPr="002A5196" w:rsidRDefault="0045531F" w:rsidP="0045531F"/>
    <w:p w14:paraId="4B787B74" w14:textId="68868BD4" w:rsidR="0045531F" w:rsidRPr="008A42C1" w:rsidRDefault="0045531F" w:rsidP="0045531F">
      <w:pPr>
        <w:pStyle w:val="ListParagraph"/>
        <w:numPr>
          <w:ilvl w:val="0"/>
          <w:numId w:val="33"/>
        </w:numPr>
      </w:pPr>
      <w:r w:rsidRPr="002A5196">
        <w:t>Offer to take part in the</w:t>
      </w:r>
      <w:hyperlink r:id="rId44" w:history="1">
        <w:r w:rsidRPr="002A5196">
          <w:rPr>
            <w:rStyle w:val="Hyperlink"/>
            <w:color w:val="1155CC"/>
          </w:rPr>
          <w:t xml:space="preserve"> peer-to-peer observation </w:t>
        </w:r>
      </w:hyperlink>
      <w:r w:rsidRPr="002A5196">
        <w:t xml:space="preserve">that forms part of the assessment for each Fellowship Descriptor at D1, D2, D3 (using the </w:t>
      </w:r>
      <w:hyperlink r:id="rId45" w:history="1">
        <w:r w:rsidRPr="002A5196">
          <w:rPr>
            <w:rStyle w:val="Hyperlink"/>
            <w:color w:val="1155CC"/>
          </w:rPr>
          <w:t>UN Peer Observation forms</w:t>
        </w:r>
      </w:hyperlink>
      <w:r w:rsidRPr="002A5196">
        <w:t>)</w:t>
      </w:r>
    </w:p>
    <w:p w14:paraId="66414F50" w14:textId="2BFDCE9A" w:rsidR="002A5196" w:rsidRPr="008A42C1" w:rsidRDefault="002A5196" w:rsidP="002A5196">
      <w:pPr>
        <w:pStyle w:val="ListParagraph"/>
        <w:numPr>
          <w:ilvl w:val="0"/>
          <w:numId w:val="33"/>
        </w:numPr>
      </w:pPr>
      <w:r w:rsidRPr="008A42C1">
        <w:t xml:space="preserve">Provide more extensive support, for example through a Fellowship Peer Support Circle  </w:t>
      </w:r>
    </w:p>
    <w:p w14:paraId="6824FFCF" w14:textId="764593BA" w:rsidR="0045531F" w:rsidRPr="002A5196" w:rsidRDefault="0045531F" w:rsidP="0045531F">
      <w:pPr>
        <w:pStyle w:val="ListParagraph"/>
        <w:numPr>
          <w:ilvl w:val="0"/>
          <w:numId w:val="33"/>
        </w:numPr>
      </w:pPr>
      <w:r w:rsidRPr="002A5196">
        <w:t>Agree to act as one of the Referees to support a mentee’s Fellowship application</w:t>
      </w:r>
    </w:p>
    <w:p w14:paraId="6E768CE6" w14:textId="77777777" w:rsidR="0045531F" w:rsidRPr="002A5196" w:rsidRDefault="0045531F" w:rsidP="0045531F">
      <w:pPr>
        <w:pStyle w:val="ListParagraph"/>
        <w:numPr>
          <w:ilvl w:val="0"/>
          <w:numId w:val="33"/>
        </w:numPr>
      </w:pPr>
      <w:r w:rsidRPr="002A5196">
        <w:t>Agree to support the mentee towards a resubmission of their application should this be necessary.</w:t>
      </w:r>
    </w:p>
    <w:p w14:paraId="5508588D" w14:textId="77777777" w:rsidR="0045531F" w:rsidRPr="002A5196" w:rsidRDefault="0045531F" w:rsidP="0045531F"/>
    <w:p w14:paraId="3C3A02F2" w14:textId="77777777" w:rsidR="0045531F" w:rsidRPr="002A5196" w:rsidRDefault="0045531F" w:rsidP="0045531F">
      <w:r w:rsidRPr="002A5196">
        <w:t xml:space="preserve">A C@N-DO Mentor will not be expected to </w:t>
      </w:r>
    </w:p>
    <w:p w14:paraId="188FE312" w14:textId="77777777" w:rsidR="0045531F" w:rsidRPr="008A42C1" w:rsidRDefault="0045531F" w:rsidP="0045531F">
      <w:pPr>
        <w:rPr>
          <w:highlight w:val="yellow"/>
        </w:rPr>
      </w:pPr>
    </w:p>
    <w:p w14:paraId="6306E541" w14:textId="37444422" w:rsidR="0045531F" w:rsidRPr="002A5196" w:rsidRDefault="0045531F" w:rsidP="0045531F">
      <w:pPr>
        <w:pStyle w:val="ListParagraph"/>
        <w:numPr>
          <w:ilvl w:val="0"/>
          <w:numId w:val="34"/>
        </w:numPr>
      </w:pPr>
      <w:r w:rsidRPr="002A5196">
        <w:lastRenderedPageBreak/>
        <w:t>provide the mentee with core information about Fellowship and the UKPSF - the mentee should access this through</w:t>
      </w:r>
      <w:r w:rsidR="002A5196" w:rsidRPr="008A42C1">
        <w:t xml:space="preserve"> the </w:t>
      </w:r>
      <w:r w:rsidR="002A5196" w:rsidRPr="002A5196">
        <w:rPr>
          <w:b/>
          <w:bCs/>
          <w:lang w:val="en-US"/>
        </w:rPr>
        <w:t>C@N-DO Fellowship Support Resource</w:t>
      </w:r>
    </w:p>
    <w:p w14:paraId="1A95E5E7" w14:textId="77777777" w:rsidR="0045531F" w:rsidRPr="002A5196" w:rsidRDefault="0045531F" w:rsidP="0045531F">
      <w:pPr>
        <w:pStyle w:val="ListParagraph"/>
        <w:numPr>
          <w:ilvl w:val="0"/>
          <w:numId w:val="34"/>
        </w:numPr>
      </w:pPr>
      <w:r w:rsidRPr="002A5196">
        <w:t>give a definitive judgement as to whether an application will receive a positive outcome from the C@N-DO Assessment Panel</w:t>
      </w:r>
    </w:p>
    <w:p w14:paraId="03A188FE" w14:textId="77777777" w:rsidR="0045531F" w:rsidRPr="002A5196" w:rsidRDefault="0045531F" w:rsidP="0045531F">
      <w:pPr>
        <w:pStyle w:val="ListParagraph"/>
        <w:numPr>
          <w:ilvl w:val="0"/>
          <w:numId w:val="34"/>
        </w:numPr>
      </w:pPr>
      <w:r w:rsidRPr="002A5196">
        <w:t>proofread a draft application or correct or edit the written language within a draft application - the mentee should access alternative support opportunities for help with how to improve written English.</w:t>
      </w:r>
    </w:p>
    <w:p w14:paraId="671122FB" w14:textId="77777777" w:rsidR="0045531F" w:rsidRPr="002A5196" w:rsidRDefault="0045531F" w:rsidP="0045531F"/>
    <w:p w14:paraId="1777E58E" w14:textId="77777777" w:rsidR="0045531F" w:rsidRPr="002A5196" w:rsidRDefault="0045531F" w:rsidP="0045531F">
      <w:pPr>
        <w:rPr>
          <w:b/>
        </w:rPr>
      </w:pPr>
      <w:r w:rsidRPr="002A5196">
        <w:rPr>
          <w:b/>
        </w:rPr>
        <w:t>A C@N-DO Mentor will not be involved in the assessment of a mentee’s application for Fellowship.  </w:t>
      </w:r>
    </w:p>
    <w:p w14:paraId="6DAE416A" w14:textId="77777777" w:rsidR="0045531F" w:rsidRPr="002A5196" w:rsidRDefault="0045531F" w:rsidP="0045531F"/>
    <w:p w14:paraId="51106EA0" w14:textId="77777777" w:rsidR="0045531F" w:rsidRPr="002A5196" w:rsidRDefault="0045531F" w:rsidP="0045531F">
      <w:pPr>
        <w:rPr>
          <w:b/>
        </w:rPr>
      </w:pPr>
      <w:r w:rsidRPr="002A5196">
        <w:rPr>
          <w:b/>
        </w:rPr>
        <w:t>The Mentee Role</w:t>
      </w:r>
    </w:p>
    <w:p w14:paraId="7E70D859" w14:textId="77777777" w:rsidR="0045531F" w:rsidRPr="006904C3" w:rsidRDefault="0045531F" w:rsidP="0045531F">
      <w:r w:rsidRPr="006904C3">
        <w:t xml:space="preserve">A C@N-DO Mentee will usually </w:t>
      </w:r>
    </w:p>
    <w:p w14:paraId="4A28C192" w14:textId="77777777" w:rsidR="0045531F" w:rsidRPr="006904C3" w:rsidRDefault="0045531F" w:rsidP="0045531F"/>
    <w:p w14:paraId="1896E5F8" w14:textId="77777777" w:rsidR="0045531F" w:rsidRPr="006904C3" w:rsidRDefault="0045531F" w:rsidP="0045531F">
      <w:pPr>
        <w:pStyle w:val="ListParagraph"/>
        <w:numPr>
          <w:ilvl w:val="0"/>
          <w:numId w:val="35"/>
        </w:numPr>
      </w:pPr>
      <w:r w:rsidRPr="006904C3">
        <w:t>Initiate the communication with their C@N-DO Mentor, take responsibility for proposing and organising mentoring meetings, keep to meeting arrangements, and undertake drafting or other preparatory work as agreed</w:t>
      </w:r>
    </w:p>
    <w:p w14:paraId="70010C18" w14:textId="462B8082" w:rsidR="0045531F" w:rsidRPr="006904C3" w:rsidRDefault="0045531F" w:rsidP="0045531F">
      <w:pPr>
        <w:pStyle w:val="ListParagraph"/>
        <w:numPr>
          <w:ilvl w:val="0"/>
          <w:numId w:val="35"/>
        </w:numPr>
      </w:pPr>
      <w:r w:rsidRPr="006904C3">
        <w:t>Ensure that they have become familiar with core information about Fellowship and the UKPSF, through the</w:t>
      </w:r>
      <w:hyperlink r:id="rId46" w:history="1"/>
      <w:r w:rsidR="002A5196" w:rsidRPr="008A42C1">
        <w:rPr>
          <w:rStyle w:val="Hyperlink"/>
          <w:color w:val="1155CC"/>
        </w:rPr>
        <w:t xml:space="preserve"> </w:t>
      </w:r>
      <w:r w:rsidR="002A5196" w:rsidRPr="006904C3">
        <w:rPr>
          <w:b/>
          <w:bCs/>
          <w:lang w:val="en-US"/>
        </w:rPr>
        <w:t>C@N-DO Fellowship Support Resource</w:t>
      </w:r>
      <w:r w:rsidRPr="006904C3">
        <w:t xml:space="preserve"> - having a C@N-DO Mentor is not a replacement for accessing this general C@N-DO support</w:t>
      </w:r>
    </w:p>
    <w:p w14:paraId="7339ECFA" w14:textId="77777777" w:rsidR="0045531F" w:rsidRPr="006904C3" w:rsidRDefault="0045531F" w:rsidP="0045531F">
      <w:pPr>
        <w:pStyle w:val="ListParagraph"/>
        <w:numPr>
          <w:ilvl w:val="0"/>
          <w:numId w:val="35"/>
        </w:numPr>
      </w:pPr>
      <w:r w:rsidRPr="006904C3">
        <w:t>Undertake a Self-Audit of their practice and experience in Higher Education and give this to their C@N-DO Mentor before or at the first meeting, as agreed.  (This may not be necessary if accessing mentoring support at a later stage of the application process.)</w:t>
      </w:r>
    </w:p>
    <w:p w14:paraId="10452131" w14:textId="77777777" w:rsidR="0045531F" w:rsidRPr="006904C3" w:rsidRDefault="0045531F" w:rsidP="0045531F">
      <w:pPr>
        <w:pStyle w:val="ListParagraph"/>
        <w:numPr>
          <w:ilvl w:val="0"/>
          <w:numId w:val="35"/>
        </w:numPr>
      </w:pPr>
      <w:r w:rsidRPr="006904C3">
        <w:t xml:space="preserve">Access any additional support needed for the application, for example support with how to improve written English from </w:t>
      </w:r>
      <w:r w:rsidRPr="006904C3">
        <w:rPr>
          <w:rStyle w:val="Hyperlink"/>
          <w:color w:val="auto"/>
          <w:u w:val="none"/>
        </w:rPr>
        <w:t>Learning Development</w:t>
      </w:r>
      <w:r w:rsidRPr="006904C3">
        <w:t xml:space="preserve"> (</w:t>
      </w:r>
      <w:hyperlink r:id="rId47" w:history="1">
        <w:r w:rsidRPr="006904C3">
          <w:rPr>
            <w:rStyle w:val="Hyperlink"/>
          </w:rPr>
          <w:t>learningdevelopment@northampton.ac.uk</w:t>
        </w:r>
      </w:hyperlink>
      <w:r w:rsidRPr="006904C3">
        <w:t xml:space="preserve">) </w:t>
      </w:r>
      <w:r w:rsidRPr="006904C3">
        <w:rPr>
          <w:color w:val="000000" w:themeColor="text1"/>
        </w:rPr>
        <w:t>or the English Language support service</w:t>
      </w:r>
    </w:p>
    <w:p w14:paraId="47171DB5" w14:textId="77777777" w:rsidR="0045531F" w:rsidRPr="006904C3" w:rsidRDefault="0045531F" w:rsidP="0045531F">
      <w:pPr>
        <w:pStyle w:val="ListParagraph"/>
        <w:numPr>
          <w:ilvl w:val="0"/>
          <w:numId w:val="35"/>
        </w:numPr>
      </w:pPr>
      <w:r w:rsidRPr="006904C3">
        <w:t>Provide the mentor with sufficient time for any review of drafts etc</w:t>
      </w:r>
    </w:p>
    <w:p w14:paraId="5CDB787A" w14:textId="77777777" w:rsidR="0045531F" w:rsidRPr="006904C3" w:rsidRDefault="0045531F" w:rsidP="0045531F">
      <w:pPr>
        <w:pStyle w:val="ListParagraph"/>
        <w:numPr>
          <w:ilvl w:val="0"/>
          <w:numId w:val="35"/>
        </w:numPr>
      </w:pPr>
      <w:r w:rsidRPr="006904C3">
        <w:t xml:space="preserve">Offer to share a copy of the Feedback on their application with the C@N-DO Mentor </w:t>
      </w:r>
    </w:p>
    <w:p w14:paraId="6AA9C459" w14:textId="77777777" w:rsidR="0045531F" w:rsidRPr="006904C3" w:rsidRDefault="0045531F" w:rsidP="0045531F">
      <w:pPr>
        <w:pStyle w:val="ListParagraph"/>
        <w:numPr>
          <w:ilvl w:val="0"/>
          <w:numId w:val="35"/>
        </w:numPr>
      </w:pPr>
      <w:r w:rsidRPr="006904C3">
        <w:t xml:space="preserve">Respect the confidentiality of the mentoring relationship. </w:t>
      </w:r>
    </w:p>
    <w:p w14:paraId="0DDE76FB" w14:textId="77777777" w:rsidR="0045531F" w:rsidRPr="006904C3" w:rsidRDefault="0045531F" w:rsidP="0045531F"/>
    <w:p w14:paraId="2A873D32" w14:textId="77777777" w:rsidR="0045531F" w:rsidRPr="006904C3" w:rsidRDefault="0045531F" w:rsidP="0045531F">
      <w:r w:rsidRPr="006904C3">
        <w:t>A C@N-DO Mentee may, at their own discretion, additionally</w:t>
      </w:r>
    </w:p>
    <w:p w14:paraId="214381FB" w14:textId="77777777" w:rsidR="0045531F" w:rsidRPr="006904C3" w:rsidRDefault="0045531F" w:rsidP="0045531F"/>
    <w:p w14:paraId="35DE335B" w14:textId="77777777" w:rsidR="0045531F" w:rsidRPr="006904C3" w:rsidRDefault="0045531F" w:rsidP="0045531F">
      <w:pPr>
        <w:pStyle w:val="ListParagraph"/>
        <w:numPr>
          <w:ilvl w:val="0"/>
          <w:numId w:val="36"/>
        </w:numPr>
      </w:pPr>
      <w:r w:rsidRPr="006904C3">
        <w:t>Ask the C@N-DO Mentor to take part in the</w:t>
      </w:r>
      <w:hyperlink r:id="rId48" w:history="1">
        <w:r w:rsidRPr="006904C3">
          <w:rPr>
            <w:rStyle w:val="Hyperlink"/>
            <w:color w:val="1155CC"/>
          </w:rPr>
          <w:t xml:space="preserve"> peer-to-peer observation </w:t>
        </w:r>
      </w:hyperlink>
      <w:r w:rsidRPr="006904C3">
        <w:t xml:space="preserve">that forms part of the assessment for each Fellowship Descriptor at D1, D2, D3 (using the </w:t>
      </w:r>
      <w:hyperlink r:id="rId49" w:history="1">
        <w:r w:rsidRPr="006904C3">
          <w:rPr>
            <w:rStyle w:val="Hyperlink"/>
            <w:color w:val="1155CC"/>
          </w:rPr>
          <w:t>UN Peer Observation forms</w:t>
        </w:r>
      </w:hyperlink>
      <w:r w:rsidRPr="006904C3">
        <w:t>)</w:t>
      </w:r>
    </w:p>
    <w:p w14:paraId="2864F43D" w14:textId="77777777" w:rsidR="0045531F" w:rsidRPr="006904C3" w:rsidRDefault="0045531F" w:rsidP="0045531F">
      <w:pPr>
        <w:pStyle w:val="ListParagraph"/>
        <w:numPr>
          <w:ilvl w:val="0"/>
          <w:numId w:val="36"/>
        </w:numPr>
      </w:pPr>
      <w:r w:rsidRPr="006904C3">
        <w:t>Ask their C@N-DO Mentor to support them towards a resubmission of their application should this be necessary.</w:t>
      </w:r>
    </w:p>
    <w:p w14:paraId="43FA9B41" w14:textId="77777777" w:rsidR="0045531F" w:rsidRPr="006904C3" w:rsidRDefault="0045531F" w:rsidP="0045531F"/>
    <w:p w14:paraId="0022F751" w14:textId="77777777" w:rsidR="0045531F" w:rsidRPr="006904C3" w:rsidRDefault="0045531F" w:rsidP="0045531F">
      <w:r w:rsidRPr="006904C3">
        <w:t>A C@N-DO Mentee will not expect their Mentor to</w:t>
      </w:r>
    </w:p>
    <w:p w14:paraId="587684B7" w14:textId="77777777" w:rsidR="0045531F" w:rsidRPr="006904C3" w:rsidRDefault="0045531F" w:rsidP="0045531F"/>
    <w:p w14:paraId="55CE335A" w14:textId="4FADB261" w:rsidR="0045531F" w:rsidRPr="006904C3" w:rsidRDefault="0045531F" w:rsidP="0045531F">
      <w:pPr>
        <w:pStyle w:val="ListParagraph"/>
        <w:numPr>
          <w:ilvl w:val="0"/>
          <w:numId w:val="37"/>
        </w:numPr>
      </w:pPr>
      <w:r w:rsidRPr="006904C3">
        <w:t>provide the mentee with core information about Fellowship and the UKPSF - the mentee should access this through the</w:t>
      </w:r>
      <w:hyperlink r:id="rId50" w:history="1">
        <w:r w:rsidRPr="006904C3">
          <w:rPr>
            <w:rStyle w:val="Hyperlink"/>
            <w:color w:val="1155CC"/>
          </w:rPr>
          <w:t xml:space="preserve"> </w:t>
        </w:r>
        <w:r w:rsidR="006904C3" w:rsidRPr="006904C3">
          <w:rPr>
            <w:b/>
            <w:bCs/>
            <w:lang w:val="en-US"/>
          </w:rPr>
          <w:t>C@N-DO Fellowship Support Resource</w:t>
        </w:r>
        <w:r w:rsidR="006904C3" w:rsidRPr="006904C3">
          <w:t xml:space="preserve"> </w:t>
        </w:r>
      </w:hyperlink>
    </w:p>
    <w:p w14:paraId="6294E7DF" w14:textId="77777777" w:rsidR="0045531F" w:rsidRPr="006904C3" w:rsidRDefault="0045531F" w:rsidP="0045531F">
      <w:pPr>
        <w:pStyle w:val="ListParagraph"/>
        <w:numPr>
          <w:ilvl w:val="0"/>
          <w:numId w:val="37"/>
        </w:numPr>
      </w:pPr>
      <w:r w:rsidRPr="006904C3">
        <w:t>give a definitive judgement as to whether an application will receive a positive outcome from the C@N-DO Assessment Panel</w:t>
      </w:r>
    </w:p>
    <w:p w14:paraId="05905099" w14:textId="77777777" w:rsidR="0045531F" w:rsidRPr="006904C3" w:rsidRDefault="0045531F" w:rsidP="0045531F">
      <w:pPr>
        <w:pStyle w:val="ListParagraph"/>
        <w:numPr>
          <w:ilvl w:val="0"/>
          <w:numId w:val="37"/>
        </w:numPr>
      </w:pPr>
      <w:r w:rsidRPr="006904C3">
        <w:t>proofread a draft application or correct or edit the written language within a draft application - the mentee should access alternative support opportunities for help with how to improve written English.</w:t>
      </w:r>
    </w:p>
    <w:p w14:paraId="0C70B75B" w14:textId="77777777" w:rsidR="0045531F" w:rsidRDefault="0045531F" w:rsidP="0045531F">
      <w:pPr>
        <w:rPr>
          <w:lang w:eastAsia="en-GB"/>
        </w:rPr>
      </w:pPr>
    </w:p>
    <w:tbl>
      <w:tblPr>
        <w:tblStyle w:val="TableGrid"/>
        <w:tblW w:w="0" w:type="auto"/>
        <w:tblLook w:val="04A0" w:firstRow="1" w:lastRow="0" w:firstColumn="1" w:lastColumn="0" w:noHBand="0" w:noVBand="1"/>
      </w:tblPr>
      <w:tblGrid>
        <w:gridCol w:w="8960"/>
      </w:tblGrid>
      <w:tr w:rsidR="0045531F" w14:paraId="25AE5B82" w14:textId="77777777" w:rsidTr="006B472A">
        <w:tc>
          <w:tcPr>
            <w:tcW w:w="9338" w:type="dxa"/>
            <w:tcBorders>
              <w:top w:val="single" w:sz="24" w:space="0" w:color="000000" w:themeColor="text1"/>
              <w:left w:val="single" w:sz="24" w:space="0" w:color="000000" w:themeColor="text1"/>
              <w:bottom w:val="single" w:sz="24" w:space="0" w:color="000000" w:themeColor="text1"/>
              <w:right w:val="single" w:sz="24" w:space="0" w:color="000000" w:themeColor="text1"/>
            </w:tcBorders>
          </w:tcPr>
          <w:p w14:paraId="5B36D342" w14:textId="77777777" w:rsidR="0045531F" w:rsidRDefault="0045531F" w:rsidP="006B472A">
            <w:pPr>
              <w:rPr>
                <w:lang w:eastAsia="en-GB"/>
              </w:rPr>
            </w:pPr>
          </w:p>
          <w:p w14:paraId="61536377" w14:textId="77777777" w:rsidR="0045531F" w:rsidRPr="002612C0" w:rsidRDefault="0045531F" w:rsidP="006B472A">
            <w:pPr>
              <w:rPr>
                <w:b/>
                <w:lang w:eastAsia="en-GB"/>
              </w:rPr>
            </w:pPr>
            <w:r w:rsidRPr="002612C0">
              <w:rPr>
                <w:b/>
                <w:lang w:eastAsia="en-GB"/>
              </w:rPr>
              <w:t>Please Note:</w:t>
            </w:r>
          </w:p>
          <w:p w14:paraId="0C76D809" w14:textId="77777777" w:rsidR="0045531F" w:rsidRDefault="0045531F" w:rsidP="006B472A">
            <w:pPr>
              <w:rPr>
                <w:lang w:eastAsia="en-GB"/>
              </w:rPr>
            </w:pPr>
          </w:p>
          <w:p w14:paraId="464A8FAF" w14:textId="77777777" w:rsidR="0045531F" w:rsidRDefault="0045531F" w:rsidP="006B472A">
            <w:pPr>
              <w:rPr>
                <w:lang w:eastAsia="en-GB"/>
              </w:rPr>
            </w:pPr>
            <w:r>
              <w:rPr>
                <w:lang w:eastAsia="en-GB"/>
              </w:rPr>
              <w:t>I</w:t>
            </w:r>
            <w:r w:rsidRPr="003F334C">
              <w:rPr>
                <w:lang w:eastAsia="en-GB"/>
              </w:rPr>
              <w:t xml:space="preserve">t is important to remember that C@N-DO Mentors combine their role with other aspects of a heavy workload, and mentees have a responsibility to take up all opportunities to find out what they need to know themselves, and not expect to rely on a C@N-DO Mentor to replace attending a workshop, reading of key </w:t>
            </w:r>
            <w:proofErr w:type="gramStart"/>
            <w:r w:rsidRPr="003F334C">
              <w:rPr>
                <w:lang w:eastAsia="en-GB"/>
              </w:rPr>
              <w:t>information</w:t>
            </w:r>
            <w:proofErr w:type="gramEnd"/>
            <w:r w:rsidRPr="003F334C">
              <w:rPr>
                <w:lang w:eastAsia="en-GB"/>
              </w:rPr>
              <w:t xml:space="preserve"> or undertaking independent work.</w:t>
            </w:r>
          </w:p>
          <w:p w14:paraId="2C49C8F0" w14:textId="77777777" w:rsidR="0045531F" w:rsidRDefault="0045531F" w:rsidP="006904C3">
            <w:pPr>
              <w:rPr>
                <w:lang w:eastAsia="en-GB"/>
              </w:rPr>
            </w:pPr>
          </w:p>
        </w:tc>
      </w:tr>
    </w:tbl>
    <w:p w14:paraId="2CF9462C" w14:textId="77777777" w:rsidR="0045531F" w:rsidRDefault="0045531F" w:rsidP="0045531F">
      <w:r>
        <w:t xml:space="preserve"> </w:t>
      </w:r>
    </w:p>
    <w:p w14:paraId="41AFE065" w14:textId="77777777" w:rsidR="004E7FA2" w:rsidRDefault="004E7FA2" w:rsidP="004E7FA2"/>
    <w:p w14:paraId="13406560" w14:textId="77777777" w:rsidR="004E7FA2" w:rsidRDefault="004E7FA2" w:rsidP="004E7FA2">
      <w:pPr>
        <w:pStyle w:val="ListParagraph"/>
      </w:pPr>
    </w:p>
    <w:tbl>
      <w:tblPr>
        <w:tblStyle w:val="TableGrid"/>
        <w:tblW w:w="0" w:type="auto"/>
        <w:tblLook w:val="04A0" w:firstRow="1" w:lastRow="0" w:firstColumn="1" w:lastColumn="0" w:noHBand="0" w:noVBand="1"/>
      </w:tblPr>
      <w:tblGrid>
        <w:gridCol w:w="8960"/>
      </w:tblGrid>
      <w:tr w:rsidR="004E7FA2" w14:paraId="42F350D6" w14:textId="77777777" w:rsidTr="008A42C1">
        <w:tc>
          <w:tcPr>
            <w:tcW w:w="8960" w:type="dxa"/>
            <w:tcBorders>
              <w:top w:val="single" w:sz="24" w:space="0" w:color="000000"/>
              <w:left w:val="single" w:sz="24" w:space="0" w:color="000000"/>
              <w:bottom w:val="single" w:sz="24" w:space="0" w:color="000000"/>
              <w:right w:val="single" w:sz="24" w:space="0" w:color="000000"/>
            </w:tcBorders>
          </w:tcPr>
          <w:p w14:paraId="287DCFD2" w14:textId="77777777" w:rsidR="004E7FA2" w:rsidRDefault="004E7FA2" w:rsidP="006B472A"/>
          <w:p w14:paraId="7D9A6AC0" w14:textId="77777777" w:rsidR="004E7FA2" w:rsidRDefault="004E7FA2" w:rsidP="006B472A">
            <w:pPr>
              <w:rPr>
                <w:b/>
              </w:rPr>
            </w:pPr>
            <w:r>
              <w:rPr>
                <w:b/>
              </w:rPr>
              <w:t>Support for Principal Fellow of the HEA (PFHEA)</w:t>
            </w:r>
          </w:p>
          <w:p w14:paraId="27FE422F" w14:textId="77777777" w:rsidR="004E7FA2" w:rsidRDefault="004E7FA2" w:rsidP="006B472A">
            <w:pPr>
              <w:rPr>
                <w:b/>
              </w:rPr>
            </w:pPr>
          </w:p>
          <w:p w14:paraId="603DD76B" w14:textId="77777777" w:rsidR="004E7FA2" w:rsidRDefault="004E7FA2" w:rsidP="006B472A">
            <w:pPr>
              <w:rPr>
                <w:b/>
              </w:rPr>
            </w:pPr>
            <w:r>
              <w:rPr>
                <w:b/>
              </w:rPr>
              <w:t xml:space="preserve">Support for staff wishing to make an application for PFHEA follows a distinct path and will normally take the form of individual support from </w:t>
            </w:r>
            <w:proofErr w:type="gramStart"/>
            <w:r>
              <w:rPr>
                <w:b/>
              </w:rPr>
              <w:t>particular C@N</w:t>
            </w:r>
            <w:proofErr w:type="gramEnd"/>
            <w:r>
              <w:rPr>
                <w:b/>
              </w:rPr>
              <w:t xml:space="preserve">-DO Mentors who hold PFHEA themselves and who have received training specifically with regard to Mentoring towards PFHEA.  </w:t>
            </w:r>
          </w:p>
          <w:p w14:paraId="3F7E159D" w14:textId="77777777" w:rsidR="004E7FA2" w:rsidRDefault="004E7FA2" w:rsidP="006B472A">
            <w:pPr>
              <w:rPr>
                <w:b/>
              </w:rPr>
            </w:pPr>
          </w:p>
          <w:p w14:paraId="630FF788" w14:textId="77777777" w:rsidR="004E7FA2" w:rsidRPr="003362A9" w:rsidRDefault="004E7FA2" w:rsidP="006B472A">
            <w:pPr>
              <w:rPr>
                <w:b/>
              </w:rPr>
            </w:pPr>
            <w:r>
              <w:rPr>
                <w:b/>
              </w:rPr>
              <w:t xml:space="preserve">The PFHEA Mentoring process follows a pattern established within Advance HE </w:t>
            </w:r>
            <w:proofErr w:type="gramStart"/>
            <w:r>
              <w:rPr>
                <w:b/>
              </w:rPr>
              <w:t>involving</w:t>
            </w:r>
            <w:proofErr w:type="gramEnd"/>
            <w:r>
              <w:rPr>
                <w:b/>
              </w:rPr>
              <w:t xml:space="preserve"> familiarization with the Descriptor, Descriptor Criteria and the Advance HE direct submission PFHEA Assessment Task, support with decision-making, planning and identification of opportunities for any necessary further development, and feedback on drafts.</w:t>
            </w:r>
          </w:p>
          <w:p w14:paraId="769811E4" w14:textId="77777777" w:rsidR="004E7FA2" w:rsidRDefault="004E7FA2" w:rsidP="006B472A"/>
        </w:tc>
      </w:tr>
    </w:tbl>
    <w:p w14:paraId="0B710912" w14:textId="77777777" w:rsidR="004E7FA2" w:rsidRDefault="004E7FA2" w:rsidP="004E7FA2"/>
    <w:p w14:paraId="0A75BD87" w14:textId="77777777" w:rsidR="004E7FA2" w:rsidRDefault="004E7FA2" w:rsidP="004E7FA2">
      <w:pPr>
        <w:pStyle w:val="Heading3"/>
        <w:numPr>
          <w:ilvl w:val="0"/>
          <w:numId w:val="0"/>
        </w:numPr>
      </w:pPr>
      <w:r>
        <w:br w:type="page"/>
      </w:r>
    </w:p>
    <w:p w14:paraId="034698CE" w14:textId="6E328D5D" w:rsidR="008D1527" w:rsidRPr="009851A0" w:rsidRDefault="008D1527" w:rsidP="006245C3">
      <w:pPr>
        <w:widowControl w:val="0"/>
        <w:tabs>
          <w:tab w:val="left" w:pos="220"/>
          <w:tab w:val="left" w:pos="720"/>
        </w:tabs>
        <w:autoSpaceDE w:val="0"/>
        <w:autoSpaceDN w:val="0"/>
        <w:adjustRightInd w:val="0"/>
        <w:sectPr w:rsidR="008D1527" w:rsidRPr="009851A0" w:rsidSect="007D2942">
          <w:footerReference w:type="even" r:id="rId51"/>
          <w:footerReference w:type="default" r:id="rId52"/>
          <w:pgSz w:w="11900" w:h="16840"/>
          <w:pgMar w:top="1440" w:right="1440" w:bottom="1440" w:left="1440" w:header="708" w:footer="708" w:gutter="0"/>
          <w:cols w:space="708"/>
          <w:docGrid w:linePitch="360"/>
        </w:sectPr>
      </w:pPr>
    </w:p>
    <w:p w14:paraId="1C09E30A" w14:textId="22B46A67" w:rsidR="00C5783F" w:rsidRPr="00432D0D" w:rsidRDefault="00FB7444" w:rsidP="008A42C1">
      <w:pPr>
        <w:pStyle w:val="Heading2"/>
        <w:numPr>
          <w:ilvl w:val="0"/>
          <w:numId w:val="0"/>
        </w:numPr>
      </w:pPr>
      <w:r>
        <w:lastRenderedPageBreak/>
        <w:t>7.</w:t>
      </w:r>
      <w:r w:rsidR="0099251C" w:rsidRPr="009851A0">
        <w:t>Further Development</w:t>
      </w:r>
      <w:r w:rsidR="0058257B" w:rsidRPr="009851A0">
        <w:t xml:space="preserve">  </w:t>
      </w:r>
    </w:p>
    <w:p w14:paraId="04A79E51" w14:textId="47CADBFA" w:rsidR="00294D37" w:rsidRPr="009851A0" w:rsidRDefault="00553EAA" w:rsidP="00452177">
      <w:pPr>
        <w:pStyle w:val="Heading3"/>
        <w:numPr>
          <w:ilvl w:val="0"/>
          <w:numId w:val="0"/>
        </w:numPr>
      </w:pPr>
      <w:r w:rsidRPr="009851A0">
        <w:t xml:space="preserve">Post-Graduate Certificate in </w:t>
      </w:r>
      <w:r w:rsidR="00432D0D">
        <w:t>Academic Practice</w:t>
      </w:r>
    </w:p>
    <w:p w14:paraId="3C636558" w14:textId="77777777" w:rsidR="00553EAA" w:rsidRPr="009851A0" w:rsidRDefault="00553EAA" w:rsidP="0099251C">
      <w:pPr>
        <w:ind w:left="851"/>
      </w:pPr>
    </w:p>
    <w:p w14:paraId="58670241" w14:textId="7444DA91" w:rsidR="001B0757" w:rsidRDefault="00294D37" w:rsidP="00A80A59">
      <w:pPr>
        <w:ind w:right="275"/>
      </w:pPr>
      <w:r w:rsidRPr="009851A0">
        <w:t xml:space="preserve">Staff who are interested to gain academic credit in addition to professional recognition can progress from recognition as a Fellow </w:t>
      </w:r>
      <w:r w:rsidR="008B53FD">
        <w:t xml:space="preserve">or Senior Fellow </w:t>
      </w:r>
      <w:r w:rsidRPr="009851A0">
        <w:t>of the HEA (D2</w:t>
      </w:r>
      <w:r w:rsidR="008B53FD">
        <w:t xml:space="preserve"> or D3</w:t>
      </w:r>
      <w:r w:rsidRPr="009851A0">
        <w:t>) to gain a Post Graduate Certificate in</w:t>
      </w:r>
      <w:r w:rsidR="00432D0D">
        <w:t xml:space="preserve"> Academic Practice (PGCAP</w:t>
      </w:r>
      <w:r w:rsidR="003202F5">
        <w:t>); this</w:t>
      </w:r>
      <w:r w:rsidR="00432D0D">
        <w:t xml:space="preserve"> replaces the </w:t>
      </w:r>
      <w:r w:rsidR="006904C3">
        <w:t>previous</w:t>
      </w:r>
      <w:r w:rsidR="006904C3">
        <w:t xml:space="preserve"> </w:t>
      </w:r>
      <w:r w:rsidR="003202F5">
        <w:t>PGCTHE</w:t>
      </w:r>
      <w:r w:rsidRPr="009851A0">
        <w:t>.</w:t>
      </w:r>
    </w:p>
    <w:p w14:paraId="190A3CA1" w14:textId="77777777" w:rsidR="006904C3" w:rsidRDefault="006904C3" w:rsidP="00A80A59">
      <w:pPr>
        <w:ind w:right="275"/>
      </w:pPr>
    </w:p>
    <w:p w14:paraId="42E9205A" w14:textId="77777777" w:rsidR="001B0757" w:rsidRPr="008A42C1" w:rsidRDefault="001B0757" w:rsidP="008A42C1">
      <w:pPr>
        <w:rPr>
          <w:b/>
          <w:bCs/>
        </w:rPr>
      </w:pPr>
      <w:r w:rsidRPr="008A42C1">
        <w:rPr>
          <w:b/>
          <w:bCs/>
        </w:rPr>
        <w:t>Overall Structure</w:t>
      </w:r>
    </w:p>
    <w:p w14:paraId="1ED038D8" w14:textId="6A983DBD" w:rsidR="004E7FA2" w:rsidRDefault="001B0757" w:rsidP="008A42C1">
      <w:pPr>
        <w:rPr>
          <w:rFonts w:cs="Calibri"/>
        </w:rPr>
      </w:pPr>
      <w:r>
        <w:t>The overall structure of the PGCAP comprise</w:t>
      </w:r>
      <w:r w:rsidR="004E7FA2">
        <w:t xml:space="preserve">s two </w:t>
      </w:r>
      <w:r>
        <w:t>30 credit Level 7 module</w:t>
      </w:r>
      <w:r w:rsidR="004E7FA2">
        <w:t xml:space="preserve">s: </w:t>
      </w:r>
      <w:r>
        <w:t xml:space="preserve"> </w:t>
      </w:r>
    </w:p>
    <w:p w14:paraId="352170B0" w14:textId="77777777" w:rsidR="004E7FA2" w:rsidRDefault="004E7FA2" w:rsidP="004E7FA2">
      <w:pPr>
        <w:widowControl w:val="0"/>
        <w:tabs>
          <w:tab w:val="left" w:pos="220"/>
          <w:tab w:val="left" w:pos="720"/>
        </w:tabs>
        <w:autoSpaceDE w:val="0"/>
        <w:autoSpaceDN w:val="0"/>
        <w:adjustRightInd w:val="0"/>
        <w:rPr>
          <w:rFonts w:cs="Calibri"/>
        </w:rPr>
      </w:pPr>
    </w:p>
    <w:p w14:paraId="5EECEEF2" w14:textId="77777777" w:rsidR="004E7FA2" w:rsidRPr="0044060E" w:rsidRDefault="004E7FA2" w:rsidP="004E7FA2">
      <w:pPr>
        <w:pStyle w:val="ListParagraph"/>
        <w:widowControl w:val="0"/>
        <w:numPr>
          <w:ilvl w:val="0"/>
          <w:numId w:val="56"/>
        </w:numPr>
        <w:tabs>
          <w:tab w:val="left" w:pos="220"/>
          <w:tab w:val="left" w:pos="720"/>
        </w:tabs>
        <w:autoSpaceDE w:val="0"/>
        <w:autoSpaceDN w:val="0"/>
        <w:adjustRightInd w:val="0"/>
      </w:pPr>
      <w:r w:rsidRPr="0044060E">
        <w:t xml:space="preserve">EDUM127 - </w:t>
      </w:r>
      <w:r w:rsidRPr="0044060E">
        <w:rPr>
          <w:color w:val="000000"/>
          <w:bdr w:val="none" w:sz="0" w:space="0" w:color="auto" w:frame="1"/>
          <w:lang w:eastAsia="en-GB"/>
        </w:rPr>
        <w:t>Professional Recognition and Scholarship (30 credits)</w:t>
      </w:r>
    </w:p>
    <w:p w14:paraId="4297A00B" w14:textId="77777777" w:rsidR="004E7FA2" w:rsidRPr="0044060E" w:rsidRDefault="004E7FA2" w:rsidP="004E7FA2">
      <w:pPr>
        <w:pStyle w:val="ListParagraph"/>
        <w:widowControl w:val="0"/>
        <w:numPr>
          <w:ilvl w:val="0"/>
          <w:numId w:val="56"/>
        </w:numPr>
        <w:tabs>
          <w:tab w:val="left" w:pos="220"/>
          <w:tab w:val="left" w:pos="720"/>
        </w:tabs>
        <w:autoSpaceDE w:val="0"/>
        <w:autoSpaceDN w:val="0"/>
        <w:adjustRightInd w:val="0"/>
      </w:pPr>
      <w:r w:rsidRPr="0044060E">
        <w:t xml:space="preserve">EDUM154 - Designing </w:t>
      </w:r>
      <w:proofErr w:type="gramStart"/>
      <w:r w:rsidRPr="0044060E">
        <w:t>for  21</w:t>
      </w:r>
      <w:proofErr w:type="gramEnd"/>
      <w:r w:rsidRPr="0044060E">
        <w:rPr>
          <w:vertAlign w:val="superscript"/>
        </w:rPr>
        <w:t>st</w:t>
      </w:r>
      <w:r w:rsidRPr="0044060E">
        <w:t xml:space="preserve"> Century Learning (30 credits)</w:t>
      </w:r>
    </w:p>
    <w:p w14:paraId="5CEB45DE" w14:textId="77777777" w:rsidR="004E7FA2" w:rsidRDefault="004E7FA2" w:rsidP="001B0757"/>
    <w:p w14:paraId="194079E8" w14:textId="77777777" w:rsidR="001B0757" w:rsidRDefault="001B0757" w:rsidP="001B0757"/>
    <w:p w14:paraId="02CE6443" w14:textId="536D544D" w:rsidR="001B0757" w:rsidRPr="00B61950" w:rsidRDefault="00430773" w:rsidP="00B61950">
      <w:pPr>
        <w:jc w:val="center"/>
      </w:pPr>
      <w:r>
        <w:rPr>
          <w:noProof/>
        </w:rPr>
        <w:drawing>
          <wp:inline distT="0" distB="0" distL="0" distR="0" wp14:anchorId="244800EA" wp14:editId="1E2FDDC5">
            <wp:extent cx="5873750" cy="4406900"/>
            <wp:effectExtent l="0" t="0" r="0" b="0"/>
            <wp:docPr id="12" name="Picture 12" descr="PGCAP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N-DO &amp; PGCAP structure.JPG"/>
                    <pic:cNvPicPr/>
                  </pic:nvPicPr>
                  <pic:blipFill>
                    <a:blip r:embed="rId21"/>
                    <a:stretch>
                      <a:fillRect/>
                    </a:stretch>
                  </pic:blipFill>
                  <pic:spPr>
                    <a:xfrm>
                      <a:off x="0" y="0"/>
                      <a:ext cx="5873750" cy="4406900"/>
                    </a:xfrm>
                    <a:prstGeom prst="rect">
                      <a:avLst/>
                    </a:prstGeom>
                  </pic:spPr>
                </pic:pic>
              </a:graphicData>
            </a:graphic>
          </wp:inline>
        </w:drawing>
      </w:r>
    </w:p>
    <w:p w14:paraId="4EA36867" w14:textId="77777777" w:rsidR="006904C3" w:rsidRDefault="006904C3" w:rsidP="00B61950">
      <w:pPr>
        <w:pStyle w:val="Heading4"/>
      </w:pPr>
    </w:p>
    <w:p w14:paraId="3DCA90E4" w14:textId="77777777" w:rsidR="006904C3" w:rsidRDefault="006904C3" w:rsidP="006904C3">
      <w:pPr>
        <w:widowControl w:val="0"/>
        <w:tabs>
          <w:tab w:val="left" w:pos="220"/>
          <w:tab w:val="left" w:pos="720"/>
        </w:tabs>
        <w:autoSpaceDE w:val="0"/>
        <w:autoSpaceDN w:val="0"/>
        <w:adjustRightInd w:val="0"/>
      </w:pPr>
    </w:p>
    <w:p w14:paraId="48609EC1" w14:textId="786303AC" w:rsidR="006904C3" w:rsidRPr="008A42C1" w:rsidRDefault="006904C3" w:rsidP="008A42C1">
      <w:pPr>
        <w:rPr>
          <w:b/>
          <w:bCs/>
          <w:bdr w:val="none" w:sz="0" w:space="0" w:color="auto" w:frame="1"/>
          <w:lang w:eastAsia="en-GB"/>
        </w:rPr>
      </w:pPr>
      <w:r w:rsidRPr="008A42C1">
        <w:rPr>
          <w:b/>
          <w:bCs/>
        </w:rPr>
        <w:t xml:space="preserve">EDUM127 - </w:t>
      </w:r>
      <w:r w:rsidRPr="008A42C1">
        <w:rPr>
          <w:b/>
          <w:bCs/>
          <w:bdr w:val="none" w:sz="0" w:space="0" w:color="auto" w:frame="1"/>
          <w:lang w:eastAsia="en-GB"/>
        </w:rPr>
        <w:t>Professional Recognition and Scholarship (30 credits) (Core Module)</w:t>
      </w:r>
    </w:p>
    <w:p w14:paraId="0990E363" w14:textId="77777777" w:rsidR="006904C3" w:rsidRPr="008A42C1" w:rsidRDefault="006904C3" w:rsidP="008A42C1">
      <w:pPr>
        <w:rPr>
          <w:lang w:eastAsia="en-GB"/>
        </w:rPr>
      </w:pPr>
    </w:p>
    <w:p w14:paraId="44FC6507" w14:textId="722888DA" w:rsidR="001B0757" w:rsidRDefault="001B0757" w:rsidP="001B0757">
      <w:r>
        <w:t>The assessments for EDUM127</w:t>
      </w:r>
      <w:r w:rsidR="003F334C">
        <w:t xml:space="preserve"> (</w:t>
      </w:r>
      <w:r w:rsidR="003F334C" w:rsidRPr="001B0757">
        <w:t>30 Credits at Level 7</w:t>
      </w:r>
      <w:r w:rsidR="003F334C">
        <w:t>)</w:t>
      </w:r>
      <w:r>
        <w:t xml:space="preserve">, the core module of the PGCAP, have been designed to build upon, consolidate and extend the work done for C@N-DO assessments at FHEA or SFHEA.  </w:t>
      </w:r>
    </w:p>
    <w:p w14:paraId="18170A09" w14:textId="77777777" w:rsidR="006904C3" w:rsidRDefault="006904C3" w:rsidP="001B0757"/>
    <w:p w14:paraId="21BCA76B" w14:textId="19862389" w:rsidR="001B0757" w:rsidRDefault="001B0757" w:rsidP="001B0757">
      <w:r>
        <w:t>The Assessment Structure for EDUM127 (</w:t>
      </w:r>
      <w:r w:rsidRPr="001B0757">
        <w:t>30 Credits at Level 7</w:t>
      </w:r>
      <w:r>
        <w:t>) is as follows:</w:t>
      </w:r>
    </w:p>
    <w:p w14:paraId="5D6F8099" w14:textId="27019E26" w:rsidR="001B0757" w:rsidRDefault="001B0757" w:rsidP="00A443C1">
      <w:pPr>
        <w:pStyle w:val="ListParagraph"/>
        <w:numPr>
          <w:ilvl w:val="0"/>
          <w:numId w:val="24"/>
        </w:numPr>
        <w:spacing w:after="200" w:line="276" w:lineRule="auto"/>
        <w:rPr>
          <w:noProof/>
        </w:rPr>
      </w:pPr>
      <w:r w:rsidRPr="001A0BE3">
        <w:rPr>
          <w:noProof/>
        </w:rPr>
        <w:t>AS</w:t>
      </w:r>
      <w:r>
        <w:rPr>
          <w:noProof/>
        </w:rPr>
        <w:t>1</w:t>
      </w:r>
      <w:r w:rsidRPr="001A0BE3">
        <w:rPr>
          <w:noProof/>
        </w:rPr>
        <w:t>- UKPSF Evidence Base</w:t>
      </w:r>
      <w:r>
        <w:rPr>
          <w:noProof/>
        </w:rPr>
        <w:t xml:space="preserve"> - the successful C@N-DO assessment submission itself (Pass at FHEA or SFHEA</w:t>
      </w:r>
      <w:r w:rsidR="004C7245">
        <w:rPr>
          <w:noProof/>
        </w:rPr>
        <w:t>) is carried forward from C@N-DO</w:t>
      </w:r>
    </w:p>
    <w:p w14:paraId="74B1CBE7" w14:textId="1E9C85D9" w:rsidR="001B0757" w:rsidRDefault="003A30ED" w:rsidP="00A443C1">
      <w:pPr>
        <w:pStyle w:val="ListParagraph"/>
        <w:numPr>
          <w:ilvl w:val="0"/>
          <w:numId w:val="24"/>
        </w:numPr>
        <w:spacing w:after="200" w:line="276" w:lineRule="auto"/>
        <w:rPr>
          <w:noProof/>
        </w:rPr>
      </w:pPr>
      <w:r w:rsidRPr="001A0BE3">
        <w:rPr>
          <w:noProof/>
        </w:rPr>
        <w:lastRenderedPageBreak/>
        <w:t>AS</w:t>
      </w:r>
      <w:r>
        <w:rPr>
          <w:noProof/>
        </w:rPr>
        <w:t xml:space="preserve">2 </w:t>
      </w:r>
      <w:r w:rsidRPr="001A0BE3">
        <w:rPr>
          <w:noProof/>
        </w:rPr>
        <w:t xml:space="preserve">- Critical Commentary </w:t>
      </w:r>
      <w:r>
        <w:rPr>
          <w:noProof/>
        </w:rPr>
        <w:t xml:space="preserve">around issues related to the UKPSF and Observation </w:t>
      </w:r>
      <w:r w:rsidRPr="001A0BE3">
        <w:rPr>
          <w:noProof/>
        </w:rPr>
        <w:t>(</w:t>
      </w:r>
      <w:r>
        <w:rPr>
          <w:noProof/>
        </w:rPr>
        <w:t>5</w:t>
      </w:r>
      <w:r w:rsidRPr="001A0BE3">
        <w:rPr>
          <w:noProof/>
        </w:rPr>
        <w:t>000 wds)</w:t>
      </w:r>
      <w:r>
        <w:rPr>
          <w:noProof/>
        </w:rPr>
        <w:t xml:space="preserve"> – this will involve Masters level critical engagement with aspects of practice development and university priorities</w:t>
      </w:r>
      <w:r w:rsidR="00D4479C">
        <w:rPr>
          <w:noProof/>
        </w:rPr>
        <w:t xml:space="preserve">.   </w:t>
      </w:r>
    </w:p>
    <w:p w14:paraId="6E92DAE8" w14:textId="0B2DCE6C" w:rsidR="00FB7444" w:rsidRDefault="00FB7444" w:rsidP="003A30ED">
      <w:pPr>
        <w:rPr>
          <w:noProof/>
        </w:rPr>
      </w:pPr>
    </w:p>
    <w:p w14:paraId="50B077A1" w14:textId="327B3F67" w:rsidR="006904C3" w:rsidRPr="008A42C1" w:rsidRDefault="001B0757" w:rsidP="008A42C1">
      <w:pPr>
        <w:rPr>
          <w:b/>
          <w:bCs/>
          <w:noProof/>
        </w:rPr>
      </w:pPr>
      <w:r w:rsidRPr="008A42C1">
        <w:rPr>
          <w:b/>
          <w:bCs/>
        </w:rPr>
        <w:t>EDUM</w:t>
      </w:r>
      <w:r w:rsidR="00FB7444" w:rsidRPr="008A42C1">
        <w:rPr>
          <w:b/>
          <w:bCs/>
        </w:rPr>
        <w:t xml:space="preserve">154 </w:t>
      </w:r>
      <w:r w:rsidR="004C7245" w:rsidRPr="008A42C1">
        <w:rPr>
          <w:b/>
          <w:bCs/>
        </w:rPr>
        <w:t>- Designing for 21</w:t>
      </w:r>
      <w:r w:rsidR="004C7245" w:rsidRPr="008A42C1">
        <w:rPr>
          <w:b/>
          <w:bCs/>
          <w:vertAlign w:val="superscript"/>
        </w:rPr>
        <w:t>st</w:t>
      </w:r>
      <w:r w:rsidR="004C7245" w:rsidRPr="008A42C1">
        <w:rPr>
          <w:b/>
          <w:bCs/>
        </w:rPr>
        <w:t xml:space="preserve"> Century Learning (30 Credits at Level 7)</w:t>
      </w:r>
      <w:r w:rsidR="003F334C" w:rsidRPr="008A42C1">
        <w:rPr>
          <w:b/>
          <w:bCs/>
        </w:rPr>
        <w:t xml:space="preserve"> </w:t>
      </w:r>
    </w:p>
    <w:p w14:paraId="48E5063C" w14:textId="77777777" w:rsidR="006904C3" w:rsidRDefault="006904C3" w:rsidP="006904C3">
      <w:pPr>
        <w:ind w:left="284"/>
      </w:pPr>
    </w:p>
    <w:p w14:paraId="5D7559BD" w14:textId="5284BA1F" w:rsidR="004C7245" w:rsidRPr="00E84EF6" w:rsidRDefault="003F334C" w:rsidP="008A42C1">
      <w:pPr>
        <w:rPr>
          <w:noProof/>
        </w:rPr>
      </w:pPr>
      <w:r w:rsidRPr="00FB7444">
        <w:rPr>
          <w:rFonts w:cs="Calibri Light"/>
        </w:rPr>
        <w:t>This module offers a unique, state-of-the-art review of the field of Technology-Enhanced Learning (TEL) and provides learners with both theoretical underpinnings and practical hands-on applications of the technologies in different learning contexts.</w:t>
      </w:r>
    </w:p>
    <w:p w14:paraId="593BEF41" w14:textId="5FE5DA1A" w:rsidR="00A80A59" w:rsidRPr="009851A0" w:rsidRDefault="003202F5" w:rsidP="00A80A59">
      <w:r>
        <w:t xml:space="preserve"> </w:t>
      </w:r>
    </w:p>
    <w:p w14:paraId="5B5B6344" w14:textId="77777777" w:rsidR="00A43DAF" w:rsidRDefault="00A43DAF" w:rsidP="00931351">
      <w:pPr>
        <w:pStyle w:val="Heading2"/>
        <w:numPr>
          <w:ilvl w:val="0"/>
          <w:numId w:val="60"/>
        </w:numPr>
      </w:pPr>
      <w:r>
        <w:br w:type="page"/>
      </w:r>
    </w:p>
    <w:p w14:paraId="738756BE" w14:textId="5AA398DF" w:rsidR="00294D37" w:rsidRPr="00A80A59" w:rsidRDefault="00294D37" w:rsidP="008A42C1">
      <w:pPr>
        <w:pStyle w:val="Heading2"/>
        <w:numPr>
          <w:ilvl w:val="0"/>
          <w:numId w:val="0"/>
        </w:numPr>
      </w:pPr>
      <w:r w:rsidRPr="00A80A59">
        <w:lastRenderedPageBreak/>
        <w:t>F</w:t>
      </w:r>
      <w:r w:rsidR="00A43DAF">
        <w:t>.</w:t>
      </w:r>
      <w:r w:rsidRPr="00A80A59">
        <w:t>A</w:t>
      </w:r>
      <w:r w:rsidR="00A43DAF">
        <w:t>.</w:t>
      </w:r>
      <w:r w:rsidRPr="00A80A59">
        <w:t>Q</w:t>
      </w:r>
      <w:r w:rsidR="00A43DAF">
        <w:t>.</w:t>
      </w:r>
    </w:p>
    <w:p w14:paraId="16EA7611" w14:textId="3FC9648A" w:rsidR="00294D37" w:rsidRPr="009851A0" w:rsidRDefault="00294D37" w:rsidP="00452177">
      <w:pPr>
        <w:pStyle w:val="Heading3"/>
        <w:numPr>
          <w:ilvl w:val="0"/>
          <w:numId w:val="0"/>
        </w:numPr>
      </w:pPr>
      <w:r w:rsidRPr="009851A0">
        <w:t xml:space="preserve">How can I </w:t>
      </w:r>
      <w:r w:rsidR="001D1945">
        <w:t xml:space="preserve">gain </w:t>
      </w:r>
      <w:r w:rsidR="00452177">
        <w:t>a PGCTHE</w:t>
      </w:r>
      <w:r w:rsidRPr="009851A0">
        <w:t>?</w:t>
      </w:r>
    </w:p>
    <w:p w14:paraId="69AB53A7" w14:textId="2081526E" w:rsidR="00307DFB" w:rsidRDefault="00294D37" w:rsidP="00A80A59">
      <w:r w:rsidRPr="009851A0">
        <w:t xml:space="preserve">Award of the </w:t>
      </w:r>
      <w:r w:rsidR="0095574A">
        <w:t xml:space="preserve">PGCAP, which replaces the </w:t>
      </w:r>
      <w:r w:rsidR="001D1945">
        <w:t>previous</w:t>
      </w:r>
      <w:r w:rsidR="001D1945">
        <w:t xml:space="preserve"> </w:t>
      </w:r>
      <w:r w:rsidRPr="009851A0">
        <w:t xml:space="preserve">PGCTHE (60 credits @ Level 7) builds on professional recognition as a Fellow of the HEA (D2).  The work completed for successful award of Fellowship </w:t>
      </w:r>
      <w:r w:rsidR="00B67457">
        <w:t xml:space="preserve">(D2) or Senior Fellowship (D3) </w:t>
      </w:r>
      <w:r w:rsidRPr="009851A0">
        <w:t xml:space="preserve">within </w:t>
      </w:r>
      <w:r w:rsidR="00C77BD3" w:rsidRPr="009851A0">
        <w:t>C@N-DO</w:t>
      </w:r>
      <w:r w:rsidRPr="009851A0">
        <w:t xml:space="preserve"> can be submitted</w:t>
      </w:r>
      <w:r w:rsidR="00377043" w:rsidRPr="009851A0">
        <w:t xml:space="preserve"> as </w:t>
      </w:r>
      <w:r w:rsidR="00377043">
        <w:t>an element</w:t>
      </w:r>
      <w:r w:rsidR="00377043" w:rsidRPr="009851A0">
        <w:t xml:space="preserve"> of the </w:t>
      </w:r>
      <w:r w:rsidR="00377043">
        <w:t xml:space="preserve">work which forms the </w:t>
      </w:r>
      <w:r w:rsidR="00377043" w:rsidRPr="009851A0">
        <w:t xml:space="preserve">assessment for </w:t>
      </w:r>
      <w:r w:rsidR="00A43DAF">
        <w:t>EDUM127, the core</w:t>
      </w:r>
      <w:r w:rsidR="00A43DAF" w:rsidRPr="009851A0">
        <w:t xml:space="preserve"> </w:t>
      </w:r>
      <w:r w:rsidR="00377043" w:rsidRPr="009851A0">
        <w:t xml:space="preserve">30 credit module </w:t>
      </w:r>
      <w:r w:rsidRPr="009851A0">
        <w:t>of the PGC</w:t>
      </w:r>
      <w:r w:rsidR="0095574A">
        <w:t>A</w:t>
      </w:r>
      <w:r w:rsidR="001D1945">
        <w:t xml:space="preserve">P.  Further </w:t>
      </w:r>
      <w:r w:rsidRPr="009851A0">
        <w:t>additional work</w:t>
      </w:r>
      <w:r w:rsidR="001D1945">
        <w:t>, linked to key institutional priorities,</w:t>
      </w:r>
      <w:r w:rsidRPr="009851A0">
        <w:t xml:space="preserve"> ensure</w:t>
      </w:r>
      <w:r w:rsidR="001D1945">
        <w:t>s</w:t>
      </w:r>
      <w:r w:rsidRPr="009851A0">
        <w:t xml:space="preserve"> the level of critical engagement with theory and scholarship required for the award of Level 7 credit).  You will then be supported to undertake </w:t>
      </w:r>
      <w:r w:rsidR="001D1945">
        <w:t>EDUM154</w:t>
      </w:r>
      <w:r w:rsidR="00A43DAF">
        <w:t xml:space="preserve"> for a</w:t>
      </w:r>
      <w:r w:rsidRPr="009851A0">
        <w:t xml:space="preserve"> </w:t>
      </w:r>
      <w:r w:rsidR="00A43DAF">
        <w:t>further</w:t>
      </w:r>
      <w:r w:rsidRPr="009851A0">
        <w:t xml:space="preserve"> 30 Level 7 credits.</w:t>
      </w:r>
      <w:r w:rsidR="00B110D0" w:rsidRPr="009851A0">
        <w:t xml:space="preserve">  (See Section </w:t>
      </w:r>
      <w:r w:rsidR="00A43DAF">
        <w:t>6</w:t>
      </w:r>
      <w:r w:rsidR="00A43DAF" w:rsidRPr="009851A0">
        <w:t xml:space="preserve"> </w:t>
      </w:r>
      <w:r w:rsidR="00B110D0" w:rsidRPr="009851A0">
        <w:t>above).</w:t>
      </w:r>
    </w:p>
    <w:p w14:paraId="4F4E2BFD" w14:textId="77777777" w:rsidR="001D1945" w:rsidRPr="009851A0" w:rsidRDefault="001D1945" w:rsidP="00A80A59"/>
    <w:p w14:paraId="6CB52B05" w14:textId="11AF5D25" w:rsidR="00307DFB" w:rsidRPr="009851A0" w:rsidRDefault="00307DFB" w:rsidP="00452177">
      <w:pPr>
        <w:pStyle w:val="Heading3"/>
        <w:numPr>
          <w:ilvl w:val="0"/>
          <w:numId w:val="0"/>
        </w:numPr>
      </w:pPr>
      <w:r w:rsidRPr="009851A0">
        <w:t xml:space="preserve">I have been teaching in HE for years!  Do I really have to work my way through every course within </w:t>
      </w:r>
      <w:r w:rsidR="00C77BD3" w:rsidRPr="009851A0">
        <w:t>C@N-DO</w:t>
      </w:r>
      <w:r w:rsidRPr="009851A0">
        <w:t>?</w:t>
      </w:r>
    </w:p>
    <w:p w14:paraId="626C1655" w14:textId="77777777" w:rsidR="00A43DAF" w:rsidRDefault="00307DFB" w:rsidP="00A80A59">
      <w:r w:rsidRPr="009851A0">
        <w:t xml:space="preserve">The award of Professional Recognition against the UKPSF is made on the basis that an individual can demonstrate that they meet the requirements of the relevant Descriptor within their own Learning &amp; Teaching practice and </w:t>
      </w:r>
      <w:r w:rsidR="00B67457">
        <w:t xml:space="preserve">can </w:t>
      </w:r>
      <w:r w:rsidRPr="009851A0">
        <w:t xml:space="preserve">provide evidence of successful engagement with the Dimensions of the UKPSF.   Gaining Fellowship is not gained </w:t>
      </w:r>
      <w:proofErr w:type="gramStart"/>
      <w:r w:rsidRPr="009851A0">
        <w:t>as a result of</w:t>
      </w:r>
      <w:proofErr w:type="gramEnd"/>
      <w:r w:rsidRPr="009851A0">
        <w:t xml:space="preserve"> ‘clocking up’ hours attending particular </w:t>
      </w:r>
      <w:r w:rsidR="00E95122">
        <w:t>workshops</w:t>
      </w:r>
      <w:r w:rsidRPr="009851A0">
        <w:t xml:space="preserve">.  That is the principle underpinning the opportunity to gain Fellowship through direct submission of a claim for recognition.  </w:t>
      </w:r>
      <w:r w:rsidR="00B67457">
        <w:t xml:space="preserve"> </w:t>
      </w:r>
    </w:p>
    <w:p w14:paraId="3F542BAD" w14:textId="77777777" w:rsidR="00A43DAF" w:rsidRDefault="00A43DAF" w:rsidP="00A80A59"/>
    <w:p w14:paraId="59272484" w14:textId="406A3DFE" w:rsidR="002F554D" w:rsidRDefault="002F554D" w:rsidP="002F554D">
      <w:r>
        <w:t>Therefore</w:t>
      </w:r>
      <w:r w:rsidR="00307DFB" w:rsidRPr="009851A0">
        <w:t xml:space="preserve">, within </w:t>
      </w:r>
      <w:r w:rsidR="00C77BD3" w:rsidRPr="009851A0">
        <w:t>C@N-DO</w:t>
      </w:r>
      <w:r w:rsidR="00307DFB" w:rsidRPr="009851A0">
        <w:t>, if you have the experience and expertise to move directly to completion of the assessment for a particular category of Fellowship, you can do exactly that</w:t>
      </w:r>
      <w:r>
        <w:t xml:space="preserve">, without the need to first attend </w:t>
      </w:r>
      <w:proofErr w:type="gramStart"/>
      <w:r>
        <w:t>particular workshops</w:t>
      </w:r>
      <w:proofErr w:type="gramEnd"/>
      <w:r w:rsidRPr="00E84EF6">
        <w:t>.</w:t>
      </w:r>
    </w:p>
    <w:p w14:paraId="4DB0D26A" w14:textId="77777777" w:rsidR="002F554D" w:rsidRPr="00E84EF6" w:rsidRDefault="002F554D" w:rsidP="002F554D"/>
    <w:p w14:paraId="41933839" w14:textId="4E2112D1" w:rsidR="001D1945" w:rsidRDefault="002F554D" w:rsidP="002F554D">
      <w:r w:rsidRPr="00E84EF6">
        <w:t xml:space="preserve">However, </w:t>
      </w:r>
      <w:r w:rsidR="001D1945">
        <w:t xml:space="preserve">all Higher Education professionals should participate in an ongoing process of development and enhancement of practice, C@N-DO offers a wide range of opportunities, and you should expect to participate in those relevant to the emerging priorities of the university.  </w:t>
      </w:r>
    </w:p>
    <w:p w14:paraId="5B879A22" w14:textId="1B13F2DE" w:rsidR="001D1945" w:rsidRPr="009851A0" w:rsidRDefault="001D1945" w:rsidP="00A80A59"/>
    <w:p w14:paraId="2CE88EB3" w14:textId="7D873B41" w:rsidR="00BD7566" w:rsidRDefault="00BD7566" w:rsidP="00905D77">
      <w:pPr>
        <w:pStyle w:val="Heading3"/>
        <w:numPr>
          <w:ilvl w:val="0"/>
          <w:numId w:val="0"/>
        </w:numPr>
      </w:pPr>
      <w:r>
        <w:t>I have only just started working at Northampton, but have been teaching at another university – can I still apply for Fellowship through C@N-DO?</w:t>
      </w:r>
    </w:p>
    <w:p w14:paraId="47F91F1B" w14:textId="283A4801" w:rsidR="00BD7566" w:rsidRDefault="00BD7566" w:rsidP="00BD7566">
      <w:r>
        <w:t xml:space="preserve">Yes, you can.  The award of HEA Fellowship is made with respect to your demonstration of the UKPSF criteria within any HE context, not only within Northampton.  You can therefore, for example, focus on your experience and practice in your previous institution within the module critique element of an application for </w:t>
      </w:r>
      <w:r w:rsidR="00486862">
        <w:t>F</w:t>
      </w:r>
      <w:r w:rsidR="00486862">
        <w:t>ellowship</w:t>
      </w:r>
      <w:r>
        <w:t xml:space="preserve">.  However, as </w:t>
      </w:r>
      <w:r w:rsidR="00CE43BE">
        <w:t>annual</w:t>
      </w:r>
      <w:r>
        <w:t xml:space="preserve"> engagement in peer observation is an expectation within the university Code of Practice, it probably makes sense to arrange observation here </w:t>
      </w:r>
      <w:r w:rsidR="00CE43BE">
        <w:t xml:space="preserve">as the basis for the peer observation element of the assessment. </w:t>
      </w:r>
    </w:p>
    <w:p w14:paraId="72C5BB8B" w14:textId="26B8AF3F" w:rsidR="00743899" w:rsidRDefault="00743899" w:rsidP="00BD7566"/>
    <w:p w14:paraId="66E817FB" w14:textId="5F7AE1FA" w:rsidR="00743899" w:rsidRDefault="00743899" w:rsidP="00743899">
      <w:pPr>
        <w:pStyle w:val="Heading3"/>
        <w:numPr>
          <w:ilvl w:val="0"/>
          <w:numId w:val="0"/>
        </w:numPr>
      </w:pPr>
      <w:r>
        <w:t xml:space="preserve">I have been looking at the </w:t>
      </w:r>
      <w:r w:rsidR="000B22B3" w:rsidRPr="000B22B3">
        <w:rPr>
          <w:bCs w:val="0"/>
        </w:rPr>
        <w:t>Advance HE</w:t>
      </w:r>
      <w:r>
        <w:t xml:space="preserve"> </w:t>
      </w:r>
      <w:proofErr w:type="gramStart"/>
      <w:r>
        <w:t>task</w:t>
      </w:r>
      <w:proofErr w:type="gramEnd"/>
      <w:r>
        <w:t xml:space="preserve"> for a direct application for Fellowship.  Can I submit that format through C@N-DO?</w:t>
      </w:r>
    </w:p>
    <w:p w14:paraId="6AAEE998" w14:textId="2372316E" w:rsidR="001D3A72" w:rsidRDefault="00743899" w:rsidP="001D3A72">
      <w:r>
        <w:t xml:space="preserve">No. </w:t>
      </w:r>
      <w:r w:rsidR="001D3A72" w:rsidRPr="001D3A72">
        <w:t xml:space="preserve"> </w:t>
      </w:r>
      <w:r w:rsidR="006A4591" w:rsidRPr="006A4591">
        <w:rPr>
          <w:bCs/>
        </w:rPr>
        <w:t>Advance HE</w:t>
      </w:r>
      <w:r w:rsidR="001D3A72" w:rsidRPr="001D3A72">
        <w:t xml:space="preserve"> Accreditation of C@N-DO is awarded specifically with respect to the assessment processes and assessment tasks as submitted to </w:t>
      </w:r>
      <w:r w:rsidR="006A4591" w:rsidRPr="006A4591">
        <w:rPr>
          <w:bCs/>
        </w:rPr>
        <w:t xml:space="preserve">Advance HE </w:t>
      </w:r>
      <w:r w:rsidR="001D3A72" w:rsidRPr="006A4591">
        <w:rPr>
          <w:bCs/>
        </w:rPr>
        <w:t>in</w:t>
      </w:r>
      <w:r w:rsidR="001D3A72" w:rsidRPr="001D3A72">
        <w:t xml:space="preserve"> our accreditation application.  It is not possible to award Fellowships through C@N-DO except </w:t>
      </w:r>
      <w:proofErr w:type="gramStart"/>
      <w:r w:rsidR="001D3A72" w:rsidRPr="001D3A72">
        <w:t>on the basis of</w:t>
      </w:r>
      <w:proofErr w:type="gramEnd"/>
      <w:r w:rsidR="001D3A72" w:rsidRPr="001D3A72">
        <w:t xml:space="preserve"> these assessment tasks.  Candidates should ensure they read the assessment tasks carefully and follow the instructions given.</w:t>
      </w:r>
    </w:p>
    <w:p w14:paraId="1627BF28" w14:textId="2BDA244A" w:rsidR="00743899" w:rsidRPr="00BD7566" w:rsidRDefault="00743899" w:rsidP="00BD7566"/>
    <w:p w14:paraId="23B54B2F" w14:textId="6876F989" w:rsidR="00294D37" w:rsidRPr="009851A0" w:rsidRDefault="00294D37" w:rsidP="00FB7444">
      <w:pPr>
        <w:pStyle w:val="Heading3"/>
        <w:numPr>
          <w:ilvl w:val="0"/>
          <w:numId w:val="0"/>
        </w:numPr>
      </w:pPr>
      <w:r w:rsidRPr="009851A0">
        <w:t xml:space="preserve">I did part of a PGCTHE </w:t>
      </w:r>
      <w:r w:rsidR="0095574A">
        <w:t xml:space="preserve">or PGCAP </w:t>
      </w:r>
      <w:r w:rsidRPr="009851A0">
        <w:t>elsewhere and have accrued credits. What are my options</w:t>
      </w:r>
      <w:r w:rsidR="00905D77">
        <w:t xml:space="preserve"> </w:t>
      </w:r>
      <w:r w:rsidRPr="009851A0">
        <w:t>for completing it?</w:t>
      </w:r>
    </w:p>
    <w:p w14:paraId="6F2C5AFC" w14:textId="2AF02827" w:rsidR="00195BB9" w:rsidRDefault="00294D37" w:rsidP="00A80A59">
      <w:r w:rsidRPr="009851A0">
        <w:t>As many PGC</w:t>
      </w:r>
      <w:r w:rsidR="0095574A">
        <w:t>ert</w:t>
      </w:r>
      <w:r w:rsidRPr="009851A0">
        <w:t xml:space="preserve"> programmes are aligned to the UKPSF, the work undertaken elsewhere will help you complete your professional recognition assessment at Fellow (D2) within </w:t>
      </w:r>
      <w:r w:rsidR="00C77BD3" w:rsidRPr="009851A0">
        <w:t>C@N-DO</w:t>
      </w:r>
      <w:r w:rsidR="00195BB9">
        <w:t xml:space="preserve">.  </w:t>
      </w:r>
      <w:r w:rsidR="00195BB9" w:rsidRPr="009851A0">
        <w:lastRenderedPageBreak/>
        <w:t xml:space="preserve">The work completed for successful award of Fellowship </w:t>
      </w:r>
      <w:r w:rsidR="00195BB9">
        <w:t xml:space="preserve">(D2) or Senior Fellowship (D3) </w:t>
      </w:r>
      <w:r w:rsidR="00195BB9" w:rsidRPr="009851A0">
        <w:t xml:space="preserve">within C@N-DO can </w:t>
      </w:r>
      <w:r w:rsidR="00195BB9">
        <w:t xml:space="preserve">then </w:t>
      </w:r>
      <w:r w:rsidR="00195BB9" w:rsidRPr="009851A0">
        <w:t xml:space="preserve">be submitted as </w:t>
      </w:r>
      <w:r w:rsidR="00195BB9">
        <w:t>an element</w:t>
      </w:r>
      <w:r w:rsidR="00195BB9" w:rsidRPr="009851A0">
        <w:t xml:space="preserve"> of the </w:t>
      </w:r>
      <w:r w:rsidR="00195BB9">
        <w:t xml:space="preserve">work which forms the </w:t>
      </w:r>
      <w:r w:rsidR="00195BB9" w:rsidRPr="009851A0">
        <w:t xml:space="preserve">assessment for </w:t>
      </w:r>
      <w:r w:rsidR="00195BB9">
        <w:t>EDUM127, the core</w:t>
      </w:r>
      <w:r w:rsidR="00195BB9" w:rsidRPr="009851A0">
        <w:t xml:space="preserve"> 30 credit module of the PGC</w:t>
      </w:r>
      <w:r w:rsidR="00195BB9">
        <w:t xml:space="preserve">AP </w:t>
      </w:r>
      <w:r w:rsidR="00195BB9" w:rsidRPr="009851A0">
        <w:t>(</w:t>
      </w:r>
      <w:r w:rsidR="00486862">
        <w:t>see section 7 above).  However, no formal APL is usually permitted within the PGCAP.</w:t>
      </w:r>
    </w:p>
    <w:p w14:paraId="355AD3B4" w14:textId="77777777" w:rsidR="00486862" w:rsidRPr="009851A0" w:rsidRDefault="00486862" w:rsidP="00A80A59"/>
    <w:p w14:paraId="68F51F37" w14:textId="4ED1EB0F" w:rsidR="00B46B7A" w:rsidRPr="00B46B7A" w:rsidRDefault="00294D37" w:rsidP="00FB7444">
      <w:pPr>
        <w:pStyle w:val="Heading3"/>
        <w:numPr>
          <w:ilvl w:val="0"/>
          <w:numId w:val="0"/>
        </w:numPr>
      </w:pPr>
      <w:r w:rsidRPr="009851A0">
        <w:t xml:space="preserve">What are the benefits of obtaining Fellowship via the new CPD Scheme, as opposed to </w:t>
      </w:r>
      <w:r w:rsidR="00905D77">
        <w:t xml:space="preserve">applying </w:t>
      </w:r>
      <w:r w:rsidRPr="009851A0">
        <w:t>direct</w:t>
      </w:r>
      <w:r w:rsidR="00905D77">
        <w:t xml:space="preserve">ly to </w:t>
      </w:r>
      <w:r w:rsidR="000B22B3" w:rsidRPr="000B22B3">
        <w:rPr>
          <w:bCs w:val="0"/>
        </w:rPr>
        <w:t>Advance HE</w:t>
      </w:r>
      <w:r w:rsidRPr="009851A0">
        <w:t xml:space="preserve">? </w:t>
      </w:r>
    </w:p>
    <w:p w14:paraId="3C838295" w14:textId="77777777" w:rsidR="001219F9" w:rsidRDefault="001219F9" w:rsidP="00B46B7A"/>
    <w:p w14:paraId="28082BA8" w14:textId="2C525656" w:rsidR="00B46B7A" w:rsidRDefault="00B46B7A" w:rsidP="00B46B7A">
      <w:r w:rsidRPr="00B46B7A">
        <w:t xml:space="preserve">C@N-DO is not the only way to achieve HEA Fellowship.  Applications can also be made directly through </w:t>
      </w:r>
      <w:r w:rsidR="00A379B6" w:rsidRPr="00A379B6">
        <w:rPr>
          <w:bCs/>
        </w:rPr>
        <w:t>Advance HE</w:t>
      </w:r>
      <w:r w:rsidRPr="00A379B6">
        <w:rPr>
          <w:bCs/>
        </w:rPr>
        <w:t>,</w:t>
      </w:r>
      <w:r w:rsidRPr="00B46B7A">
        <w:t xml:space="preserve"> in which case they are assessed by members of a national team of accreditors.</w:t>
      </w:r>
    </w:p>
    <w:p w14:paraId="730D61C1" w14:textId="77777777" w:rsidR="00B46B7A" w:rsidRPr="00B46B7A" w:rsidRDefault="00B46B7A" w:rsidP="00B46B7A"/>
    <w:p w14:paraId="5C7FA160" w14:textId="636C1250" w:rsidR="00B46B7A" w:rsidRDefault="00B46B7A" w:rsidP="00B46B7A">
      <w:proofErr w:type="gramStart"/>
      <w:r w:rsidRPr="00B46B7A">
        <w:t>However</w:t>
      </w:r>
      <w:proofErr w:type="gramEnd"/>
      <w:r w:rsidRPr="00B46B7A">
        <w:t xml:space="preserve"> there are a number of institutional </w:t>
      </w:r>
      <w:r>
        <w:t xml:space="preserve">and person </w:t>
      </w:r>
      <w:r w:rsidRPr="00B46B7A">
        <w:t>benefits to applications being made through C@N-DO.</w:t>
      </w:r>
    </w:p>
    <w:p w14:paraId="440761CD" w14:textId="77777777" w:rsidR="00B46B7A" w:rsidRPr="00B46B7A" w:rsidRDefault="00B46B7A" w:rsidP="00B46B7A"/>
    <w:p w14:paraId="275EB572" w14:textId="0159DA5F" w:rsidR="00B46B7A" w:rsidRDefault="00B46B7A" w:rsidP="00B46B7A">
      <w:r w:rsidRPr="00B46B7A">
        <w:rPr>
          <w:b/>
        </w:rPr>
        <w:t>Cost:</w:t>
      </w:r>
      <w:r w:rsidRPr="00B46B7A">
        <w:t xml:space="preserve"> Applications made directly through the </w:t>
      </w:r>
      <w:r w:rsidR="000B22B3" w:rsidRPr="000B22B3">
        <w:rPr>
          <w:bCs/>
        </w:rPr>
        <w:t>Advance HE</w:t>
      </w:r>
      <w:r w:rsidRPr="00B46B7A">
        <w:t xml:space="preserve"> </w:t>
      </w:r>
      <w:proofErr w:type="gramStart"/>
      <w:r w:rsidRPr="00B46B7A">
        <w:t>incur</w:t>
      </w:r>
      <w:proofErr w:type="gramEnd"/>
      <w:r w:rsidRPr="00B46B7A">
        <w:t xml:space="preserve"> a charge per person – </w:t>
      </w:r>
      <w:r w:rsidR="001219F9">
        <w:t xml:space="preserve">for staff at subscribing institutions these are </w:t>
      </w:r>
      <w:r w:rsidRPr="00B46B7A">
        <w:t>currently £1</w:t>
      </w:r>
      <w:r w:rsidR="006F6899">
        <w:t>5</w:t>
      </w:r>
      <w:r w:rsidRPr="00B46B7A">
        <w:t>0 for D1, £2</w:t>
      </w:r>
      <w:r w:rsidR="006F6899">
        <w:t>2</w:t>
      </w:r>
      <w:r w:rsidRPr="00B46B7A">
        <w:t>0 for D2, £3</w:t>
      </w:r>
      <w:r w:rsidR="006F6899">
        <w:t>3</w:t>
      </w:r>
      <w:r w:rsidRPr="00B46B7A">
        <w:t xml:space="preserve">0 for D3.  Applications </w:t>
      </w:r>
      <w:r w:rsidR="001219F9">
        <w:t xml:space="preserve">from staff employed by the University of Northampton </w:t>
      </w:r>
      <w:r w:rsidRPr="00B46B7A">
        <w:t xml:space="preserve">made through C@N-DO are covered within our annual institutional fee and are therefore free. </w:t>
      </w:r>
    </w:p>
    <w:p w14:paraId="176842D9" w14:textId="77777777" w:rsidR="00B46B7A" w:rsidRPr="00B46B7A" w:rsidRDefault="00B46B7A" w:rsidP="00B46B7A"/>
    <w:p w14:paraId="77639A85" w14:textId="6F1B2A3A" w:rsidR="00B46B7A" w:rsidRDefault="00B46B7A" w:rsidP="00B46B7A">
      <w:r w:rsidRPr="00B46B7A">
        <w:t xml:space="preserve">UN’s </w:t>
      </w:r>
      <w:r w:rsidR="00905D77">
        <w:t xml:space="preserve">status as </w:t>
      </w:r>
      <w:proofErr w:type="spellStart"/>
      <w:proofErr w:type="gramStart"/>
      <w:r w:rsidR="00905D77">
        <w:t>a</w:t>
      </w:r>
      <w:proofErr w:type="spellEnd"/>
      <w:proofErr w:type="gramEnd"/>
      <w:r w:rsidR="00905D77">
        <w:t xml:space="preserve"> </w:t>
      </w:r>
      <w:r w:rsidR="006F6899">
        <w:t>Accredited</w:t>
      </w:r>
      <w:r w:rsidR="006F6899">
        <w:t xml:space="preserve"> </w:t>
      </w:r>
      <w:r w:rsidR="00905D77">
        <w:t xml:space="preserve">Partner of </w:t>
      </w:r>
      <w:r w:rsidR="009B3BE4" w:rsidRPr="009B3BE4">
        <w:rPr>
          <w:bCs/>
        </w:rPr>
        <w:t>Advance HE</w:t>
      </w:r>
      <w:r w:rsidR="009B3BE4" w:rsidRPr="00B46B7A">
        <w:t xml:space="preserve"> </w:t>
      </w:r>
      <w:r w:rsidRPr="00B46B7A">
        <w:t xml:space="preserve">is the most expensive option available (approx. £31k per annum). This means that among other services, we are paying </w:t>
      </w:r>
      <w:r w:rsidR="00C00582" w:rsidRPr="00C00582">
        <w:rPr>
          <w:bCs/>
        </w:rPr>
        <w:t>Advance HE</w:t>
      </w:r>
      <w:r w:rsidR="00C00582" w:rsidRPr="00B46B7A">
        <w:t xml:space="preserve"> </w:t>
      </w:r>
      <w:r w:rsidRPr="00B46B7A">
        <w:t xml:space="preserve">for the privilege of having C@N-DO, our CPD scheme, accredited for the internal award of Fellowships at D1, D2 and D3. Paying </w:t>
      </w:r>
      <w:proofErr w:type="gramStart"/>
      <w:r w:rsidR="00F04353" w:rsidRPr="00F04353">
        <w:rPr>
          <w:bCs/>
        </w:rPr>
        <w:t>Advance</w:t>
      </w:r>
      <w:proofErr w:type="gramEnd"/>
      <w:r w:rsidR="00F04353" w:rsidRPr="00F04353">
        <w:rPr>
          <w:bCs/>
        </w:rPr>
        <w:t xml:space="preserve"> HE</w:t>
      </w:r>
      <w:r w:rsidR="00F04353" w:rsidRPr="00B46B7A">
        <w:t xml:space="preserve"> </w:t>
      </w:r>
      <w:r w:rsidRPr="00B46B7A">
        <w:t>for direct submissions for AF, F or SF equates to paying them twice.</w:t>
      </w:r>
    </w:p>
    <w:p w14:paraId="15D9475E" w14:textId="77777777" w:rsidR="00B46B7A" w:rsidRPr="00B46B7A" w:rsidRDefault="00B46B7A" w:rsidP="00B46B7A"/>
    <w:p w14:paraId="4B938E08" w14:textId="44AC36B5" w:rsidR="00B46B7A" w:rsidRDefault="00B46B7A" w:rsidP="00B46B7A">
      <w:r w:rsidRPr="00B46B7A">
        <w:rPr>
          <w:b/>
        </w:rPr>
        <w:t>Equivalence of standards:</w:t>
      </w:r>
      <w:r w:rsidRPr="00B46B7A">
        <w:t xml:space="preserve"> Fellowships gained through an accredited scheme are directly equivalent to Fellowships gained through direct submission to </w:t>
      </w:r>
      <w:r w:rsidR="00F04353" w:rsidRPr="00F04353">
        <w:rPr>
          <w:bCs/>
        </w:rPr>
        <w:t>Advance HE</w:t>
      </w:r>
      <w:r w:rsidRPr="00B46B7A">
        <w:t xml:space="preserve">. The assessment tasks differ, but the criteria for Award are identical.  Both are assessed in line with the criteria set in the UKPSF.  Equivalence of standards is assured through the accreditation process and for UN is strengthened by the fact that our Scheme is run by a member of </w:t>
      </w:r>
      <w:r w:rsidRPr="00F04353">
        <w:t xml:space="preserve">the </w:t>
      </w:r>
      <w:r w:rsidR="00F04353" w:rsidRPr="00F04353">
        <w:t>Advance HE</w:t>
      </w:r>
      <w:r w:rsidRPr="00F04353">
        <w:t xml:space="preserve"> national accreditation team and the panel includes further members of the </w:t>
      </w:r>
      <w:r w:rsidR="00F04353" w:rsidRPr="00F04353">
        <w:t>Advance HE</w:t>
      </w:r>
      <w:r w:rsidRPr="00B46B7A">
        <w:t xml:space="preserve"> national accreditation team.  Oversight of standards and process is undertaken by a national accreditor who holds a similar role at another university. </w:t>
      </w:r>
    </w:p>
    <w:p w14:paraId="432BE4CA" w14:textId="76BC9B2D" w:rsidR="00B46B7A" w:rsidRPr="00B46B7A" w:rsidRDefault="00B46B7A" w:rsidP="00B46B7A">
      <w:r w:rsidRPr="00B46B7A">
        <w:t xml:space="preserve"> </w:t>
      </w:r>
    </w:p>
    <w:p w14:paraId="21F29A12" w14:textId="7EEEF7F2" w:rsidR="00B46B7A" w:rsidRPr="00B61950" w:rsidRDefault="00B46B7A" w:rsidP="00905D77">
      <w:pPr>
        <w:rPr>
          <w:rFonts w:eastAsia="Verdana" w:cs="Verdana"/>
        </w:rPr>
      </w:pPr>
      <w:r w:rsidRPr="00B46B7A">
        <w:rPr>
          <w:b/>
        </w:rPr>
        <w:t>Institutional Relevance:</w:t>
      </w:r>
      <w:r w:rsidRPr="00B46B7A">
        <w:t xml:space="preserve"> The </w:t>
      </w:r>
      <w:r w:rsidR="002C2320" w:rsidRPr="002C2320">
        <w:rPr>
          <w:bCs/>
        </w:rPr>
        <w:t>Advance HE</w:t>
      </w:r>
      <w:r w:rsidRPr="00B46B7A">
        <w:t xml:space="preserve"> accreditation scheme enables institutions to design </w:t>
      </w:r>
      <w:proofErr w:type="gramStart"/>
      <w:r w:rsidRPr="00B46B7A">
        <w:t>locally-relevant</w:t>
      </w:r>
      <w:proofErr w:type="gramEnd"/>
      <w:r w:rsidRPr="00B46B7A">
        <w:t xml:space="preserve"> provision, and ensures that it is aligned to the UKPSF.  The assessment tasks within C@N-DO have been tailored to reflect institutional priorities (</w:t>
      </w:r>
      <w:proofErr w:type="gramStart"/>
      <w:r w:rsidRPr="00B46B7A">
        <w:t>e.g.</w:t>
      </w:r>
      <w:proofErr w:type="gramEnd"/>
      <w:r w:rsidRPr="00B46B7A">
        <w:t xml:space="preserve"> helping to develop ‘Waterside readiness’).  </w:t>
      </w:r>
    </w:p>
    <w:p w14:paraId="5808AE17" w14:textId="77777777" w:rsidR="006F6899" w:rsidRPr="006F6899" w:rsidRDefault="006F6899" w:rsidP="008A42C1"/>
    <w:p w14:paraId="33B1F1EC" w14:textId="1EEC48B3" w:rsidR="00294D37" w:rsidRPr="003F4C74" w:rsidRDefault="00294D37" w:rsidP="00905D77">
      <w:pPr>
        <w:pStyle w:val="Heading3"/>
        <w:numPr>
          <w:ilvl w:val="0"/>
          <w:numId w:val="0"/>
        </w:numPr>
        <w:rPr>
          <w:rFonts w:asciiTheme="minorHAnsi" w:hAnsiTheme="minorHAnsi" w:cstheme="minorBidi"/>
          <w:color w:val="auto"/>
        </w:rPr>
      </w:pPr>
      <w:r w:rsidRPr="009851A0">
        <w:t>Who will assess me and how?</w:t>
      </w:r>
      <w:r w:rsidRPr="009851A0">
        <w:rPr>
          <w:rFonts w:ascii="Calibri" w:hAnsi="Calibri" w:cs="Calibri"/>
          <w:color w:val="18376A"/>
          <w:sz w:val="30"/>
          <w:szCs w:val="30"/>
        </w:rPr>
        <w:t xml:space="preserve"> </w:t>
      </w:r>
    </w:p>
    <w:p w14:paraId="5E80F1EE" w14:textId="6297BE17" w:rsidR="00B52635" w:rsidRDefault="00294D37" w:rsidP="003F4C74">
      <w:r w:rsidRPr="009851A0">
        <w:t xml:space="preserve">Assessment for professional recognition will be undertaken by a panel of staff who themselves hold HEA </w:t>
      </w:r>
      <w:r w:rsidR="004A71EE">
        <w:t xml:space="preserve">Senior </w:t>
      </w:r>
      <w:r w:rsidRPr="009851A0">
        <w:t xml:space="preserve">Fellowship and who have taken part in a structured development and training process designed to ensure fair and rigorous assessment against the UKPSF.  The panel is led by the Head of </w:t>
      </w:r>
      <w:r w:rsidRPr="002C2320">
        <w:t xml:space="preserve">Academic Practice who is a national </w:t>
      </w:r>
      <w:r w:rsidR="002C2320" w:rsidRPr="002C2320">
        <w:t>Advance HE</w:t>
      </w:r>
      <w:r w:rsidRPr="002C2320">
        <w:t xml:space="preserve"> Accreditor, regularly sitting on </w:t>
      </w:r>
      <w:r w:rsidR="002C2320" w:rsidRPr="002C2320">
        <w:t>Advance HE</w:t>
      </w:r>
      <w:r w:rsidRPr="002C2320">
        <w:t xml:space="preserve"> Recognition</w:t>
      </w:r>
      <w:r w:rsidRPr="009851A0">
        <w:t xml:space="preserve"> and Accreditation panels.  </w:t>
      </w:r>
      <w:r w:rsidR="00A955EC">
        <w:t xml:space="preserve"> </w:t>
      </w:r>
      <w:r w:rsidRPr="009851A0">
        <w:t xml:space="preserve"> </w:t>
      </w:r>
    </w:p>
    <w:p w14:paraId="66BF0302" w14:textId="77777777" w:rsidR="00B52635" w:rsidRDefault="00B52635" w:rsidP="003F4C74"/>
    <w:p w14:paraId="54EDE51C" w14:textId="77777777" w:rsidR="00B52635" w:rsidRDefault="00B52635" w:rsidP="003F4C74">
      <w:pPr>
        <w:rPr>
          <w:rFonts w:ascii="Calibri" w:hAnsi="Calibri" w:cs="Calibri"/>
          <w:color w:val="18376A"/>
          <w:sz w:val="30"/>
          <w:szCs w:val="30"/>
        </w:rPr>
        <w:sectPr w:rsidR="00B52635" w:rsidSect="00A80A59">
          <w:pgSz w:w="11900" w:h="16840"/>
          <w:pgMar w:top="992" w:right="1134" w:bottom="851" w:left="1418" w:header="709" w:footer="709" w:gutter="0"/>
          <w:cols w:space="708"/>
          <w:docGrid w:linePitch="360"/>
        </w:sectPr>
      </w:pPr>
    </w:p>
    <w:p w14:paraId="5EBD5968" w14:textId="5AE769D3" w:rsidR="00411679" w:rsidRPr="00411679" w:rsidRDefault="00B52635" w:rsidP="00411679">
      <w:pPr>
        <w:pStyle w:val="Heading2"/>
        <w:numPr>
          <w:ilvl w:val="0"/>
          <w:numId w:val="0"/>
        </w:numPr>
        <w:ind w:left="360" w:hanging="360"/>
      </w:pPr>
      <w:r>
        <w:lastRenderedPageBreak/>
        <w:t>Appendi</w:t>
      </w:r>
      <w:r w:rsidR="00411679">
        <w:t>x 1 - Forms for Collaborative or Peer Observation</w:t>
      </w:r>
    </w:p>
    <w:p w14:paraId="496D47D2" w14:textId="026732FA" w:rsidR="00411679" w:rsidRPr="00411679" w:rsidRDefault="00411679" w:rsidP="00411679">
      <w:pPr>
        <w:pStyle w:val="Heading1"/>
        <w:rPr>
          <w:sz w:val="28"/>
          <w:szCs w:val="28"/>
        </w:rPr>
      </w:pPr>
      <w:r w:rsidRPr="00411679">
        <w:rPr>
          <w:sz w:val="28"/>
          <w:szCs w:val="28"/>
        </w:rPr>
        <w:t xml:space="preserve">C@N-DO Peer-to-Peer Observation amongst Teaching </w:t>
      </w:r>
      <w:r>
        <w:rPr>
          <w:sz w:val="28"/>
          <w:szCs w:val="28"/>
        </w:rPr>
        <w:t>&amp;</w:t>
      </w:r>
      <w:r w:rsidRPr="00411679">
        <w:rPr>
          <w:sz w:val="28"/>
          <w:szCs w:val="28"/>
        </w:rPr>
        <w:t xml:space="preserve"> Learning Support Staff</w:t>
      </w:r>
    </w:p>
    <w:p w14:paraId="00690DD9" w14:textId="77777777" w:rsidR="00411679" w:rsidRPr="0027536E" w:rsidRDefault="00411679" w:rsidP="00411679">
      <w:pPr>
        <w:rPr>
          <w:sz w:val="22"/>
          <w:szCs w:val="22"/>
        </w:rPr>
      </w:pPr>
    </w:p>
    <w:p w14:paraId="5944E70B" w14:textId="77777777" w:rsidR="00411679" w:rsidRDefault="00411679" w:rsidP="00411679">
      <w:pPr>
        <w:rPr>
          <w:rFonts w:asciiTheme="majorHAnsi" w:hAnsiTheme="majorHAnsi"/>
          <w:sz w:val="22"/>
          <w:szCs w:val="22"/>
        </w:rPr>
      </w:pPr>
      <w:r w:rsidRPr="00D85368">
        <w:rPr>
          <w:rFonts w:asciiTheme="majorHAnsi" w:hAnsiTheme="majorHAnsi"/>
          <w:sz w:val="22"/>
          <w:szCs w:val="22"/>
        </w:rPr>
        <w:t>C@N-DO Peer</w:t>
      </w:r>
      <w:r>
        <w:rPr>
          <w:rFonts w:asciiTheme="majorHAnsi" w:hAnsiTheme="majorHAnsi"/>
          <w:sz w:val="22"/>
          <w:szCs w:val="22"/>
        </w:rPr>
        <w:t>-to-Peer Observation is a three-</w:t>
      </w:r>
      <w:r w:rsidRPr="00D85368">
        <w:rPr>
          <w:rFonts w:asciiTheme="majorHAnsi" w:hAnsiTheme="majorHAnsi"/>
          <w:sz w:val="22"/>
          <w:szCs w:val="22"/>
        </w:rPr>
        <w:t xml:space="preserve">stage developmental process designed to help you to learn with and from fellow professionals and to develop and enhance your practice. </w:t>
      </w:r>
      <w:r>
        <w:rPr>
          <w:rFonts w:asciiTheme="majorHAnsi" w:hAnsiTheme="majorHAnsi"/>
          <w:sz w:val="22"/>
          <w:szCs w:val="22"/>
        </w:rPr>
        <w:t>Participants can choose to focus on a variety of aspects of their practice: peer observation of teaching online or in the classroom (A2, K4), provision of feedback on assessment (A3), support for individual student needs (V1, V2), etc.</w:t>
      </w:r>
      <w:r w:rsidRPr="00D85368">
        <w:rPr>
          <w:rFonts w:asciiTheme="majorHAnsi" w:hAnsiTheme="majorHAnsi"/>
          <w:sz w:val="22"/>
          <w:szCs w:val="22"/>
        </w:rPr>
        <w:t xml:space="preserve"> </w:t>
      </w:r>
    </w:p>
    <w:p w14:paraId="43606717" w14:textId="77777777" w:rsidR="00411679" w:rsidRDefault="00411679" w:rsidP="00411679">
      <w:pPr>
        <w:rPr>
          <w:rFonts w:asciiTheme="majorHAnsi" w:hAnsiTheme="majorHAnsi"/>
          <w:sz w:val="22"/>
          <w:szCs w:val="22"/>
        </w:rPr>
      </w:pPr>
    </w:p>
    <w:p w14:paraId="645FBA44" w14:textId="77777777" w:rsidR="00411679" w:rsidRPr="00D85368" w:rsidRDefault="00411679" w:rsidP="00411679">
      <w:pPr>
        <w:rPr>
          <w:rFonts w:asciiTheme="majorHAnsi" w:hAnsiTheme="majorHAnsi"/>
          <w:sz w:val="22"/>
          <w:szCs w:val="22"/>
        </w:rPr>
      </w:pPr>
      <w:r w:rsidRPr="00D85368">
        <w:rPr>
          <w:rFonts w:asciiTheme="majorHAnsi" w:hAnsiTheme="majorHAnsi"/>
          <w:sz w:val="22"/>
          <w:szCs w:val="22"/>
        </w:rPr>
        <w:t>C@N-DO Peer-to-Peer Observation can be undertaken online as well as in the classroom.  Forms are provided to guide each stage of the process:</w:t>
      </w:r>
    </w:p>
    <w:p w14:paraId="4779A589" w14:textId="77777777" w:rsidR="00411679" w:rsidRPr="00D85368" w:rsidRDefault="00411679" w:rsidP="00411679">
      <w:pPr>
        <w:pStyle w:val="ListParagraph"/>
        <w:numPr>
          <w:ilvl w:val="0"/>
          <w:numId w:val="42"/>
        </w:numPr>
        <w:ind w:left="0"/>
        <w:rPr>
          <w:rFonts w:asciiTheme="majorHAnsi" w:hAnsiTheme="majorHAnsi"/>
          <w:sz w:val="22"/>
          <w:szCs w:val="22"/>
        </w:rPr>
      </w:pPr>
      <w:r w:rsidRPr="00D85368">
        <w:rPr>
          <w:rFonts w:asciiTheme="majorHAnsi" w:hAnsiTheme="majorHAnsi"/>
          <w:sz w:val="22"/>
          <w:szCs w:val="22"/>
        </w:rPr>
        <w:t>Preparation for Observation</w:t>
      </w:r>
    </w:p>
    <w:p w14:paraId="20D042A7" w14:textId="77777777" w:rsidR="00411679" w:rsidRPr="00D85368" w:rsidRDefault="00411679" w:rsidP="00411679">
      <w:pPr>
        <w:pStyle w:val="ListParagraph"/>
        <w:numPr>
          <w:ilvl w:val="0"/>
          <w:numId w:val="42"/>
        </w:numPr>
        <w:ind w:left="0"/>
        <w:rPr>
          <w:rFonts w:asciiTheme="majorHAnsi" w:hAnsiTheme="majorHAnsi"/>
          <w:sz w:val="22"/>
          <w:szCs w:val="22"/>
        </w:rPr>
      </w:pPr>
      <w:r w:rsidRPr="00D85368">
        <w:rPr>
          <w:rFonts w:asciiTheme="majorHAnsi" w:hAnsiTheme="majorHAnsi"/>
          <w:sz w:val="22"/>
          <w:szCs w:val="22"/>
        </w:rPr>
        <w:t>Observation</w:t>
      </w:r>
    </w:p>
    <w:p w14:paraId="7099B7E3" w14:textId="77777777" w:rsidR="00411679" w:rsidRPr="00D85368" w:rsidRDefault="00411679" w:rsidP="00411679">
      <w:pPr>
        <w:pStyle w:val="ListParagraph"/>
        <w:numPr>
          <w:ilvl w:val="0"/>
          <w:numId w:val="42"/>
        </w:numPr>
        <w:ind w:left="0"/>
        <w:rPr>
          <w:rFonts w:asciiTheme="majorHAnsi" w:hAnsiTheme="majorHAnsi"/>
          <w:sz w:val="22"/>
          <w:szCs w:val="22"/>
        </w:rPr>
      </w:pPr>
      <w:r w:rsidRPr="00D85368">
        <w:rPr>
          <w:rFonts w:asciiTheme="majorHAnsi" w:hAnsiTheme="majorHAnsi"/>
          <w:sz w:val="22"/>
          <w:szCs w:val="22"/>
        </w:rPr>
        <w:t>Discussion and action planning.</w:t>
      </w:r>
    </w:p>
    <w:p w14:paraId="54307AA5" w14:textId="77777777" w:rsidR="00411679" w:rsidRDefault="00411679" w:rsidP="00411679">
      <w:pPr>
        <w:rPr>
          <w:rFonts w:asciiTheme="majorHAnsi" w:hAnsiTheme="majorHAnsi"/>
          <w:sz w:val="22"/>
          <w:szCs w:val="22"/>
        </w:rPr>
      </w:pPr>
      <w:r w:rsidRPr="00D85368">
        <w:rPr>
          <w:rFonts w:asciiTheme="majorHAnsi" w:hAnsiTheme="majorHAnsi"/>
          <w:sz w:val="22"/>
          <w:szCs w:val="22"/>
        </w:rPr>
        <w:t xml:space="preserve">(These three reflect the steps typically known as Pre-Observation, Observation &amp; Post-Observation.)  </w:t>
      </w:r>
    </w:p>
    <w:p w14:paraId="62DDFD75" w14:textId="77777777" w:rsidR="00411679" w:rsidRDefault="00411679" w:rsidP="00411679">
      <w:pPr>
        <w:rPr>
          <w:rFonts w:asciiTheme="majorHAnsi" w:hAnsiTheme="majorHAnsi"/>
          <w:sz w:val="22"/>
          <w:szCs w:val="22"/>
        </w:rPr>
      </w:pPr>
    </w:p>
    <w:tbl>
      <w:tblPr>
        <w:tblStyle w:val="TableGrid"/>
        <w:tblW w:w="0" w:type="auto"/>
        <w:tblLook w:val="04A0" w:firstRow="1" w:lastRow="0" w:firstColumn="1" w:lastColumn="0" w:noHBand="0" w:noVBand="1"/>
      </w:tblPr>
      <w:tblGrid>
        <w:gridCol w:w="8516"/>
      </w:tblGrid>
      <w:tr w:rsidR="00411679" w14:paraId="3FD5545B" w14:textId="77777777" w:rsidTr="006B472A">
        <w:tc>
          <w:tcPr>
            <w:tcW w:w="8516" w:type="dxa"/>
          </w:tcPr>
          <w:p w14:paraId="79515275" w14:textId="77777777" w:rsidR="00411679" w:rsidRPr="00413A69" w:rsidRDefault="00411679" w:rsidP="006B472A">
            <w:pPr>
              <w:jc w:val="center"/>
              <w:rPr>
                <w:rFonts w:asciiTheme="majorHAnsi" w:hAnsiTheme="majorHAnsi"/>
                <w:b/>
              </w:rPr>
            </w:pPr>
            <w:r w:rsidRPr="00413A69">
              <w:rPr>
                <w:rFonts w:asciiTheme="majorHAnsi" w:hAnsiTheme="majorHAnsi"/>
                <w:b/>
              </w:rPr>
              <w:t>Please ensure that students know that the observation is taking place, as part of staff professional development &amp; to enhance their learning experience.</w:t>
            </w:r>
          </w:p>
        </w:tc>
      </w:tr>
    </w:tbl>
    <w:p w14:paraId="7611F8A7" w14:textId="77777777" w:rsidR="00411679" w:rsidRPr="00D85368" w:rsidRDefault="00411679" w:rsidP="00411679">
      <w:pPr>
        <w:rPr>
          <w:rFonts w:asciiTheme="majorHAnsi" w:hAnsiTheme="majorHAnsi"/>
          <w:sz w:val="22"/>
          <w:szCs w:val="22"/>
        </w:rPr>
      </w:pPr>
    </w:p>
    <w:p w14:paraId="2A7D1774" w14:textId="77777777" w:rsidR="00411679" w:rsidRDefault="00411679" w:rsidP="00411679">
      <w:pPr>
        <w:pStyle w:val="Heading2"/>
      </w:pPr>
      <w:r>
        <w:t xml:space="preserve">Stage </w:t>
      </w:r>
      <w:proofErr w:type="gramStart"/>
      <w:r>
        <w:t>1 :</w:t>
      </w:r>
      <w:proofErr w:type="gramEnd"/>
      <w:r>
        <w:t xml:space="preserve"> Preparation for Observation</w:t>
      </w:r>
    </w:p>
    <w:p w14:paraId="1BF98F7D" w14:textId="77777777" w:rsidR="00411679" w:rsidRPr="00D85368" w:rsidRDefault="00411679" w:rsidP="00411679">
      <w:pPr>
        <w:spacing w:before="120"/>
        <w:rPr>
          <w:rFonts w:asciiTheme="majorHAnsi" w:hAnsiTheme="majorHAnsi" w:cs="Arial"/>
          <w:color w:val="5F497A" w:themeColor="accent4" w:themeShade="BF"/>
          <w:sz w:val="22"/>
          <w:szCs w:val="22"/>
        </w:rPr>
      </w:pPr>
      <w:r w:rsidRPr="00D85368">
        <w:rPr>
          <w:rFonts w:asciiTheme="majorHAnsi" w:hAnsiTheme="majorHAnsi" w:cs="Arial"/>
          <w:color w:val="5F497A" w:themeColor="accent4" w:themeShade="BF"/>
          <w:sz w:val="22"/>
          <w:szCs w:val="22"/>
        </w:rPr>
        <w:t>Within effective Peer-to-Peer observation, preparation is vital - to help clarify the learning goals for the process &amp; to ensure the observer has key information to understand what they observe.</w:t>
      </w:r>
    </w:p>
    <w:p w14:paraId="500279CA" w14:textId="77777777" w:rsidR="00411679" w:rsidRDefault="00411679" w:rsidP="00411679">
      <w:pPr>
        <w:rPr>
          <w:rFonts w:ascii="Arial" w:hAnsi="Arial" w:cs="Arial"/>
          <w:b/>
          <w:color w:val="5F497A" w:themeColor="accent4" w:themeShade="BF"/>
        </w:rPr>
      </w:pPr>
    </w:p>
    <w:tbl>
      <w:tblPr>
        <w:tblStyle w:val="TableGrid"/>
        <w:tblW w:w="0" w:type="auto"/>
        <w:tblLook w:val="04A0" w:firstRow="1" w:lastRow="0" w:firstColumn="1" w:lastColumn="0" w:noHBand="0" w:noVBand="1"/>
      </w:tblPr>
      <w:tblGrid>
        <w:gridCol w:w="8516"/>
      </w:tblGrid>
      <w:tr w:rsidR="00411679" w14:paraId="2D738A27" w14:textId="77777777" w:rsidTr="006B472A">
        <w:tc>
          <w:tcPr>
            <w:tcW w:w="8516" w:type="dxa"/>
          </w:tcPr>
          <w:p w14:paraId="0A0709E3" w14:textId="77777777" w:rsidR="00411679" w:rsidRPr="00286FF9" w:rsidRDefault="00411679" w:rsidP="006B472A">
            <w:pPr>
              <w:spacing w:before="120"/>
              <w:rPr>
                <w:rFonts w:asciiTheme="majorHAnsi" w:hAnsiTheme="majorHAnsi" w:cs="Arial"/>
                <w:color w:val="5F497A" w:themeColor="accent4" w:themeShade="BF"/>
              </w:rPr>
            </w:pPr>
            <w:r>
              <w:rPr>
                <w:rFonts w:asciiTheme="majorHAnsi" w:hAnsiTheme="majorHAnsi" w:cs="Arial"/>
                <w:color w:val="5F497A" w:themeColor="accent4" w:themeShade="BF"/>
              </w:rPr>
              <w:t>1. Think about the following questions</w:t>
            </w:r>
            <w:r>
              <w:rPr>
                <w:rStyle w:val="FootnoteReference"/>
                <w:rFonts w:asciiTheme="majorHAnsi" w:hAnsiTheme="majorHAnsi" w:cs="Arial"/>
                <w:color w:val="5F497A" w:themeColor="accent4" w:themeShade="BF"/>
                <w:sz w:val="20"/>
                <w:szCs w:val="20"/>
              </w:rPr>
              <w:t>:</w:t>
            </w:r>
          </w:p>
          <w:p w14:paraId="4B12F23A" w14:textId="77777777" w:rsidR="00411679" w:rsidRPr="00A923AB" w:rsidRDefault="00411679" w:rsidP="006B472A">
            <w:pPr>
              <w:rPr>
                <w:rFonts w:asciiTheme="majorHAnsi" w:hAnsiTheme="majorHAnsi" w:cs="Arial"/>
                <w:color w:val="5F497A" w:themeColor="accent4" w:themeShade="BF"/>
              </w:rPr>
            </w:pPr>
          </w:p>
          <w:p w14:paraId="30E36DB8" w14:textId="77777777" w:rsidR="00411679" w:rsidRDefault="00411679" w:rsidP="00411679">
            <w:pPr>
              <w:numPr>
                <w:ilvl w:val="0"/>
                <w:numId w:val="43"/>
              </w:numPr>
              <w:rPr>
                <w:rFonts w:asciiTheme="majorHAnsi" w:hAnsiTheme="majorHAnsi" w:cs="Arial"/>
                <w:color w:val="5F497A" w:themeColor="accent4" w:themeShade="BF"/>
              </w:rPr>
            </w:pPr>
            <w:r>
              <w:rPr>
                <w:rFonts w:asciiTheme="majorHAnsi" w:hAnsiTheme="majorHAnsi" w:cs="Arial"/>
                <w:color w:val="5F497A" w:themeColor="accent4" w:themeShade="BF"/>
              </w:rPr>
              <w:t xml:space="preserve">Who are the students you work with?  How diverse are they as a group?  What are their strengths as learners? What </w:t>
            </w:r>
            <w:proofErr w:type="gramStart"/>
            <w:r>
              <w:rPr>
                <w:rFonts w:asciiTheme="majorHAnsi" w:hAnsiTheme="majorHAnsi" w:cs="Arial"/>
                <w:color w:val="5F497A" w:themeColor="accent4" w:themeShade="BF"/>
              </w:rPr>
              <w:t>particular needs</w:t>
            </w:r>
            <w:proofErr w:type="gramEnd"/>
            <w:r>
              <w:rPr>
                <w:rFonts w:asciiTheme="majorHAnsi" w:hAnsiTheme="majorHAnsi" w:cs="Arial"/>
                <w:color w:val="5F497A" w:themeColor="accent4" w:themeShade="BF"/>
              </w:rPr>
              <w:t xml:space="preserve"> do they bring? How do you celebrate their diversity within your teaching? How do you meet their needs?</w:t>
            </w:r>
          </w:p>
          <w:p w14:paraId="1FF4ECBC" w14:textId="77777777" w:rsidR="00411679" w:rsidRPr="00A923AB" w:rsidRDefault="00411679" w:rsidP="00411679">
            <w:pPr>
              <w:numPr>
                <w:ilvl w:val="0"/>
                <w:numId w:val="43"/>
              </w:numPr>
              <w:rPr>
                <w:rFonts w:asciiTheme="majorHAnsi" w:hAnsiTheme="majorHAnsi" w:cs="Arial"/>
                <w:color w:val="5F497A" w:themeColor="accent4" w:themeShade="BF"/>
              </w:rPr>
            </w:pPr>
            <w:r w:rsidRPr="00A923AB">
              <w:rPr>
                <w:rFonts w:asciiTheme="majorHAnsi" w:hAnsiTheme="majorHAnsi" w:cs="Arial"/>
                <w:color w:val="5F497A" w:themeColor="accent4" w:themeShade="BF"/>
              </w:rPr>
              <w:t>What aspects of student learning would be most interesting for you to explore?</w:t>
            </w:r>
            <w:r>
              <w:rPr>
                <w:rFonts w:asciiTheme="majorHAnsi" w:hAnsiTheme="majorHAnsi" w:cs="Arial"/>
                <w:color w:val="5F497A" w:themeColor="accent4" w:themeShade="BF"/>
              </w:rPr>
              <w:t xml:space="preserve">  Would you like to </w:t>
            </w:r>
            <w:r w:rsidRPr="00A923AB">
              <w:rPr>
                <w:rFonts w:asciiTheme="majorHAnsi" w:hAnsiTheme="majorHAnsi" w:cs="Arial"/>
                <w:color w:val="5F497A" w:themeColor="accent4" w:themeShade="BF"/>
              </w:rPr>
              <w:t>understand better why something works well</w:t>
            </w:r>
            <w:r>
              <w:rPr>
                <w:rFonts w:asciiTheme="majorHAnsi" w:hAnsiTheme="majorHAnsi" w:cs="Arial"/>
                <w:color w:val="5F497A" w:themeColor="accent4" w:themeShade="BF"/>
              </w:rPr>
              <w:t xml:space="preserve"> or why</w:t>
            </w:r>
            <w:r w:rsidRPr="00A923AB">
              <w:rPr>
                <w:rFonts w:asciiTheme="majorHAnsi" w:hAnsiTheme="majorHAnsi" w:cs="Arial"/>
                <w:color w:val="5F497A" w:themeColor="accent4" w:themeShade="BF"/>
              </w:rPr>
              <w:t xml:space="preserve"> something is not working successfully</w:t>
            </w:r>
            <w:r>
              <w:rPr>
                <w:rFonts w:asciiTheme="majorHAnsi" w:hAnsiTheme="majorHAnsi" w:cs="Arial"/>
                <w:color w:val="5F497A" w:themeColor="accent4" w:themeShade="BF"/>
              </w:rPr>
              <w:t>?</w:t>
            </w:r>
          </w:p>
          <w:p w14:paraId="122AA751" w14:textId="77777777" w:rsidR="00411679" w:rsidRPr="00A923AB" w:rsidRDefault="00411679" w:rsidP="00411679">
            <w:pPr>
              <w:numPr>
                <w:ilvl w:val="0"/>
                <w:numId w:val="43"/>
              </w:numPr>
              <w:rPr>
                <w:rFonts w:asciiTheme="majorHAnsi" w:hAnsiTheme="majorHAnsi" w:cs="Arial"/>
                <w:color w:val="5F497A" w:themeColor="accent4" w:themeShade="BF"/>
              </w:rPr>
            </w:pPr>
            <w:r w:rsidRPr="00A923AB">
              <w:rPr>
                <w:rFonts w:asciiTheme="majorHAnsi" w:hAnsiTheme="majorHAnsi" w:cs="Arial"/>
                <w:color w:val="5F497A" w:themeColor="accent4" w:themeShade="BF"/>
              </w:rPr>
              <w:t xml:space="preserve">Is there an aspect of your teaching / support / assessment practice </w:t>
            </w:r>
            <w:r>
              <w:rPr>
                <w:rFonts w:asciiTheme="majorHAnsi" w:hAnsiTheme="majorHAnsi" w:cs="Arial"/>
                <w:color w:val="5F497A" w:themeColor="accent4" w:themeShade="BF"/>
              </w:rPr>
              <w:t xml:space="preserve">(face-to-face or online) which </w:t>
            </w:r>
            <w:r w:rsidRPr="00A923AB">
              <w:rPr>
                <w:rFonts w:asciiTheme="majorHAnsi" w:hAnsiTheme="majorHAnsi" w:cs="Arial"/>
                <w:color w:val="5F497A" w:themeColor="accent4" w:themeShade="BF"/>
              </w:rPr>
              <w:t>you would like to change</w:t>
            </w:r>
            <w:r>
              <w:rPr>
                <w:rFonts w:asciiTheme="majorHAnsi" w:hAnsiTheme="majorHAnsi" w:cs="Arial"/>
                <w:color w:val="5F497A" w:themeColor="accent4" w:themeShade="BF"/>
              </w:rPr>
              <w:t xml:space="preserve"> or develop</w:t>
            </w:r>
            <w:r w:rsidRPr="00A923AB">
              <w:rPr>
                <w:rFonts w:asciiTheme="majorHAnsi" w:hAnsiTheme="majorHAnsi" w:cs="Arial"/>
                <w:color w:val="5F497A" w:themeColor="accent4" w:themeShade="BF"/>
              </w:rPr>
              <w:t>?</w:t>
            </w:r>
          </w:p>
          <w:p w14:paraId="096178B0" w14:textId="77777777" w:rsidR="00411679" w:rsidRPr="00A923AB" w:rsidRDefault="00411679" w:rsidP="00411679">
            <w:pPr>
              <w:numPr>
                <w:ilvl w:val="0"/>
                <w:numId w:val="43"/>
              </w:numPr>
              <w:rPr>
                <w:rFonts w:asciiTheme="majorHAnsi" w:hAnsiTheme="majorHAnsi" w:cs="Arial"/>
                <w:color w:val="5F497A" w:themeColor="accent4" w:themeShade="BF"/>
              </w:rPr>
            </w:pPr>
            <w:r w:rsidRPr="00A923AB">
              <w:rPr>
                <w:rFonts w:asciiTheme="majorHAnsi" w:hAnsiTheme="majorHAnsi" w:cs="Arial"/>
                <w:color w:val="5F497A" w:themeColor="accent4" w:themeShade="BF"/>
              </w:rPr>
              <w:t>What are your goals in your subject teaching / support work?  Are they being achieved?</w:t>
            </w:r>
          </w:p>
          <w:p w14:paraId="7B5FBC7E" w14:textId="77777777" w:rsidR="00411679" w:rsidRDefault="00411679" w:rsidP="006B472A">
            <w:pPr>
              <w:ind w:left="720"/>
              <w:jc w:val="right"/>
              <w:rPr>
                <w:rFonts w:asciiTheme="majorHAnsi" w:hAnsiTheme="majorHAnsi" w:cs="Arial"/>
                <w:sz w:val="16"/>
                <w:szCs w:val="16"/>
              </w:rPr>
            </w:pPr>
            <w:r w:rsidRPr="00A923AB">
              <w:rPr>
                <w:rStyle w:val="FootnoteReference"/>
                <w:rFonts w:asciiTheme="majorHAnsi" w:hAnsiTheme="majorHAnsi" w:cs="Arial"/>
                <w:sz w:val="16"/>
                <w:szCs w:val="16"/>
              </w:rPr>
              <w:footnoteRef/>
            </w:r>
            <w:r>
              <w:rPr>
                <w:rFonts w:asciiTheme="majorHAnsi" w:hAnsiTheme="majorHAnsi" w:cs="Arial"/>
                <w:sz w:val="16"/>
                <w:szCs w:val="16"/>
              </w:rPr>
              <w:t>Q</w:t>
            </w:r>
            <w:r w:rsidRPr="00A923AB">
              <w:rPr>
                <w:rFonts w:asciiTheme="majorHAnsi" w:hAnsiTheme="majorHAnsi" w:cs="Arial"/>
                <w:sz w:val="16"/>
                <w:szCs w:val="16"/>
              </w:rPr>
              <w:t xml:space="preserve">uestions </w:t>
            </w:r>
            <w:r>
              <w:rPr>
                <w:rFonts w:asciiTheme="majorHAnsi" w:hAnsiTheme="majorHAnsi" w:cs="Arial"/>
                <w:sz w:val="16"/>
                <w:szCs w:val="16"/>
              </w:rPr>
              <w:t>adapted</w:t>
            </w:r>
            <w:r w:rsidRPr="00A923AB">
              <w:rPr>
                <w:rFonts w:asciiTheme="majorHAnsi" w:hAnsiTheme="majorHAnsi" w:cs="Arial"/>
                <w:sz w:val="16"/>
                <w:szCs w:val="16"/>
              </w:rPr>
              <w:t xml:space="preserve"> from Gosling and O’Connor 2006</w:t>
            </w:r>
          </w:p>
          <w:p w14:paraId="22CF35B2" w14:textId="77777777" w:rsidR="00411679" w:rsidRPr="00A923AB" w:rsidRDefault="00411679" w:rsidP="006B472A">
            <w:pPr>
              <w:ind w:left="720"/>
              <w:jc w:val="right"/>
              <w:rPr>
                <w:rFonts w:asciiTheme="majorHAnsi" w:hAnsiTheme="majorHAnsi" w:cs="Arial"/>
                <w:color w:val="5F497A" w:themeColor="accent4" w:themeShade="BF"/>
                <w:sz w:val="16"/>
                <w:szCs w:val="16"/>
              </w:rPr>
            </w:pPr>
            <w:r>
              <w:rPr>
                <w:rFonts w:asciiTheme="majorHAnsi" w:hAnsiTheme="majorHAnsi" w:cs="Arial"/>
                <w:sz w:val="16"/>
                <w:szCs w:val="16"/>
              </w:rPr>
              <w:t>.</w:t>
            </w:r>
          </w:p>
          <w:p w14:paraId="024BB453" w14:textId="77777777" w:rsidR="00411679" w:rsidRDefault="00411679" w:rsidP="006B472A">
            <w:pPr>
              <w:spacing w:before="120" w:after="120"/>
              <w:rPr>
                <w:rFonts w:asciiTheme="majorHAnsi" w:hAnsiTheme="majorHAnsi" w:cs="Arial"/>
                <w:color w:val="5F497A" w:themeColor="accent4" w:themeShade="BF"/>
              </w:rPr>
            </w:pPr>
            <w:r>
              <w:rPr>
                <w:rFonts w:asciiTheme="majorHAnsi" w:hAnsiTheme="majorHAnsi" w:cs="Arial"/>
                <w:color w:val="5F497A" w:themeColor="accent4" w:themeShade="BF"/>
              </w:rPr>
              <w:t xml:space="preserve">2. </w:t>
            </w:r>
            <w:r w:rsidRPr="0024627F">
              <w:rPr>
                <w:rFonts w:asciiTheme="majorHAnsi" w:hAnsiTheme="majorHAnsi" w:cs="Arial"/>
                <w:color w:val="5F497A" w:themeColor="accent4" w:themeShade="BF"/>
              </w:rPr>
              <w:t xml:space="preserve">Please take your own notes.  </w:t>
            </w:r>
          </w:p>
          <w:p w14:paraId="2D5192A5" w14:textId="77777777" w:rsidR="00411679" w:rsidRPr="00B10B64" w:rsidRDefault="00411679" w:rsidP="006B472A">
            <w:pPr>
              <w:spacing w:before="120" w:after="120"/>
              <w:rPr>
                <w:rFonts w:asciiTheme="majorHAnsi" w:hAnsiTheme="majorHAnsi" w:cs="Arial"/>
                <w:color w:val="5F497A" w:themeColor="accent4" w:themeShade="BF"/>
              </w:rPr>
            </w:pPr>
            <w:r>
              <w:rPr>
                <w:rFonts w:asciiTheme="majorHAnsi" w:hAnsiTheme="majorHAnsi" w:cs="Arial"/>
                <w:color w:val="5F497A" w:themeColor="accent4" w:themeShade="BF"/>
              </w:rPr>
              <w:t>3. S</w:t>
            </w:r>
            <w:r w:rsidRPr="0024627F">
              <w:rPr>
                <w:rFonts w:asciiTheme="majorHAnsi" w:hAnsiTheme="majorHAnsi" w:cs="Arial"/>
                <w:color w:val="5F497A" w:themeColor="accent4" w:themeShade="BF"/>
              </w:rPr>
              <w:t>elect 3-4 issues which you would like to explore as the focus for Pe</w:t>
            </w:r>
            <w:r>
              <w:rPr>
                <w:rFonts w:asciiTheme="majorHAnsi" w:hAnsiTheme="majorHAnsi" w:cs="Arial"/>
                <w:color w:val="5F497A" w:themeColor="accent4" w:themeShade="BF"/>
              </w:rPr>
              <w:t xml:space="preserve">er Observation. </w:t>
            </w:r>
          </w:p>
        </w:tc>
      </w:tr>
    </w:tbl>
    <w:p w14:paraId="4487CC37" w14:textId="77777777" w:rsidR="00411679" w:rsidRDefault="00411679" w:rsidP="00411679">
      <w:pPr>
        <w:spacing w:before="120" w:after="120"/>
        <w:rPr>
          <w:rFonts w:asciiTheme="majorHAnsi" w:hAnsiTheme="majorHAnsi"/>
          <w:color w:val="000000" w:themeColor="text1"/>
          <w:sz w:val="22"/>
          <w:szCs w:val="22"/>
        </w:rPr>
      </w:pPr>
    </w:p>
    <w:p w14:paraId="28B22FDA" w14:textId="77777777" w:rsidR="00411679" w:rsidRPr="00E941CB" w:rsidRDefault="00411679" w:rsidP="00411679">
      <w:pPr>
        <w:spacing w:before="120" w:after="120"/>
        <w:rPr>
          <w:rFonts w:asciiTheme="majorHAnsi" w:hAnsiTheme="majorHAnsi" w:cs="Arial"/>
          <w:color w:val="000000" w:themeColor="text1"/>
          <w:sz w:val="22"/>
          <w:szCs w:val="22"/>
        </w:rPr>
      </w:pPr>
      <w:r w:rsidRPr="00E941CB">
        <w:rPr>
          <w:rFonts w:asciiTheme="majorHAnsi" w:hAnsiTheme="majorHAnsi"/>
          <w:color w:val="000000" w:themeColor="text1"/>
          <w:sz w:val="22"/>
          <w:szCs w:val="22"/>
        </w:rPr>
        <w:t xml:space="preserve">Now, </w:t>
      </w:r>
      <w:r w:rsidRPr="00E941CB">
        <w:rPr>
          <w:rFonts w:asciiTheme="majorHAnsi" w:hAnsiTheme="majorHAnsi" w:cs="Arial"/>
          <w:color w:val="000000" w:themeColor="text1"/>
          <w:sz w:val="22"/>
          <w:szCs w:val="22"/>
        </w:rPr>
        <w:t>complete the form below ready for the observer:</w:t>
      </w:r>
    </w:p>
    <w:p w14:paraId="56E277D0" w14:textId="77777777" w:rsidR="00411679" w:rsidRPr="00E941CB" w:rsidRDefault="00411679" w:rsidP="00411679">
      <w:pPr>
        <w:pStyle w:val="ListParagraph"/>
        <w:numPr>
          <w:ilvl w:val="0"/>
          <w:numId w:val="45"/>
        </w:numPr>
        <w:spacing w:before="120" w:after="120"/>
        <w:rPr>
          <w:rFonts w:asciiTheme="majorHAnsi" w:hAnsiTheme="majorHAnsi" w:cs="Arial"/>
          <w:color w:val="5F497A" w:themeColor="accent4" w:themeShade="BF"/>
          <w:sz w:val="22"/>
          <w:szCs w:val="22"/>
        </w:rPr>
      </w:pPr>
      <w:r w:rsidRPr="00E941CB">
        <w:rPr>
          <w:rFonts w:asciiTheme="majorHAnsi" w:hAnsiTheme="majorHAnsi"/>
          <w:sz w:val="22"/>
          <w:szCs w:val="22"/>
        </w:rPr>
        <w:t xml:space="preserve">Complete all the sections shaded in grey on the next page.  </w:t>
      </w:r>
    </w:p>
    <w:p w14:paraId="491B5A8D" w14:textId="77777777" w:rsidR="00411679" w:rsidRPr="00E941CB" w:rsidRDefault="00411679" w:rsidP="00411679">
      <w:pPr>
        <w:pStyle w:val="ListParagraph"/>
        <w:numPr>
          <w:ilvl w:val="0"/>
          <w:numId w:val="44"/>
        </w:numPr>
        <w:rPr>
          <w:rFonts w:asciiTheme="majorHAnsi" w:hAnsiTheme="majorHAnsi"/>
          <w:sz w:val="22"/>
          <w:szCs w:val="22"/>
        </w:rPr>
      </w:pPr>
      <w:r w:rsidRPr="00E941CB">
        <w:rPr>
          <w:rFonts w:asciiTheme="majorHAnsi" w:hAnsiTheme="majorHAnsi"/>
          <w:sz w:val="22"/>
          <w:szCs w:val="22"/>
        </w:rPr>
        <w:t>The white areas are for the observer to complete.</w:t>
      </w:r>
    </w:p>
    <w:p w14:paraId="396DB3F5" w14:textId="77777777" w:rsidR="00411679" w:rsidRPr="00F3283E" w:rsidRDefault="00411679" w:rsidP="00411679">
      <w:pPr>
        <w:pStyle w:val="ListParagraph"/>
        <w:numPr>
          <w:ilvl w:val="0"/>
          <w:numId w:val="44"/>
        </w:numPr>
        <w:rPr>
          <w:rFonts w:asciiTheme="majorHAnsi" w:hAnsiTheme="majorHAnsi"/>
          <w:sz w:val="22"/>
          <w:szCs w:val="22"/>
        </w:rPr>
      </w:pPr>
      <w:r w:rsidRPr="00E941CB">
        <w:rPr>
          <w:rFonts w:asciiTheme="majorHAnsi" w:hAnsiTheme="majorHAnsi"/>
          <w:sz w:val="22"/>
          <w:szCs w:val="22"/>
        </w:rPr>
        <w:t>Expand boxes as necessary.</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000" w:firstRow="0" w:lastRow="0" w:firstColumn="0" w:lastColumn="0" w:noHBand="0" w:noVBand="0"/>
      </w:tblPr>
      <w:tblGrid>
        <w:gridCol w:w="2093"/>
        <w:gridCol w:w="2213"/>
        <w:gridCol w:w="4307"/>
      </w:tblGrid>
      <w:tr w:rsidR="00411679" w:rsidRPr="009D382F" w14:paraId="75F44C60" w14:textId="77777777" w:rsidTr="006B472A">
        <w:trPr>
          <w:trHeight w:val="212"/>
        </w:trPr>
        <w:tc>
          <w:tcPr>
            <w:tcW w:w="8613" w:type="dxa"/>
            <w:gridSpan w:val="3"/>
            <w:tcBorders>
              <w:top w:val="single" w:sz="4" w:space="0" w:color="8DB3E2"/>
              <w:left w:val="single" w:sz="4" w:space="0" w:color="8DB3E2"/>
              <w:bottom w:val="single" w:sz="4" w:space="0" w:color="8DB3E2"/>
              <w:right w:val="single" w:sz="4" w:space="0" w:color="8DB3E2"/>
            </w:tcBorders>
            <w:shd w:val="clear" w:color="auto" w:fill="5F497A" w:themeFill="accent4" w:themeFillShade="BF"/>
          </w:tcPr>
          <w:p w14:paraId="409D8496" w14:textId="77777777" w:rsidR="00411679" w:rsidRPr="0027536E" w:rsidRDefault="00411679" w:rsidP="006B472A">
            <w:pPr>
              <w:pStyle w:val="BodyText"/>
              <w:spacing w:before="0" w:beforeAutospacing="0" w:after="120" w:afterAutospacing="0"/>
              <w:rPr>
                <w:rFonts w:ascii="Calibri" w:hAnsi="Calibri" w:cs="Arial"/>
                <w:b/>
                <w:color w:val="FFFFFF" w:themeColor="background1"/>
                <w:sz w:val="22"/>
                <w:szCs w:val="22"/>
              </w:rPr>
            </w:pPr>
            <w:r w:rsidRPr="0027536E">
              <w:rPr>
                <w:rFonts w:ascii="Calibri" w:hAnsi="Calibri" w:cs="Arial"/>
                <w:b/>
                <w:color w:val="FFFFFF" w:themeColor="background1"/>
                <w:sz w:val="22"/>
                <w:szCs w:val="22"/>
              </w:rPr>
              <w:lastRenderedPageBreak/>
              <w:t>Who will observe and be observed?</w:t>
            </w:r>
          </w:p>
        </w:tc>
      </w:tr>
      <w:tr w:rsidR="00411679" w:rsidRPr="009D382F" w14:paraId="489CF836" w14:textId="77777777" w:rsidTr="006B472A">
        <w:trPr>
          <w:trHeight w:val="197"/>
        </w:trPr>
        <w:tc>
          <w:tcPr>
            <w:tcW w:w="4306" w:type="dxa"/>
            <w:gridSpan w:val="2"/>
            <w:tcBorders>
              <w:top w:val="single" w:sz="4" w:space="0" w:color="8DB3E2"/>
              <w:left w:val="single" w:sz="4" w:space="0" w:color="8DB3E2"/>
              <w:bottom w:val="single" w:sz="4" w:space="0" w:color="8DB3E2"/>
              <w:right w:val="single" w:sz="4" w:space="0" w:color="8DB3E2"/>
            </w:tcBorders>
            <w:shd w:val="clear" w:color="auto" w:fill="BFBFBF" w:themeFill="background1" w:themeFillShade="BF"/>
          </w:tcPr>
          <w:p w14:paraId="3822EF91" w14:textId="77777777" w:rsidR="00411679" w:rsidRPr="0027536E" w:rsidRDefault="00411679" w:rsidP="006B472A">
            <w:pPr>
              <w:pStyle w:val="BodyText"/>
              <w:spacing w:before="0" w:beforeAutospacing="0" w:after="120" w:afterAutospacing="0"/>
              <w:rPr>
                <w:rFonts w:ascii="Calibri" w:hAnsi="Calibri" w:cs="Arial"/>
                <w:b/>
                <w:color w:val="5F497A"/>
                <w:sz w:val="22"/>
                <w:szCs w:val="22"/>
              </w:rPr>
            </w:pPr>
            <w:r>
              <w:rPr>
                <w:rFonts w:ascii="Calibri" w:hAnsi="Calibri" w:cs="Arial"/>
                <w:b/>
                <w:color w:val="5F497A"/>
                <w:sz w:val="22"/>
                <w:szCs w:val="22"/>
              </w:rPr>
              <w:t>Practitioner</w:t>
            </w:r>
            <w:r w:rsidRPr="0027536E">
              <w:rPr>
                <w:rFonts w:ascii="Calibri" w:hAnsi="Calibri" w:cs="Arial"/>
                <w:b/>
                <w:color w:val="5F497A"/>
                <w:sz w:val="22"/>
                <w:szCs w:val="22"/>
              </w:rPr>
              <w:t>:</w:t>
            </w:r>
          </w:p>
        </w:tc>
        <w:tc>
          <w:tcPr>
            <w:tcW w:w="4307" w:type="dxa"/>
            <w:tcBorders>
              <w:top w:val="single" w:sz="4" w:space="0" w:color="8DB3E2"/>
              <w:left w:val="single" w:sz="4" w:space="0" w:color="8DB3E2"/>
              <w:bottom w:val="single" w:sz="4" w:space="0" w:color="8DB3E2"/>
              <w:right w:val="single" w:sz="4" w:space="0" w:color="8DB3E2"/>
            </w:tcBorders>
            <w:shd w:val="clear" w:color="auto" w:fill="BFBFBF" w:themeFill="background1" w:themeFillShade="BF"/>
          </w:tcPr>
          <w:p w14:paraId="2F4D6EB6" w14:textId="77777777" w:rsidR="00411679" w:rsidRPr="0027536E" w:rsidRDefault="00411679" w:rsidP="006B472A">
            <w:pPr>
              <w:pStyle w:val="BodyText"/>
              <w:spacing w:before="0" w:beforeAutospacing="0" w:after="120" w:afterAutospacing="0"/>
              <w:rPr>
                <w:rFonts w:ascii="Calibri" w:hAnsi="Calibri" w:cs="Arial"/>
                <w:b/>
                <w:color w:val="5F497A"/>
                <w:sz w:val="22"/>
                <w:szCs w:val="22"/>
              </w:rPr>
            </w:pPr>
            <w:r w:rsidRPr="0027536E">
              <w:rPr>
                <w:rFonts w:ascii="Calibri" w:hAnsi="Calibri" w:cs="Arial"/>
                <w:b/>
                <w:color w:val="5F497A"/>
                <w:sz w:val="22"/>
                <w:szCs w:val="22"/>
              </w:rPr>
              <w:t>Department/</w:t>
            </w:r>
            <w:r>
              <w:rPr>
                <w:rFonts w:ascii="Calibri" w:hAnsi="Calibri" w:cs="Arial"/>
                <w:b/>
                <w:color w:val="5F497A"/>
                <w:sz w:val="22"/>
                <w:szCs w:val="22"/>
              </w:rPr>
              <w:t>Faculty</w:t>
            </w:r>
            <w:r w:rsidRPr="0027536E">
              <w:rPr>
                <w:rFonts w:ascii="Calibri" w:hAnsi="Calibri" w:cs="Arial"/>
                <w:b/>
                <w:color w:val="5F497A"/>
                <w:sz w:val="22"/>
                <w:szCs w:val="22"/>
              </w:rPr>
              <w:t>:</w:t>
            </w:r>
          </w:p>
        </w:tc>
      </w:tr>
      <w:tr w:rsidR="00411679" w:rsidRPr="009D382F" w14:paraId="71FCB0E2" w14:textId="77777777" w:rsidTr="006B472A">
        <w:trPr>
          <w:trHeight w:val="449"/>
        </w:trPr>
        <w:tc>
          <w:tcPr>
            <w:tcW w:w="4306" w:type="dxa"/>
            <w:gridSpan w:val="2"/>
            <w:tcBorders>
              <w:top w:val="single" w:sz="4" w:space="0" w:color="8DB3E2"/>
              <w:left w:val="single" w:sz="4" w:space="0" w:color="8DB3E2"/>
              <w:bottom w:val="single" w:sz="4" w:space="0" w:color="auto"/>
              <w:right w:val="single" w:sz="4" w:space="0" w:color="8DB3E2"/>
            </w:tcBorders>
          </w:tcPr>
          <w:p w14:paraId="48EAFD05" w14:textId="77777777" w:rsidR="00411679" w:rsidRPr="0027536E" w:rsidRDefault="00411679" w:rsidP="006B472A">
            <w:pPr>
              <w:pStyle w:val="BodyText"/>
              <w:spacing w:before="0" w:beforeAutospacing="0" w:after="120" w:afterAutospacing="0"/>
              <w:rPr>
                <w:rFonts w:ascii="Calibri" w:hAnsi="Calibri" w:cs="Arial"/>
                <w:b/>
                <w:color w:val="5F497A"/>
                <w:sz w:val="22"/>
                <w:szCs w:val="22"/>
              </w:rPr>
            </w:pPr>
            <w:r w:rsidRPr="0027536E">
              <w:rPr>
                <w:rFonts w:ascii="Calibri" w:hAnsi="Calibri" w:cs="Arial"/>
                <w:b/>
                <w:color w:val="5F497A"/>
                <w:sz w:val="22"/>
                <w:szCs w:val="22"/>
              </w:rPr>
              <w:t>Observer:</w:t>
            </w:r>
          </w:p>
        </w:tc>
        <w:tc>
          <w:tcPr>
            <w:tcW w:w="4307" w:type="dxa"/>
            <w:tcBorders>
              <w:top w:val="single" w:sz="4" w:space="0" w:color="8DB3E2"/>
              <w:left w:val="single" w:sz="4" w:space="0" w:color="8DB3E2"/>
              <w:bottom w:val="single" w:sz="4" w:space="0" w:color="auto"/>
              <w:right w:val="single" w:sz="4" w:space="0" w:color="8DB3E2"/>
            </w:tcBorders>
          </w:tcPr>
          <w:p w14:paraId="79F974A4" w14:textId="77777777" w:rsidR="00411679" w:rsidRPr="0027536E" w:rsidRDefault="00411679" w:rsidP="006B472A">
            <w:pPr>
              <w:pStyle w:val="BodyText"/>
              <w:spacing w:before="0" w:beforeAutospacing="0" w:after="120" w:afterAutospacing="0"/>
              <w:rPr>
                <w:rFonts w:ascii="Calibri" w:hAnsi="Calibri" w:cs="Arial"/>
                <w:b/>
                <w:color w:val="5F497A"/>
                <w:sz w:val="22"/>
                <w:szCs w:val="22"/>
              </w:rPr>
            </w:pPr>
            <w:r w:rsidRPr="0027536E">
              <w:rPr>
                <w:rFonts w:ascii="Calibri" w:hAnsi="Calibri" w:cs="Arial"/>
                <w:b/>
                <w:color w:val="5F497A"/>
                <w:sz w:val="22"/>
                <w:szCs w:val="22"/>
              </w:rPr>
              <w:t>Department/</w:t>
            </w:r>
            <w:r>
              <w:rPr>
                <w:rFonts w:ascii="Calibri" w:hAnsi="Calibri" w:cs="Arial"/>
                <w:b/>
                <w:color w:val="5F497A"/>
                <w:sz w:val="22"/>
                <w:szCs w:val="22"/>
              </w:rPr>
              <w:t>Faculty</w:t>
            </w:r>
            <w:r w:rsidRPr="0027536E">
              <w:rPr>
                <w:rFonts w:ascii="Calibri" w:hAnsi="Calibri" w:cs="Arial"/>
                <w:b/>
                <w:color w:val="5F497A"/>
                <w:sz w:val="22"/>
                <w:szCs w:val="22"/>
              </w:rPr>
              <w:t>:</w:t>
            </w:r>
          </w:p>
        </w:tc>
      </w:tr>
      <w:tr w:rsidR="00411679" w:rsidRPr="009D382F" w14:paraId="1865899E" w14:textId="77777777" w:rsidTr="006B472A">
        <w:trPr>
          <w:trHeight w:val="449"/>
        </w:trPr>
        <w:tc>
          <w:tcPr>
            <w:tcW w:w="2093" w:type="dxa"/>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061AD14E" w14:textId="77777777" w:rsidR="00411679" w:rsidRPr="0027536E" w:rsidRDefault="00411679" w:rsidP="006B472A">
            <w:pPr>
              <w:pStyle w:val="BodyText"/>
              <w:spacing w:before="0" w:beforeAutospacing="0" w:after="120" w:afterAutospacing="0"/>
              <w:rPr>
                <w:rFonts w:asciiTheme="majorHAnsi" w:hAnsiTheme="majorHAnsi" w:cs="Arial"/>
                <w:b/>
                <w:color w:val="5F497A"/>
                <w:sz w:val="22"/>
                <w:szCs w:val="22"/>
              </w:rPr>
            </w:pPr>
            <w:r w:rsidRPr="0027536E">
              <w:rPr>
                <w:rFonts w:asciiTheme="majorHAnsi" w:hAnsiTheme="majorHAnsi" w:cs="Arial"/>
                <w:b/>
                <w:color w:val="FFFFFF" w:themeColor="background1"/>
                <w:sz w:val="22"/>
                <w:szCs w:val="22"/>
              </w:rPr>
              <w:t>Observation Agenda</w:t>
            </w:r>
          </w:p>
        </w:tc>
        <w:tc>
          <w:tcPr>
            <w:tcW w:w="6520" w:type="dxa"/>
            <w:gridSpan w:val="2"/>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4DDC52E9" w14:textId="77777777" w:rsidR="00411679" w:rsidRPr="00C64B36" w:rsidRDefault="00411679" w:rsidP="006B472A">
            <w:pPr>
              <w:widowControl w:val="0"/>
              <w:autoSpaceDE w:val="0"/>
              <w:autoSpaceDN w:val="0"/>
              <w:adjustRightInd w:val="0"/>
              <w:rPr>
                <w:rFonts w:asciiTheme="majorHAnsi" w:hAnsiTheme="majorHAnsi" w:cs="Arial"/>
                <w:b/>
                <w:color w:val="5F497A"/>
                <w:sz w:val="22"/>
                <w:szCs w:val="22"/>
              </w:rPr>
            </w:pPr>
            <w:r w:rsidRPr="00C64B36">
              <w:rPr>
                <w:b/>
                <w:color w:val="FFFFFF"/>
                <w:sz w:val="22"/>
                <w:szCs w:val="22"/>
              </w:rPr>
              <w:t>Context observed (</w:t>
            </w:r>
            <w:proofErr w:type="gramStart"/>
            <w:r w:rsidRPr="00C64B36">
              <w:rPr>
                <w:b/>
                <w:color w:val="FFFFFF"/>
                <w:sz w:val="22"/>
                <w:szCs w:val="22"/>
              </w:rPr>
              <w:t>e.g.</w:t>
            </w:r>
            <w:proofErr w:type="gramEnd"/>
            <w:r w:rsidRPr="00C64B36">
              <w:rPr>
                <w:b/>
                <w:color w:val="FFFFFF"/>
                <w:sz w:val="22"/>
                <w:szCs w:val="22"/>
              </w:rPr>
              <w:t xml:space="preserve"> lecture, seminar, online discussion, lab) </w:t>
            </w:r>
          </w:p>
        </w:tc>
      </w:tr>
      <w:tr w:rsidR="00411679" w:rsidRPr="009D382F" w14:paraId="7A54F0E1" w14:textId="77777777" w:rsidTr="006B472A">
        <w:trPr>
          <w:trHeight w:val="1641"/>
        </w:trPr>
        <w:tc>
          <w:tcPr>
            <w:tcW w:w="8613"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A5D2521" w14:textId="77777777" w:rsidR="00411679" w:rsidRPr="0027536E" w:rsidRDefault="00411679" w:rsidP="006B472A">
            <w:pPr>
              <w:pStyle w:val="BodyText"/>
              <w:spacing w:before="0" w:beforeAutospacing="0" w:after="120" w:afterAutospacing="0"/>
              <w:rPr>
                <w:rFonts w:asciiTheme="majorHAnsi" w:hAnsiTheme="majorHAnsi" w:cs="Arial"/>
                <w:color w:val="5F497A" w:themeColor="accent4" w:themeShade="BF"/>
                <w:sz w:val="22"/>
                <w:szCs w:val="22"/>
              </w:rPr>
            </w:pPr>
            <w:r w:rsidRPr="0027536E">
              <w:rPr>
                <w:rFonts w:asciiTheme="majorHAnsi" w:hAnsiTheme="majorHAnsi" w:cs="Arial"/>
                <w:b/>
                <w:color w:val="5F497A" w:themeColor="accent4" w:themeShade="BF"/>
                <w:sz w:val="22"/>
                <w:szCs w:val="22"/>
              </w:rPr>
              <w:t>Issues selected as observation focus</w:t>
            </w:r>
            <w:r w:rsidRPr="0027536E">
              <w:rPr>
                <w:rFonts w:asciiTheme="majorHAnsi" w:hAnsiTheme="majorHAnsi" w:cs="Arial"/>
                <w:color w:val="5F497A" w:themeColor="accent4" w:themeShade="BF"/>
                <w:sz w:val="22"/>
                <w:szCs w:val="22"/>
              </w:rPr>
              <w:t>:</w:t>
            </w:r>
          </w:p>
          <w:p w14:paraId="32661557" w14:textId="77777777" w:rsidR="00411679" w:rsidRPr="00C64B36" w:rsidRDefault="00411679" w:rsidP="006B472A">
            <w:pPr>
              <w:widowControl w:val="0"/>
              <w:autoSpaceDE w:val="0"/>
              <w:autoSpaceDN w:val="0"/>
              <w:adjustRightInd w:val="0"/>
              <w:rPr>
                <w:b/>
                <w:color w:val="5F497A" w:themeColor="accent4" w:themeShade="BF"/>
                <w:sz w:val="22"/>
                <w:szCs w:val="22"/>
              </w:rPr>
            </w:pPr>
            <w:proofErr w:type="spellStart"/>
            <w:r w:rsidRPr="00C64B36">
              <w:rPr>
                <w:b/>
                <w:color w:val="5F497A" w:themeColor="accent4" w:themeShade="BF"/>
                <w:sz w:val="22"/>
                <w:szCs w:val="22"/>
              </w:rPr>
              <w:t>ObserveE</w:t>
            </w:r>
            <w:proofErr w:type="spellEnd"/>
            <w:r w:rsidRPr="00C64B36">
              <w:rPr>
                <w:b/>
                <w:color w:val="5F497A" w:themeColor="accent4" w:themeShade="BF"/>
                <w:sz w:val="22"/>
                <w:szCs w:val="22"/>
              </w:rPr>
              <w:t xml:space="preserve"> choice of focus:</w:t>
            </w:r>
          </w:p>
          <w:p w14:paraId="114D86D8" w14:textId="77777777" w:rsidR="00411679" w:rsidRPr="009F67A6" w:rsidRDefault="00411679" w:rsidP="006B472A">
            <w:pPr>
              <w:pStyle w:val="BodyText"/>
              <w:spacing w:before="0" w:beforeAutospacing="0" w:after="120" w:afterAutospacing="0"/>
              <w:rPr>
                <w:rFonts w:asciiTheme="majorHAnsi" w:hAnsiTheme="majorHAnsi" w:cs="Arial"/>
                <w:b/>
                <w:color w:val="000000" w:themeColor="text1"/>
                <w:sz w:val="22"/>
                <w:szCs w:val="22"/>
              </w:rPr>
            </w:pPr>
            <w:r w:rsidRPr="009F67A6">
              <w:rPr>
                <w:rFonts w:asciiTheme="majorHAnsi" w:hAnsiTheme="majorHAnsi" w:cs="Arial"/>
                <w:b/>
                <w:color w:val="000000" w:themeColor="text1"/>
                <w:sz w:val="22"/>
                <w:szCs w:val="22"/>
              </w:rPr>
              <w:t>1.</w:t>
            </w:r>
          </w:p>
          <w:p w14:paraId="663AD6F2" w14:textId="77777777" w:rsidR="00411679" w:rsidRPr="00C64B36" w:rsidRDefault="00411679" w:rsidP="006B472A">
            <w:pPr>
              <w:pStyle w:val="BodyText"/>
              <w:spacing w:before="0" w:beforeAutospacing="0" w:after="120" w:afterAutospacing="0"/>
              <w:rPr>
                <w:rFonts w:asciiTheme="majorHAnsi" w:hAnsiTheme="majorHAnsi" w:cs="Arial"/>
                <w:b/>
                <w:color w:val="000000" w:themeColor="text1"/>
                <w:sz w:val="22"/>
                <w:szCs w:val="22"/>
              </w:rPr>
            </w:pPr>
            <w:r w:rsidRPr="009F67A6">
              <w:rPr>
                <w:rFonts w:asciiTheme="majorHAnsi" w:hAnsiTheme="majorHAnsi" w:cs="Arial"/>
                <w:b/>
                <w:color w:val="000000" w:themeColor="text1"/>
                <w:sz w:val="22"/>
                <w:szCs w:val="22"/>
              </w:rPr>
              <w:t>2.</w:t>
            </w:r>
          </w:p>
        </w:tc>
      </w:tr>
      <w:tr w:rsidR="00411679" w:rsidRPr="009D382F" w14:paraId="0E20D64D" w14:textId="77777777" w:rsidTr="006B472A">
        <w:trPr>
          <w:trHeight w:val="1541"/>
        </w:trPr>
        <w:tc>
          <w:tcPr>
            <w:tcW w:w="8613" w:type="dxa"/>
            <w:gridSpan w:val="3"/>
            <w:tcBorders>
              <w:top w:val="single" w:sz="4" w:space="0" w:color="auto"/>
              <w:left w:val="single" w:sz="4" w:space="0" w:color="auto"/>
              <w:right w:val="single" w:sz="4" w:space="0" w:color="auto"/>
            </w:tcBorders>
            <w:shd w:val="clear" w:color="auto" w:fill="BFBFBF" w:themeFill="background1" w:themeFillShade="BF"/>
          </w:tcPr>
          <w:p w14:paraId="27A9E851" w14:textId="77777777" w:rsidR="00411679" w:rsidRDefault="00411679" w:rsidP="006B472A">
            <w:pPr>
              <w:widowControl w:val="0"/>
              <w:autoSpaceDE w:val="0"/>
              <w:autoSpaceDN w:val="0"/>
              <w:adjustRightInd w:val="0"/>
              <w:rPr>
                <w:b/>
                <w:color w:val="5F497A" w:themeColor="accent4" w:themeShade="BF"/>
                <w:sz w:val="22"/>
                <w:szCs w:val="22"/>
              </w:rPr>
            </w:pPr>
            <w:proofErr w:type="spellStart"/>
            <w:r w:rsidRPr="00C64B36">
              <w:rPr>
                <w:b/>
                <w:color w:val="5F497A" w:themeColor="accent4" w:themeShade="BF"/>
                <w:sz w:val="22"/>
                <w:szCs w:val="22"/>
              </w:rPr>
              <w:t>Observe</w:t>
            </w:r>
            <w:r>
              <w:rPr>
                <w:b/>
                <w:color w:val="5F497A" w:themeColor="accent4" w:themeShade="BF"/>
                <w:sz w:val="22"/>
                <w:szCs w:val="22"/>
              </w:rPr>
              <w:t>R</w:t>
            </w:r>
            <w:proofErr w:type="spellEnd"/>
            <w:r w:rsidRPr="00C64B36">
              <w:rPr>
                <w:b/>
                <w:color w:val="5F497A" w:themeColor="accent4" w:themeShade="BF"/>
                <w:sz w:val="22"/>
                <w:szCs w:val="22"/>
              </w:rPr>
              <w:t xml:space="preserve"> choice of focus:</w:t>
            </w:r>
          </w:p>
          <w:p w14:paraId="3C423994" w14:textId="77777777" w:rsidR="00411679" w:rsidRPr="00C64B36" w:rsidRDefault="00411679" w:rsidP="006B472A">
            <w:pPr>
              <w:widowControl w:val="0"/>
              <w:autoSpaceDE w:val="0"/>
              <w:autoSpaceDN w:val="0"/>
              <w:adjustRightInd w:val="0"/>
              <w:rPr>
                <w:b/>
                <w:color w:val="5F497A" w:themeColor="accent4" w:themeShade="BF"/>
                <w:sz w:val="22"/>
                <w:szCs w:val="22"/>
              </w:rPr>
            </w:pPr>
          </w:p>
          <w:p w14:paraId="53A7A78D" w14:textId="77777777" w:rsidR="00411679" w:rsidRPr="009F67A6" w:rsidRDefault="00411679" w:rsidP="006B472A">
            <w:pPr>
              <w:pStyle w:val="BodyText"/>
              <w:spacing w:before="0" w:beforeAutospacing="0" w:after="120" w:afterAutospacing="0"/>
              <w:rPr>
                <w:rFonts w:asciiTheme="majorHAnsi" w:hAnsiTheme="majorHAnsi" w:cs="Arial"/>
                <w:b/>
                <w:color w:val="000000" w:themeColor="text1"/>
                <w:sz w:val="22"/>
                <w:szCs w:val="22"/>
              </w:rPr>
            </w:pPr>
            <w:r w:rsidRPr="009F67A6">
              <w:rPr>
                <w:rFonts w:asciiTheme="majorHAnsi" w:hAnsiTheme="majorHAnsi" w:cs="Arial"/>
                <w:b/>
                <w:color w:val="000000" w:themeColor="text1"/>
                <w:sz w:val="22"/>
                <w:szCs w:val="22"/>
              </w:rPr>
              <w:t>3.</w:t>
            </w:r>
          </w:p>
          <w:p w14:paraId="61D39C52" w14:textId="77777777" w:rsidR="00411679" w:rsidRPr="0027536E" w:rsidRDefault="00411679" w:rsidP="006B472A">
            <w:pPr>
              <w:pStyle w:val="BodyText"/>
              <w:spacing w:before="0" w:beforeAutospacing="0" w:after="120" w:afterAutospacing="0"/>
              <w:rPr>
                <w:rFonts w:asciiTheme="majorHAnsi" w:hAnsiTheme="majorHAnsi" w:cs="Arial"/>
                <w:b/>
                <w:color w:val="FFFFFF" w:themeColor="background1"/>
                <w:sz w:val="22"/>
                <w:szCs w:val="22"/>
              </w:rPr>
            </w:pPr>
            <w:r w:rsidRPr="009F67A6">
              <w:rPr>
                <w:rFonts w:asciiTheme="majorHAnsi" w:hAnsiTheme="majorHAnsi" w:cs="Arial"/>
                <w:b/>
                <w:color w:val="000000" w:themeColor="text1"/>
                <w:sz w:val="22"/>
                <w:szCs w:val="22"/>
              </w:rPr>
              <w:t>4.</w:t>
            </w:r>
          </w:p>
        </w:tc>
      </w:tr>
      <w:tr w:rsidR="00411679" w:rsidRPr="009D382F" w14:paraId="0B7B3F8E" w14:textId="77777777" w:rsidTr="006B472A">
        <w:trPr>
          <w:trHeight w:val="230"/>
        </w:trPr>
        <w:tc>
          <w:tcPr>
            <w:tcW w:w="8613" w:type="dxa"/>
            <w:gridSpan w:val="3"/>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1CC9F9A7" w14:textId="77777777" w:rsidR="00411679" w:rsidRPr="0027536E" w:rsidRDefault="00411679" w:rsidP="006B472A">
            <w:pPr>
              <w:pStyle w:val="BodyText"/>
              <w:spacing w:before="0" w:beforeAutospacing="0" w:after="120" w:afterAutospacing="0"/>
              <w:rPr>
                <w:rFonts w:asciiTheme="majorHAnsi" w:hAnsiTheme="majorHAnsi" w:cs="Arial"/>
                <w:b/>
                <w:color w:val="FFFFFF" w:themeColor="background1"/>
                <w:sz w:val="22"/>
                <w:szCs w:val="22"/>
              </w:rPr>
            </w:pPr>
            <w:r w:rsidRPr="0027536E">
              <w:rPr>
                <w:rFonts w:asciiTheme="majorHAnsi" w:hAnsiTheme="majorHAnsi" w:cs="Arial"/>
                <w:b/>
                <w:color w:val="FFFFFF" w:themeColor="background1"/>
                <w:sz w:val="22"/>
                <w:szCs w:val="22"/>
              </w:rPr>
              <w:t>What will the observer need to know about the context they will observe?</w:t>
            </w:r>
          </w:p>
        </w:tc>
      </w:tr>
      <w:tr w:rsidR="00411679" w:rsidRPr="009D382F" w14:paraId="073277FC" w14:textId="77777777" w:rsidTr="006B472A">
        <w:trPr>
          <w:trHeight w:val="635"/>
        </w:trPr>
        <w:tc>
          <w:tcPr>
            <w:tcW w:w="8613"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241F3CB" w14:textId="77777777" w:rsidR="00411679" w:rsidRPr="00C64B36" w:rsidRDefault="00411679" w:rsidP="006B472A">
            <w:pPr>
              <w:pStyle w:val="BodyText"/>
              <w:spacing w:before="0" w:beforeAutospacing="0" w:after="120" w:afterAutospacing="0"/>
              <w:rPr>
                <w:rFonts w:asciiTheme="majorHAnsi" w:hAnsiTheme="majorHAnsi" w:cs="Arial"/>
                <w:color w:val="5F497A" w:themeColor="accent4" w:themeShade="BF"/>
                <w:sz w:val="22"/>
                <w:szCs w:val="22"/>
              </w:rPr>
            </w:pPr>
            <w:r w:rsidRPr="0027536E">
              <w:rPr>
                <w:rFonts w:asciiTheme="majorHAnsi" w:hAnsiTheme="majorHAnsi" w:cs="Arial"/>
                <w:b/>
                <w:color w:val="5F497A" w:themeColor="accent4" w:themeShade="BF"/>
                <w:sz w:val="22"/>
                <w:szCs w:val="22"/>
              </w:rPr>
              <w:t xml:space="preserve">Course / Module </w:t>
            </w:r>
            <w:r w:rsidRPr="00413A69">
              <w:rPr>
                <w:rFonts w:asciiTheme="majorHAnsi" w:hAnsiTheme="majorHAnsi" w:cs="Arial"/>
                <w:color w:val="5F497A" w:themeColor="accent4" w:themeShade="BF"/>
                <w:sz w:val="22"/>
                <w:szCs w:val="22"/>
              </w:rPr>
              <w:t xml:space="preserve">– </w:t>
            </w:r>
            <w:proofErr w:type="gramStart"/>
            <w:r w:rsidRPr="00413A69">
              <w:rPr>
                <w:rFonts w:asciiTheme="majorHAnsi" w:hAnsiTheme="majorHAnsi" w:cs="Arial"/>
                <w:color w:val="5F497A" w:themeColor="accent4" w:themeShade="BF"/>
                <w:sz w:val="22"/>
                <w:szCs w:val="22"/>
              </w:rPr>
              <w:t>e.g.</w:t>
            </w:r>
            <w:proofErr w:type="gramEnd"/>
            <w:r>
              <w:rPr>
                <w:rFonts w:asciiTheme="majorHAnsi" w:hAnsiTheme="majorHAnsi" w:cs="Arial"/>
                <w:b/>
                <w:color w:val="5F497A" w:themeColor="accent4" w:themeShade="BF"/>
                <w:sz w:val="22"/>
                <w:szCs w:val="22"/>
              </w:rPr>
              <w:t xml:space="preserve"> </w:t>
            </w:r>
            <w:r w:rsidRPr="00413A69">
              <w:rPr>
                <w:rFonts w:asciiTheme="majorHAnsi" w:hAnsiTheme="majorHAnsi" w:cs="Arial"/>
                <w:color w:val="5F497A" w:themeColor="accent4" w:themeShade="BF"/>
                <w:sz w:val="22"/>
                <w:szCs w:val="22"/>
              </w:rPr>
              <w:t>Title, Level</w:t>
            </w:r>
            <w:r w:rsidRPr="0027536E">
              <w:rPr>
                <w:rFonts w:asciiTheme="majorHAnsi" w:hAnsiTheme="majorHAnsi" w:cs="Arial"/>
                <w:b/>
                <w:color w:val="5F497A" w:themeColor="accent4" w:themeShade="BF"/>
                <w:sz w:val="22"/>
                <w:szCs w:val="22"/>
              </w:rPr>
              <w:t xml:space="preserve"> </w:t>
            </w:r>
            <w:r w:rsidRPr="0027536E">
              <w:rPr>
                <w:rFonts w:asciiTheme="majorHAnsi" w:hAnsiTheme="majorHAnsi" w:cs="Arial"/>
                <w:color w:val="5F497A" w:themeColor="accent4" w:themeShade="BF"/>
                <w:sz w:val="22"/>
                <w:szCs w:val="22"/>
              </w:rPr>
              <w:t xml:space="preserve">and any other key </w:t>
            </w:r>
            <w:r>
              <w:rPr>
                <w:rFonts w:asciiTheme="majorHAnsi" w:hAnsiTheme="majorHAnsi" w:cs="Arial"/>
                <w:color w:val="5F497A" w:themeColor="accent4" w:themeShade="BF"/>
                <w:sz w:val="22"/>
                <w:szCs w:val="22"/>
              </w:rPr>
              <w:t>information</w:t>
            </w:r>
          </w:p>
        </w:tc>
      </w:tr>
      <w:tr w:rsidR="00411679" w:rsidRPr="009D382F" w14:paraId="2A95ECB7" w14:textId="77777777" w:rsidTr="006B472A">
        <w:trPr>
          <w:trHeight w:val="1086"/>
        </w:trPr>
        <w:tc>
          <w:tcPr>
            <w:tcW w:w="8613"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631ABBB" w14:textId="77777777" w:rsidR="00411679" w:rsidRPr="0027536E" w:rsidRDefault="00411679" w:rsidP="006B472A">
            <w:pPr>
              <w:pStyle w:val="BodyText"/>
              <w:spacing w:before="0" w:beforeAutospacing="0" w:after="120" w:afterAutospacing="0"/>
              <w:rPr>
                <w:rFonts w:asciiTheme="majorHAnsi" w:hAnsiTheme="majorHAnsi" w:cs="Arial"/>
                <w:color w:val="5F497A" w:themeColor="accent4" w:themeShade="BF"/>
                <w:sz w:val="22"/>
                <w:szCs w:val="22"/>
              </w:rPr>
            </w:pPr>
            <w:r w:rsidRPr="0027536E">
              <w:rPr>
                <w:rFonts w:asciiTheme="majorHAnsi" w:hAnsiTheme="majorHAnsi" w:cs="Arial"/>
                <w:b/>
                <w:color w:val="5F497A" w:themeColor="accent4" w:themeShade="BF"/>
                <w:sz w:val="22"/>
                <w:szCs w:val="22"/>
              </w:rPr>
              <w:t>Topic of the session/element of the course to be observed</w:t>
            </w:r>
            <w:r w:rsidRPr="0027536E">
              <w:rPr>
                <w:rFonts w:asciiTheme="majorHAnsi" w:hAnsiTheme="majorHAnsi"/>
                <w:b/>
                <w:color w:val="5F497A" w:themeColor="accent4" w:themeShade="BF"/>
                <w:sz w:val="22"/>
                <w:szCs w:val="22"/>
              </w:rPr>
              <w:t xml:space="preserve">  </w:t>
            </w:r>
            <w:r w:rsidRPr="0027536E">
              <w:rPr>
                <w:rFonts w:asciiTheme="majorHAnsi" w:hAnsiTheme="majorHAnsi" w:cs="Arial"/>
                <w:color w:val="5F497A" w:themeColor="accent4" w:themeShade="BF"/>
                <w:sz w:val="22"/>
                <w:szCs w:val="22"/>
              </w:rPr>
              <w:t xml:space="preserve"> </w:t>
            </w:r>
            <w:proofErr w:type="gramStart"/>
            <w:r w:rsidRPr="0027536E">
              <w:rPr>
                <w:rFonts w:asciiTheme="majorHAnsi" w:hAnsiTheme="majorHAnsi" w:cs="Arial"/>
                <w:color w:val="5F497A" w:themeColor="accent4" w:themeShade="BF"/>
                <w:sz w:val="22"/>
                <w:szCs w:val="22"/>
              </w:rPr>
              <w:t>And</w:t>
            </w:r>
            <w:proofErr w:type="gramEnd"/>
            <w:r w:rsidRPr="0027536E">
              <w:rPr>
                <w:rFonts w:asciiTheme="majorHAnsi" w:hAnsiTheme="majorHAnsi" w:cs="Arial"/>
                <w:color w:val="5F497A" w:themeColor="accent4" w:themeShade="BF"/>
                <w:sz w:val="22"/>
                <w:szCs w:val="22"/>
              </w:rPr>
              <w:t xml:space="preserve"> where does this fit into the overall learning / teaching process on the module?</w:t>
            </w:r>
          </w:p>
        </w:tc>
      </w:tr>
      <w:tr w:rsidR="00411679" w:rsidRPr="009D382F" w14:paraId="0480649B" w14:textId="77777777" w:rsidTr="006B472A">
        <w:trPr>
          <w:trHeight w:val="962"/>
        </w:trPr>
        <w:tc>
          <w:tcPr>
            <w:tcW w:w="8613"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4A702C5" w14:textId="77777777" w:rsidR="00411679" w:rsidRPr="0027536E" w:rsidRDefault="00411679" w:rsidP="006B472A">
            <w:pPr>
              <w:pStyle w:val="BodyText"/>
              <w:spacing w:before="0" w:beforeAutospacing="0" w:after="120" w:afterAutospacing="0"/>
              <w:rPr>
                <w:rFonts w:asciiTheme="majorHAnsi" w:hAnsiTheme="majorHAnsi" w:cs="Arial"/>
                <w:b/>
                <w:bCs/>
                <w:color w:val="5F497A" w:themeColor="accent4" w:themeShade="BF"/>
                <w:sz w:val="22"/>
                <w:szCs w:val="22"/>
              </w:rPr>
            </w:pPr>
            <w:r w:rsidRPr="0027536E">
              <w:rPr>
                <w:rFonts w:asciiTheme="majorHAnsi" w:hAnsiTheme="majorHAnsi" w:cs="Arial"/>
                <w:b/>
                <w:bCs/>
                <w:color w:val="5F497A" w:themeColor="accent4" w:themeShade="BF"/>
                <w:sz w:val="22"/>
                <w:szCs w:val="22"/>
              </w:rPr>
              <w:t>Teaching aims / focus:</w:t>
            </w:r>
          </w:p>
          <w:p w14:paraId="262214B0" w14:textId="77777777" w:rsidR="00411679" w:rsidRPr="0027536E" w:rsidRDefault="00411679" w:rsidP="006B472A">
            <w:pPr>
              <w:pStyle w:val="BodyText"/>
              <w:spacing w:before="0" w:beforeAutospacing="0" w:after="120" w:afterAutospacing="0"/>
              <w:rPr>
                <w:rFonts w:asciiTheme="majorHAnsi" w:hAnsiTheme="majorHAnsi" w:cs="Arial"/>
                <w:b/>
                <w:sz w:val="22"/>
                <w:szCs w:val="22"/>
              </w:rPr>
            </w:pPr>
          </w:p>
        </w:tc>
      </w:tr>
      <w:tr w:rsidR="00411679" w:rsidRPr="009D382F" w14:paraId="39A13DDC" w14:textId="77777777" w:rsidTr="006B472A">
        <w:trPr>
          <w:trHeight w:val="1294"/>
        </w:trPr>
        <w:tc>
          <w:tcPr>
            <w:tcW w:w="8613"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CA0386B" w14:textId="77777777" w:rsidR="00411679" w:rsidRPr="0027536E" w:rsidRDefault="00411679" w:rsidP="006B472A">
            <w:pPr>
              <w:pStyle w:val="BodyText"/>
              <w:spacing w:before="120"/>
              <w:rPr>
                <w:rFonts w:asciiTheme="majorHAnsi" w:hAnsiTheme="majorHAnsi" w:cs="Arial"/>
                <w:bCs/>
                <w:color w:val="5F497A" w:themeColor="accent4" w:themeShade="BF"/>
                <w:sz w:val="22"/>
                <w:szCs w:val="22"/>
              </w:rPr>
            </w:pPr>
            <w:r w:rsidRPr="0027536E">
              <w:rPr>
                <w:rFonts w:asciiTheme="majorHAnsi" w:hAnsiTheme="majorHAnsi" w:cs="Arial"/>
                <w:b/>
                <w:bCs/>
                <w:color w:val="5F497A" w:themeColor="accent4" w:themeShade="BF"/>
                <w:sz w:val="22"/>
                <w:szCs w:val="22"/>
              </w:rPr>
              <w:t xml:space="preserve">The group:  </w:t>
            </w:r>
            <w:r w:rsidRPr="0027536E">
              <w:rPr>
                <w:rFonts w:asciiTheme="majorHAnsi" w:hAnsiTheme="majorHAnsi" w:cs="Arial"/>
                <w:bCs/>
                <w:color w:val="5F497A" w:themeColor="accent4" w:themeShade="BF"/>
                <w:sz w:val="22"/>
                <w:szCs w:val="22"/>
              </w:rPr>
              <w:t>Size</w:t>
            </w:r>
            <w:r>
              <w:rPr>
                <w:rFonts w:asciiTheme="majorHAnsi" w:hAnsiTheme="majorHAnsi" w:cs="Arial"/>
                <w:bCs/>
                <w:color w:val="5F497A" w:themeColor="accent4" w:themeShade="BF"/>
                <w:sz w:val="22"/>
                <w:szCs w:val="22"/>
              </w:rPr>
              <w:t xml:space="preserve">, </w:t>
            </w:r>
            <w:proofErr w:type="gramStart"/>
            <w:r w:rsidRPr="0027536E">
              <w:rPr>
                <w:rFonts w:asciiTheme="majorHAnsi" w:hAnsiTheme="majorHAnsi" w:cs="Arial"/>
                <w:bCs/>
                <w:color w:val="5F497A" w:themeColor="accent4" w:themeShade="BF"/>
                <w:sz w:val="22"/>
                <w:szCs w:val="22"/>
              </w:rPr>
              <w:t>nature</w:t>
            </w:r>
            <w:proofErr w:type="gramEnd"/>
            <w:r w:rsidRPr="0027536E">
              <w:rPr>
                <w:rFonts w:asciiTheme="majorHAnsi" w:hAnsiTheme="majorHAnsi" w:cs="Arial"/>
                <w:bCs/>
                <w:color w:val="5F497A" w:themeColor="accent4" w:themeShade="BF"/>
                <w:sz w:val="22"/>
                <w:szCs w:val="22"/>
              </w:rPr>
              <w:t xml:space="preserve"> </w:t>
            </w:r>
            <w:r>
              <w:rPr>
                <w:rFonts w:asciiTheme="majorHAnsi" w:hAnsiTheme="majorHAnsi" w:cs="Arial"/>
                <w:bCs/>
                <w:color w:val="5F497A" w:themeColor="accent4" w:themeShade="BF"/>
                <w:sz w:val="22"/>
                <w:szCs w:val="22"/>
              </w:rPr>
              <w:t xml:space="preserve">and diversity </w:t>
            </w:r>
            <w:r w:rsidRPr="0027536E">
              <w:rPr>
                <w:rFonts w:asciiTheme="majorHAnsi" w:hAnsiTheme="majorHAnsi" w:cs="Arial"/>
                <w:bCs/>
                <w:color w:val="5F497A" w:themeColor="accent4" w:themeShade="BF"/>
                <w:sz w:val="22"/>
                <w:szCs w:val="22"/>
              </w:rPr>
              <w:t>of the group</w:t>
            </w:r>
            <w:r>
              <w:rPr>
                <w:rFonts w:asciiTheme="majorHAnsi" w:hAnsiTheme="majorHAnsi" w:cs="Arial"/>
                <w:bCs/>
                <w:color w:val="5F497A" w:themeColor="accent4" w:themeShade="BF"/>
                <w:sz w:val="22"/>
                <w:szCs w:val="22"/>
              </w:rPr>
              <w:t xml:space="preserve">?  What are their strengths + their needs? </w:t>
            </w:r>
          </w:p>
        </w:tc>
      </w:tr>
      <w:tr w:rsidR="00411679" w:rsidRPr="009D382F" w14:paraId="62B8B9BF" w14:textId="77777777" w:rsidTr="006B472A">
        <w:tc>
          <w:tcPr>
            <w:tcW w:w="8613"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9CEE45B" w14:textId="77777777" w:rsidR="00411679" w:rsidRDefault="00411679" w:rsidP="006B472A">
            <w:pPr>
              <w:pStyle w:val="BodyText"/>
              <w:spacing w:before="120"/>
              <w:rPr>
                <w:rFonts w:asciiTheme="majorHAnsi" w:hAnsiTheme="majorHAnsi" w:cs="Arial"/>
                <w:bCs/>
                <w:color w:val="5F497A" w:themeColor="accent4" w:themeShade="BF"/>
                <w:sz w:val="22"/>
                <w:szCs w:val="22"/>
              </w:rPr>
            </w:pPr>
            <w:r w:rsidRPr="0027536E">
              <w:rPr>
                <w:rFonts w:asciiTheme="majorHAnsi" w:hAnsiTheme="majorHAnsi" w:cs="Arial"/>
                <w:b/>
                <w:bCs/>
                <w:color w:val="5F497A" w:themeColor="accent4" w:themeShade="BF"/>
                <w:sz w:val="22"/>
                <w:szCs w:val="22"/>
              </w:rPr>
              <w:t xml:space="preserve">Material:  </w:t>
            </w:r>
            <w:r w:rsidRPr="0027536E">
              <w:rPr>
                <w:rFonts w:asciiTheme="majorHAnsi" w:hAnsiTheme="majorHAnsi" w:cs="Arial"/>
                <w:bCs/>
                <w:color w:val="5F497A" w:themeColor="accent4" w:themeShade="BF"/>
                <w:sz w:val="22"/>
                <w:szCs w:val="22"/>
              </w:rPr>
              <w:t>What handbooks and/or learning/teaching material will you provide for the observer?</w:t>
            </w:r>
          </w:p>
          <w:p w14:paraId="111B632F" w14:textId="77777777" w:rsidR="00411679" w:rsidRPr="0027536E" w:rsidRDefault="00411679" w:rsidP="006B472A">
            <w:pPr>
              <w:pStyle w:val="BodyText"/>
              <w:spacing w:before="120"/>
              <w:rPr>
                <w:rFonts w:asciiTheme="majorHAnsi" w:hAnsiTheme="majorHAnsi" w:cs="Arial"/>
                <w:b/>
                <w:bCs/>
                <w:sz w:val="22"/>
                <w:szCs w:val="22"/>
              </w:rPr>
            </w:pPr>
          </w:p>
        </w:tc>
      </w:tr>
      <w:tr w:rsidR="00411679" w:rsidRPr="009D382F" w14:paraId="2D7B5E7A" w14:textId="77777777" w:rsidTr="006B472A">
        <w:tc>
          <w:tcPr>
            <w:tcW w:w="8613"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3BAACA7" w14:textId="77777777" w:rsidR="00411679" w:rsidRDefault="00411679" w:rsidP="006B472A">
            <w:pPr>
              <w:pStyle w:val="BodyText"/>
              <w:spacing w:before="120"/>
              <w:rPr>
                <w:rFonts w:asciiTheme="majorHAnsi" w:hAnsiTheme="majorHAnsi" w:cs="Arial"/>
                <w:bCs/>
                <w:color w:val="5F497A" w:themeColor="accent4" w:themeShade="BF"/>
                <w:sz w:val="22"/>
                <w:szCs w:val="22"/>
              </w:rPr>
            </w:pPr>
            <w:r>
              <w:rPr>
                <w:rFonts w:asciiTheme="majorHAnsi" w:hAnsiTheme="majorHAnsi" w:cs="Arial"/>
                <w:b/>
                <w:bCs/>
                <w:color w:val="5F497A" w:themeColor="accent4" w:themeShade="BF"/>
                <w:sz w:val="22"/>
                <w:szCs w:val="22"/>
              </w:rPr>
              <w:t xml:space="preserve">If the observation is to take place online, which elements of the NILE site (or other tool) will the observer need to look at? </w:t>
            </w:r>
            <w:proofErr w:type="gramStart"/>
            <w:r w:rsidRPr="00413A69">
              <w:rPr>
                <w:rFonts w:asciiTheme="majorHAnsi" w:hAnsiTheme="majorHAnsi" w:cs="Arial"/>
                <w:bCs/>
                <w:color w:val="5F497A" w:themeColor="accent4" w:themeShade="BF"/>
                <w:sz w:val="22"/>
                <w:szCs w:val="22"/>
              </w:rPr>
              <w:t>e.g.</w:t>
            </w:r>
            <w:proofErr w:type="gramEnd"/>
            <w:r w:rsidRPr="00413A69">
              <w:rPr>
                <w:rFonts w:asciiTheme="majorHAnsi" w:hAnsiTheme="majorHAnsi" w:cs="Arial"/>
                <w:bCs/>
                <w:color w:val="5F497A" w:themeColor="accent4" w:themeShade="BF"/>
                <w:sz w:val="22"/>
                <w:szCs w:val="22"/>
              </w:rPr>
              <w:t xml:space="preserve"> a particular forum? part of the wiki?</w:t>
            </w:r>
            <w:r>
              <w:rPr>
                <w:rFonts w:asciiTheme="majorHAnsi" w:hAnsiTheme="majorHAnsi" w:cs="Arial"/>
                <w:bCs/>
                <w:color w:val="5F497A" w:themeColor="accent4" w:themeShade="BF"/>
                <w:sz w:val="22"/>
                <w:szCs w:val="22"/>
              </w:rPr>
              <w:t xml:space="preserve"> </w:t>
            </w:r>
            <w:proofErr w:type="spellStart"/>
            <w:r>
              <w:rPr>
                <w:rFonts w:asciiTheme="majorHAnsi" w:hAnsiTheme="majorHAnsi" w:cs="Arial"/>
                <w:bCs/>
                <w:color w:val="5F497A" w:themeColor="accent4" w:themeShade="BF"/>
                <w:sz w:val="22"/>
                <w:szCs w:val="22"/>
              </w:rPr>
              <w:t>eTivity</w:t>
            </w:r>
            <w:proofErr w:type="spellEnd"/>
            <w:r>
              <w:rPr>
                <w:rFonts w:asciiTheme="majorHAnsi" w:hAnsiTheme="majorHAnsi" w:cs="Arial"/>
                <w:bCs/>
                <w:color w:val="5F497A" w:themeColor="accent4" w:themeShade="BF"/>
                <w:sz w:val="22"/>
                <w:szCs w:val="22"/>
              </w:rPr>
              <w:t xml:space="preserve"> instructions?</w:t>
            </w:r>
          </w:p>
          <w:p w14:paraId="0B7E5B76" w14:textId="77777777" w:rsidR="00411679" w:rsidRDefault="00411679" w:rsidP="006B472A">
            <w:pPr>
              <w:pStyle w:val="BodyText"/>
              <w:spacing w:before="120"/>
              <w:rPr>
                <w:rFonts w:asciiTheme="majorHAnsi" w:hAnsiTheme="majorHAnsi" w:cs="Arial"/>
                <w:b/>
                <w:bCs/>
                <w:color w:val="5F497A" w:themeColor="accent4" w:themeShade="BF"/>
                <w:sz w:val="22"/>
                <w:szCs w:val="22"/>
              </w:rPr>
            </w:pPr>
          </w:p>
          <w:p w14:paraId="09877AB6" w14:textId="77777777" w:rsidR="00411679" w:rsidRPr="0027536E" w:rsidRDefault="00411679" w:rsidP="006B472A">
            <w:pPr>
              <w:pStyle w:val="BodyText"/>
              <w:spacing w:before="120"/>
              <w:rPr>
                <w:rFonts w:asciiTheme="majorHAnsi" w:hAnsiTheme="majorHAnsi" w:cs="Arial"/>
                <w:b/>
                <w:bCs/>
                <w:color w:val="5F497A" w:themeColor="accent4" w:themeShade="BF"/>
                <w:sz w:val="22"/>
                <w:szCs w:val="22"/>
              </w:rPr>
            </w:pPr>
          </w:p>
        </w:tc>
      </w:tr>
    </w:tbl>
    <w:p w14:paraId="70E4374C" w14:textId="77777777" w:rsidR="00411679" w:rsidRDefault="00411679" w:rsidP="00411679">
      <w:pPr>
        <w:pStyle w:val="Heading2"/>
      </w:pPr>
      <w:r>
        <w:lastRenderedPageBreak/>
        <w:t xml:space="preserve">Stage </w:t>
      </w:r>
      <w:proofErr w:type="gramStart"/>
      <w:r>
        <w:t>2 :</w:t>
      </w:r>
      <w:proofErr w:type="gramEnd"/>
      <w:r>
        <w:t xml:space="preserve"> Observation</w:t>
      </w:r>
    </w:p>
    <w:p w14:paraId="7E2A5BA9" w14:textId="77777777" w:rsidR="00411679" w:rsidRDefault="00411679" w:rsidP="00411679">
      <w:r>
        <w:t>Write the issues selected as the observation ‘agenda’ in the area shaded in grey on this page; the white areas are for observer comments.</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000" w:firstRow="0" w:lastRow="0" w:firstColumn="0" w:lastColumn="0" w:noHBand="0" w:noVBand="0"/>
      </w:tblPr>
      <w:tblGrid>
        <w:gridCol w:w="4306"/>
        <w:gridCol w:w="4307"/>
      </w:tblGrid>
      <w:tr w:rsidR="00411679" w:rsidRPr="009D382F" w14:paraId="62BE0EB9" w14:textId="77777777" w:rsidTr="006B472A">
        <w:trPr>
          <w:trHeight w:val="449"/>
        </w:trPr>
        <w:tc>
          <w:tcPr>
            <w:tcW w:w="8613" w:type="dxa"/>
            <w:gridSpan w:val="2"/>
            <w:tcBorders>
              <w:top w:val="single" w:sz="4" w:space="0" w:color="8DB3E2"/>
              <w:left w:val="single" w:sz="4" w:space="0" w:color="8DB3E2"/>
              <w:bottom w:val="single" w:sz="4" w:space="0" w:color="8DB3E2"/>
              <w:right w:val="single" w:sz="4" w:space="0" w:color="8DB3E2"/>
            </w:tcBorders>
            <w:shd w:val="clear" w:color="auto" w:fill="5F497A" w:themeFill="accent4" w:themeFillShade="BF"/>
          </w:tcPr>
          <w:p w14:paraId="3A0B68BE" w14:textId="77777777" w:rsidR="00411679" w:rsidRPr="0027536E" w:rsidRDefault="00411679" w:rsidP="006B472A">
            <w:pPr>
              <w:pStyle w:val="BodyText"/>
              <w:spacing w:before="0" w:beforeAutospacing="0" w:after="120" w:afterAutospacing="0"/>
              <w:rPr>
                <w:rFonts w:asciiTheme="majorHAnsi" w:hAnsiTheme="majorHAnsi" w:cs="Arial"/>
                <w:b/>
                <w:color w:val="5F497A"/>
                <w:sz w:val="22"/>
                <w:szCs w:val="22"/>
              </w:rPr>
            </w:pPr>
            <w:r w:rsidRPr="0027536E">
              <w:rPr>
                <w:rFonts w:asciiTheme="majorHAnsi" w:hAnsiTheme="majorHAnsi" w:cs="Arial"/>
                <w:b/>
                <w:color w:val="FFFFFF" w:themeColor="background1"/>
                <w:sz w:val="22"/>
                <w:szCs w:val="22"/>
              </w:rPr>
              <w:t>Observation Agenda</w:t>
            </w:r>
          </w:p>
        </w:tc>
      </w:tr>
      <w:tr w:rsidR="00411679" w:rsidRPr="009D382F" w14:paraId="32BCA912" w14:textId="77777777" w:rsidTr="006B472A">
        <w:trPr>
          <w:trHeight w:val="449"/>
        </w:trPr>
        <w:tc>
          <w:tcPr>
            <w:tcW w:w="4306" w:type="dxa"/>
            <w:tcBorders>
              <w:top w:val="single" w:sz="4" w:space="0" w:color="8DB3E2"/>
              <w:left w:val="single" w:sz="4" w:space="0" w:color="8DB3E2"/>
              <w:bottom w:val="single" w:sz="4" w:space="0" w:color="8DB3E2"/>
              <w:right w:val="single" w:sz="4" w:space="0" w:color="8DB3E2"/>
            </w:tcBorders>
            <w:shd w:val="clear" w:color="auto" w:fill="5F497A" w:themeFill="accent4" w:themeFillShade="BF"/>
          </w:tcPr>
          <w:p w14:paraId="3047B6E9" w14:textId="77777777" w:rsidR="00411679" w:rsidRPr="0027536E" w:rsidRDefault="00411679" w:rsidP="006B472A">
            <w:pPr>
              <w:pStyle w:val="BodyText"/>
              <w:spacing w:before="0" w:beforeAutospacing="0" w:after="120" w:afterAutospacing="0"/>
              <w:rPr>
                <w:rFonts w:asciiTheme="majorHAnsi" w:hAnsiTheme="majorHAnsi" w:cs="Arial"/>
                <w:b/>
                <w:color w:val="FFFFFF" w:themeColor="background1"/>
                <w:sz w:val="22"/>
                <w:szCs w:val="22"/>
              </w:rPr>
            </w:pPr>
            <w:r w:rsidRPr="0027536E">
              <w:rPr>
                <w:rFonts w:asciiTheme="majorHAnsi" w:hAnsiTheme="majorHAnsi" w:cs="Arial"/>
                <w:b/>
                <w:color w:val="FFFFFF" w:themeColor="background1"/>
                <w:sz w:val="22"/>
                <w:szCs w:val="22"/>
              </w:rPr>
              <w:t>Aspects of practice agreed as observation focus:</w:t>
            </w:r>
          </w:p>
        </w:tc>
        <w:tc>
          <w:tcPr>
            <w:tcW w:w="4307" w:type="dxa"/>
            <w:tcBorders>
              <w:top w:val="single" w:sz="4" w:space="0" w:color="8DB3E2"/>
              <w:left w:val="single" w:sz="4" w:space="0" w:color="8DB3E2"/>
              <w:bottom w:val="single" w:sz="4" w:space="0" w:color="8DB3E2"/>
              <w:right w:val="single" w:sz="4" w:space="0" w:color="8DB3E2"/>
            </w:tcBorders>
            <w:shd w:val="clear" w:color="auto" w:fill="5F497A" w:themeFill="accent4" w:themeFillShade="BF"/>
          </w:tcPr>
          <w:p w14:paraId="4A40CB1B" w14:textId="77777777" w:rsidR="00411679" w:rsidRPr="0027536E" w:rsidRDefault="00411679" w:rsidP="006B472A">
            <w:pPr>
              <w:pStyle w:val="BodyText"/>
              <w:spacing w:before="0" w:beforeAutospacing="0" w:after="120" w:afterAutospacing="0"/>
              <w:rPr>
                <w:rFonts w:asciiTheme="majorHAnsi" w:hAnsiTheme="majorHAnsi" w:cs="Arial"/>
                <w:b/>
                <w:color w:val="FFFFFF" w:themeColor="background1"/>
                <w:sz w:val="22"/>
                <w:szCs w:val="22"/>
              </w:rPr>
            </w:pPr>
            <w:r w:rsidRPr="0027536E">
              <w:rPr>
                <w:rFonts w:asciiTheme="majorHAnsi" w:hAnsiTheme="majorHAnsi" w:cs="Arial"/>
                <w:b/>
                <w:color w:val="FFFFFF" w:themeColor="background1"/>
                <w:sz w:val="22"/>
                <w:szCs w:val="22"/>
              </w:rPr>
              <w:t xml:space="preserve">Observer </w:t>
            </w:r>
            <w:r>
              <w:rPr>
                <w:rFonts w:asciiTheme="majorHAnsi" w:hAnsiTheme="majorHAnsi" w:cs="Arial"/>
                <w:b/>
                <w:color w:val="FFFFFF" w:themeColor="background1"/>
                <w:sz w:val="22"/>
                <w:szCs w:val="22"/>
              </w:rPr>
              <w:t xml:space="preserve">Thoughts / </w:t>
            </w:r>
            <w:r w:rsidRPr="0027536E">
              <w:rPr>
                <w:rFonts w:asciiTheme="majorHAnsi" w:hAnsiTheme="majorHAnsi" w:cs="Arial"/>
                <w:b/>
                <w:color w:val="FFFFFF" w:themeColor="background1"/>
                <w:sz w:val="22"/>
                <w:szCs w:val="22"/>
              </w:rPr>
              <w:t xml:space="preserve">Comments </w:t>
            </w:r>
            <w:r w:rsidRPr="0027536E">
              <w:rPr>
                <w:rFonts w:asciiTheme="majorHAnsi" w:hAnsiTheme="majorHAnsi" w:cs="Arial"/>
                <w:color w:val="FFFFFF" w:themeColor="background1"/>
                <w:sz w:val="22"/>
                <w:szCs w:val="22"/>
              </w:rPr>
              <w:t>(expand boxes as necessary)</w:t>
            </w:r>
          </w:p>
        </w:tc>
      </w:tr>
      <w:tr w:rsidR="00411679" w:rsidRPr="009D382F" w14:paraId="71672710" w14:textId="77777777" w:rsidTr="006B472A">
        <w:trPr>
          <w:trHeight w:val="449"/>
        </w:trPr>
        <w:tc>
          <w:tcPr>
            <w:tcW w:w="4306" w:type="dxa"/>
            <w:tcBorders>
              <w:top w:val="single" w:sz="4" w:space="0" w:color="8DB3E2"/>
              <w:left w:val="single" w:sz="4" w:space="0" w:color="8DB3E2"/>
              <w:bottom w:val="single" w:sz="4" w:space="0" w:color="8DB3E2"/>
              <w:right w:val="single" w:sz="4" w:space="0" w:color="8DB3E2"/>
            </w:tcBorders>
            <w:shd w:val="clear" w:color="auto" w:fill="BFBFBF" w:themeFill="background1" w:themeFillShade="BF"/>
          </w:tcPr>
          <w:p w14:paraId="0AAEDE5A" w14:textId="77777777" w:rsidR="00411679" w:rsidRPr="0027536E" w:rsidRDefault="00411679" w:rsidP="006B472A">
            <w:pPr>
              <w:pStyle w:val="BodyText"/>
              <w:spacing w:before="0" w:beforeAutospacing="0" w:after="120" w:afterAutospacing="0"/>
              <w:rPr>
                <w:rFonts w:asciiTheme="majorHAnsi" w:hAnsiTheme="majorHAnsi" w:cs="Arial"/>
                <w:b/>
                <w:color w:val="5F497A"/>
                <w:sz w:val="22"/>
                <w:szCs w:val="22"/>
              </w:rPr>
            </w:pPr>
            <w:r>
              <w:rPr>
                <w:rFonts w:asciiTheme="majorHAnsi" w:hAnsiTheme="majorHAnsi" w:cs="Arial"/>
                <w:b/>
                <w:color w:val="5F497A"/>
                <w:sz w:val="22"/>
                <w:szCs w:val="22"/>
              </w:rPr>
              <w:t>1.</w:t>
            </w:r>
          </w:p>
          <w:p w14:paraId="7194C8C2" w14:textId="77777777" w:rsidR="00411679" w:rsidRPr="0027536E" w:rsidRDefault="00411679" w:rsidP="006B472A">
            <w:pPr>
              <w:pStyle w:val="BodyText"/>
              <w:spacing w:before="0" w:beforeAutospacing="0" w:after="120" w:afterAutospacing="0"/>
              <w:rPr>
                <w:rFonts w:asciiTheme="majorHAnsi" w:hAnsiTheme="majorHAnsi" w:cs="Arial"/>
                <w:b/>
                <w:color w:val="5F497A"/>
                <w:sz w:val="22"/>
                <w:szCs w:val="22"/>
              </w:rPr>
            </w:pPr>
          </w:p>
        </w:tc>
        <w:tc>
          <w:tcPr>
            <w:tcW w:w="4307" w:type="dxa"/>
            <w:tcBorders>
              <w:top w:val="single" w:sz="4" w:space="0" w:color="8DB3E2"/>
              <w:left w:val="single" w:sz="4" w:space="0" w:color="8DB3E2"/>
              <w:bottom w:val="single" w:sz="4" w:space="0" w:color="8DB3E2"/>
              <w:right w:val="single" w:sz="4" w:space="0" w:color="8DB3E2"/>
            </w:tcBorders>
          </w:tcPr>
          <w:p w14:paraId="73E69ECD" w14:textId="77777777" w:rsidR="00411679" w:rsidRPr="0027536E" w:rsidRDefault="00411679" w:rsidP="006B472A">
            <w:pPr>
              <w:pStyle w:val="BodyText"/>
              <w:spacing w:before="0" w:beforeAutospacing="0" w:after="120" w:afterAutospacing="0"/>
              <w:rPr>
                <w:rFonts w:asciiTheme="majorHAnsi" w:hAnsiTheme="majorHAnsi" w:cs="Arial"/>
                <w:b/>
                <w:color w:val="5F497A"/>
                <w:sz w:val="22"/>
                <w:szCs w:val="22"/>
              </w:rPr>
            </w:pPr>
          </w:p>
        </w:tc>
      </w:tr>
      <w:tr w:rsidR="00411679" w:rsidRPr="009D382F" w14:paraId="6EECE85B" w14:textId="77777777" w:rsidTr="006B472A">
        <w:trPr>
          <w:trHeight w:val="449"/>
        </w:trPr>
        <w:tc>
          <w:tcPr>
            <w:tcW w:w="4306" w:type="dxa"/>
            <w:tcBorders>
              <w:top w:val="single" w:sz="4" w:space="0" w:color="8DB3E2"/>
              <w:left w:val="single" w:sz="4" w:space="0" w:color="8DB3E2"/>
              <w:bottom w:val="single" w:sz="4" w:space="0" w:color="8DB3E2"/>
              <w:right w:val="single" w:sz="4" w:space="0" w:color="8DB3E2"/>
            </w:tcBorders>
            <w:shd w:val="clear" w:color="auto" w:fill="BFBFBF" w:themeFill="background1" w:themeFillShade="BF"/>
          </w:tcPr>
          <w:p w14:paraId="1D52961D" w14:textId="77777777" w:rsidR="00411679" w:rsidRPr="0027536E" w:rsidRDefault="00411679" w:rsidP="006B472A">
            <w:pPr>
              <w:pStyle w:val="BodyText"/>
              <w:spacing w:before="0" w:beforeAutospacing="0" w:after="120" w:afterAutospacing="0"/>
              <w:rPr>
                <w:rFonts w:asciiTheme="majorHAnsi" w:hAnsiTheme="majorHAnsi" w:cs="Arial"/>
                <w:b/>
                <w:color w:val="5F497A"/>
                <w:sz w:val="22"/>
                <w:szCs w:val="22"/>
              </w:rPr>
            </w:pPr>
            <w:r>
              <w:rPr>
                <w:rFonts w:asciiTheme="majorHAnsi" w:hAnsiTheme="majorHAnsi" w:cs="Arial"/>
                <w:b/>
                <w:color w:val="5F497A"/>
                <w:sz w:val="22"/>
                <w:szCs w:val="22"/>
              </w:rPr>
              <w:t>2.</w:t>
            </w:r>
          </w:p>
          <w:p w14:paraId="04558F69" w14:textId="77777777" w:rsidR="00411679" w:rsidRPr="0027536E" w:rsidRDefault="00411679" w:rsidP="006B472A">
            <w:pPr>
              <w:pStyle w:val="BodyText"/>
              <w:spacing w:before="0" w:beforeAutospacing="0" w:after="120" w:afterAutospacing="0"/>
              <w:rPr>
                <w:rFonts w:asciiTheme="majorHAnsi" w:hAnsiTheme="majorHAnsi" w:cs="Arial"/>
                <w:b/>
                <w:color w:val="5F497A"/>
                <w:sz w:val="22"/>
                <w:szCs w:val="22"/>
              </w:rPr>
            </w:pPr>
          </w:p>
        </w:tc>
        <w:tc>
          <w:tcPr>
            <w:tcW w:w="4307" w:type="dxa"/>
            <w:tcBorders>
              <w:top w:val="single" w:sz="4" w:space="0" w:color="8DB3E2"/>
              <w:left w:val="single" w:sz="4" w:space="0" w:color="8DB3E2"/>
              <w:bottom w:val="single" w:sz="4" w:space="0" w:color="8DB3E2"/>
              <w:right w:val="single" w:sz="4" w:space="0" w:color="8DB3E2"/>
            </w:tcBorders>
          </w:tcPr>
          <w:p w14:paraId="616B5D73" w14:textId="77777777" w:rsidR="00411679" w:rsidRPr="0027536E" w:rsidRDefault="00411679" w:rsidP="006B472A">
            <w:pPr>
              <w:pStyle w:val="BodyText"/>
              <w:spacing w:before="0" w:beforeAutospacing="0" w:after="120" w:afterAutospacing="0"/>
              <w:rPr>
                <w:rFonts w:asciiTheme="majorHAnsi" w:hAnsiTheme="majorHAnsi" w:cs="Arial"/>
                <w:b/>
                <w:color w:val="5F497A"/>
                <w:sz w:val="22"/>
                <w:szCs w:val="22"/>
              </w:rPr>
            </w:pPr>
          </w:p>
        </w:tc>
      </w:tr>
      <w:tr w:rsidR="00411679" w:rsidRPr="009D382F" w14:paraId="4DB4FDCF" w14:textId="77777777" w:rsidTr="006B472A">
        <w:trPr>
          <w:trHeight w:val="449"/>
        </w:trPr>
        <w:tc>
          <w:tcPr>
            <w:tcW w:w="4306" w:type="dxa"/>
            <w:tcBorders>
              <w:top w:val="single" w:sz="4" w:space="0" w:color="8DB3E2"/>
              <w:left w:val="single" w:sz="4" w:space="0" w:color="8DB3E2"/>
              <w:bottom w:val="single" w:sz="4" w:space="0" w:color="8DB3E2"/>
              <w:right w:val="single" w:sz="4" w:space="0" w:color="8DB3E2"/>
            </w:tcBorders>
            <w:shd w:val="clear" w:color="auto" w:fill="BFBFBF" w:themeFill="background1" w:themeFillShade="BF"/>
          </w:tcPr>
          <w:p w14:paraId="119AD443" w14:textId="77777777" w:rsidR="00411679" w:rsidRPr="0027536E" w:rsidRDefault="00411679" w:rsidP="006B472A">
            <w:pPr>
              <w:pStyle w:val="BodyText"/>
              <w:spacing w:before="0" w:beforeAutospacing="0" w:after="120" w:afterAutospacing="0"/>
              <w:rPr>
                <w:rFonts w:asciiTheme="majorHAnsi" w:hAnsiTheme="majorHAnsi" w:cs="Arial"/>
                <w:b/>
                <w:color w:val="5F497A"/>
                <w:sz w:val="22"/>
                <w:szCs w:val="22"/>
              </w:rPr>
            </w:pPr>
            <w:r>
              <w:rPr>
                <w:rFonts w:asciiTheme="majorHAnsi" w:hAnsiTheme="majorHAnsi" w:cs="Arial"/>
                <w:b/>
                <w:color w:val="5F497A"/>
                <w:sz w:val="22"/>
                <w:szCs w:val="22"/>
              </w:rPr>
              <w:t>3.</w:t>
            </w:r>
          </w:p>
          <w:p w14:paraId="7BCDC2B6" w14:textId="77777777" w:rsidR="00411679" w:rsidRPr="0027536E" w:rsidRDefault="00411679" w:rsidP="006B472A">
            <w:pPr>
              <w:pStyle w:val="BodyText"/>
              <w:spacing w:before="0" w:beforeAutospacing="0" w:after="120" w:afterAutospacing="0"/>
              <w:rPr>
                <w:rFonts w:asciiTheme="majorHAnsi" w:hAnsiTheme="majorHAnsi" w:cs="Arial"/>
                <w:b/>
                <w:color w:val="5F497A"/>
                <w:sz w:val="22"/>
                <w:szCs w:val="22"/>
              </w:rPr>
            </w:pPr>
          </w:p>
        </w:tc>
        <w:tc>
          <w:tcPr>
            <w:tcW w:w="4307" w:type="dxa"/>
            <w:tcBorders>
              <w:top w:val="single" w:sz="4" w:space="0" w:color="8DB3E2"/>
              <w:left w:val="single" w:sz="4" w:space="0" w:color="8DB3E2"/>
              <w:bottom w:val="single" w:sz="4" w:space="0" w:color="8DB3E2"/>
              <w:right w:val="single" w:sz="4" w:space="0" w:color="8DB3E2"/>
            </w:tcBorders>
          </w:tcPr>
          <w:p w14:paraId="1FB3BF0C" w14:textId="77777777" w:rsidR="00411679" w:rsidRPr="0027536E" w:rsidRDefault="00411679" w:rsidP="006B472A">
            <w:pPr>
              <w:pStyle w:val="BodyText"/>
              <w:spacing w:before="0" w:beforeAutospacing="0" w:after="120" w:afterAutospacing="0"/>
              <w:rPr>
                <w:rFonts w:asciiTheme="majorHAnsi" w:hAnsiTheme="majorHAnsi" w:cs="Arial"/>
                <w:b/>
                <w:color w:val="5F497A"/>
                <w:sz w:val="22"/>
                <w:szCs w:val="22"/>
              </w:rPr>
            </w:pPr>
          </w:p>
        </w:tc>
      </w:tr>
      <w:tr w:rsidR="00411679" w:rsidRPr="009D382F" w14:paraId="00347640" w14:textId="77777777" w:rsidTr="006B472A">
        <w:trPr>
          <w:trHeight w:val="449"/>
        </w:trPr>
        <w:tc>
          <w:tcPr>
            <w:tcW w:w="4306" w:type="dxa"/>
            <w:tcBorders>
              <w:top w:val="single" w:sz="4" w:space="0" w:color="8DB3E2"/>
              <w:left w:val="single" w:sz="4" w:space="0" w:color="8DB3E2"/>
              <w:bottom w:val="single" w:sz="4" w:space="0" w:color="8DB3E2"/>
              <w:right w:val="single" w:sz="4" w:space="0" w:color="8DB3E2"/>
            </w:tcBorders>
            <w:shd w:val="clear" w:color="auto" w:fill="BFBFBF" w:themeFill="background1" w:themeFillShade="BF"/>
          </w:tcPr>
          <w:p w14:paraId="3379CEDC" w14:textId="77777777" w:rsidR="00411679" w:rsidRPr="0027536E" w:rsidRDefault="00411679" w:rsidP="006B472A">
            <w:pPr>
              <w:pStyle w:val="BodyText"/>
              <w:spacing w:before="0" w:beforeAutospacing="0" w:after="120" w:afterAutospacing="0"/>
              <w:rPr>
                <w:rFonts w:asciiTheme="majorHAnsi" w:hAnsiTheme="majorHAnsi" w:cs="Arial"/>
                <w:b/>
                <w:color w:val="5F497A"/>
                <w:sz w:val="22"/>
                <w:szCs w:val="22"/>
              </w:rPr>
            </w:pPr>
            <w:r>
              <w:rPr>
                <w:rFonts w:asciiTheme="majorHAnsi" w:hAnsiTheme="majorHAnsi" w:cs="Arial"/>
                <w:b/>
                <w:color w:val="5F497A"/>
                <w:sz w:val="22"/>
                <w:szCs w:val="22"/>
              </w:rPr>
              <w:t>4.</w:t>
            </w:r>
          </w:p>
          <w:p w14:paraId="63018D89" w14:textId="77777777" w:rsidR="00411679" w:rsidRPr="0027536E" w:rsidRDefault="00411679" w:rsidP="006B472A">
            <w:pPr>
              <w:pStyle w:val="BodyText"/>
              <w:spacing w:before="0" w:beforeAutospacing="0" w:after="120" w:afterAutospacing="0"/>
              <w:rPr>
                <w:rFonts w:asciiTheme="majorHAnsi" w:hAnsiTheme="majorHAnsi" w:cs="Arial"/>
                <w:b/>
                <w:color w:val="5F497A"/>
                <w:sz w:val="22"/>
                <w:szCs w:val="22"/>
              </w:rPr>
            </w:pPr>
          </w:p>
        </w:tc>
        <w:tc>
          <w:tcPr>
            <w:tcW w:w="4307" w:type="dxa"/>
            <w:tcBorders>
              <w:top w:val="single" w:sz="4" w:space="0" w:color="8DB3E2"/>
              <w:left w:val="single" w:sz="4" w:space="0" w:color="8DB3E2"/>
              <w:bottom w:val="single" w:sz="4" w:space="0" w:color="8DB3E2"/>
              <w:right w:val="single" w:sz="4" w:space="0" w:color="8DB3E2"/>
            </w:tcBorders>
          </w:tcPr>
          <w:p w14:paraId="4D9FA2C6" w14:textId="77777777" w:rsidR="00411679" w:rsidRPr="0027536E" w:rsidRDefault="00411679" w:rsidP="006B472A">
            <w:pPr>
              <w:pStyle w:val="BodyText"/>
              <w:spacing w:before="0" w:beforeAutospacing="0" w:after="120" w:afterAutospacing="0"/>
              <w:rPr>
                <w:rFonts w:asciiTheme="majorHAnsi" w:hAnsiTheme="majorHAnsi" w:cs="Arial"/>
                <w:b/>
                <w:color w:val="5F497A"/>
                <w:sz w:val="22"/>
                <w:szCs w:val="22"/>
              </w:rPr>
            </w:pPr>
          </w:p>
        </w:tc>
      </w:tr>
    </w:tbl>
    <w:p w14:paraId="77A93370" w14:textId="77777777" w:rsidR="00411679" w:rsidRDefault="00411679" w:rsidP="00411679"/>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000" w:firstRow="0" w:lastRow="0" w:firstColumn="0" w:lastColumn="0" w:noHBand="0" w:noVBand="0"/>
      </w:tblPr>
      <w:tblGrid>
        <w:gridCol w:w="8613"/>
      </w:tblGrid>
      <w:tr w:rsidR="00411679" w:rsidRPr="009D382F" w14:paraId="34F31808" w14:textId="77777777" w:rsidTr="006B472A">
        <w:trPr>
          <w:trHeight w:val="449"/>
        </w:trPr>
        <w:tc>
          <w:tcPr>
            <w:tcW w:w="8613" w:type="dxa"/>
            <w:tcBorders>
              <w:top w:val="single" w:sz="4" w:space="0" w:color="8DB3E2"/>
              <w:left w:val="single" w:sz="4" w:space="0" w:color="8DB3E2"/>
              <w:bottom w:val="single" w:sz="4" w:space="0" w:color="8DB3E2"/>
              <w:right w:val="single" w:sz="4" w:space="0" w:color="8DB3E2"/>
            </w:tcBorders>
            <w:shd w:val="clear" w:color="auto" w:fill="auto"/>
          </w:tcPr>
          <w:p w14:paraId="312746C0" w14:textId="77777777" w:rsidR="00411679" w:rsidRPr="0027536E" w:rsidRDefault="00411679" w:rsidP="006B472A">
            <w:pPr>
              <w:pStyle w:val="BodyText"/>
              <w:spacing w:before="0" w:beforeAutospacing="0" w:after="120" w:afterAutospacing="0"/>
              <w:rPr>
                <w:rFonts w:ascii="Calibri" w:hAnsi="Calibri" w:cs="Arial"/>
                <w:b/>
                <w:color w:val="5F497A"/>
                <w:sz w:val="22"/>
                <w:szCs w:val="22"/>
              </w:rPr>
            </w:pPr>
            <w:r w:rsidRPr="0027536E">
              <w:rPr>
                <w:rFonts w:ascii="Calibri" w:hAnsi="Calibri" w:cs="Arial"/>
                <w:b/>
                <w:color w:val="5F497A"/>
                <w:sz w:val="22"/>
                <w:szCs w:val="22"/>
              </w:rPr>
              <w:t>Good Practice:</w:t>
            </w:r>
          </w:p>
          <w:p w14:paraId="4AD20DBD" w14:textId="77777777" w:rsidR="00411679" w:rsidRPr="0027536E" w:rsidRDefault="00411679" w:rsidP="006B472A">
            <w:pPr>
              <w:pStyle w:val="BodyText"/>
              <w:spacing w:before="0" w:beforeAutospacing="0" w:after="120" w:afterAutospacing="0"/>
              <w:rPr>
                <w:rFonts w:ascii="Calibri" w:hAnsi="Calibri" w:cs="Arial"/>
                <w:b/>
                <w:color w:val="5F497A"/>
                <w:sz w:val="22"/>
                <w:szCs w:val="22"/>
              </w:rPr>
            </w:pPr>
          </w:p>
          <w:p w14:paraId="7765EB44" w14:textId="77777777" w:rsidR="00411679" w:rsidRDefault="00411679" w:rsidP="006B472A">
            <w:pPr>
              <w:pStyle w:val="BodyText"/>
              <w:spacing w:before="0" w:beforeAutospacing="0" w:after="120" w:afterAutospacing="0"/>
              <w:rPr>
                <w:rFonts w:ascii="Calibri" w:hAnsi="Calibri" w:cs="Arial"/>
                <w:b/>
                <w:color w:val="5F497A"/>
              </w:rPr>
            </w:pPr>
          </w:p>
          <w:p w14:paraId="1BFF8737" w14:textId="77777777" w:rsidR="00411679" w:rsidRPr="009D382F" w:rsidRDefault="00411679" w:rsidP="006B472A">
            <w:pPr>
              <w:pStyle w:val="BodyText"/>
              <w:spacing w:before="0" w:beforeAutospacing="0" w:after="120" w:afterAutospacing="0"/>
              <w:rPr>
                <w:rFonts w:ascii="Calibri" w:hAnsi="Calibri" w:cs="Arial"/>
                <w:b/>
                <w:color w:val="5F497A"/>
              </w:rPr>
            </w:pPr>
          </w:p>
        </w:tc>
      </w:tr>
    </w:tbl>
    <w:p w14:paraId="6CEDB695" w14:textId="77777777" w:rsidR="00411679" w:rsidRDefault="00411679" w:rsidP="00411679"/>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000" w:firstRow="0" w:lastRow="0" w:firstColumn="0" w:lastColumn="0" w:noHBand="0" w:noVBand="0"/>
      </w:tblPr>
      <w:tblGrid>
        <w:gridCol w:w="8613"/>
      </w:tblGrid>
      <w:tr w:rsidR="00411679" w:rsidRPr="009D382F" w14:paraId="669FF4F4" w14:textId="77777777" w:rsidTr="006B472A">
        <w:trPr>
          <w:trHeight w:val="449"/>
        </w:trPr>
        <w:tc>
          <w:tcPr>
            <w:tcW w:w="8613" w:type="dxa"/>
            <w:tcBorders>
              <w:top w:val="single" w:sz="4" w:space="0" w:color="8DB3E2"/>
              <w:left w:val="single" w:sz="4" w:space="0" w:color="8DB3E2"/>
              <w:bottom w:val="single" w:sz="4" w:space="0" w:color="8DB3E2"/>
              <w:right w:val="single" w:sz="4" w:space="0" w:color="8DB3E2"/>
            </w:tcBorders>
            <w:shd w:val="clear" w:color="auto" w:fill="5F497A" w:themeFill="accent4" w:themeFillShade="BF"/>
          </w:tcPr>
          <w:p w14:paraId="76825D80" w14:textId="77777777" w:rsidR="00411679" w:rsidRPr="002F0053" w:rsidRDefault="00411679" w:rsidP="006B472A">
            <w:pPr>
              <w:rPr>
                <w:rFonts w:ascii="Arial" w:hAnsi="Arial" w:cs="Arial"/>
                <w:color w:val="FFFFFF" w:themeColor="background1"/>
                <w:sz w:val="20"/>
                <w:szCs w:val="20"/>
              </w:rPr>
            </w:pPr>
            <w:r w:rsidRPr="002F0053">
              <w:rPr>
                <w:rFonts w:ascii="Arial" w:hAnsi="Arial" w:cs="Arial"/>
                <w:color w:val="FFFFFF" w:themeColor="background1"/>
                <w:sz w:val="20"/>
                <w:szCs w:val="20"/>
              </w:rPr>
              <w:t xml:space="preserve">You could use the following section to note any other general points arising from the review. </w:t>
            </w:r>
            <w:r>
              <w:rPr>
                <w:rFonts w:ascii="Arial" w:hAnsi="Arial" w:cs="Arial"/>
                <w:color w:val="FFFFFF" w:themeColor="background1"/>
                <w:sz w:val="20"/>
                <w:szCs w:val="20"/>
              </w:rPr>
              <w:t>You will have built a collaboration with your colleague that should result in benefit to both of you. In any observation there will be aspects or practices that worked well and less well. In your feedback, try to be empathetic without passing judgment on what you have noticed.</w:t>
            </w:r>
          </w:p>
          <w:p w14:paraId="0249DC95" w14:textId="77777777" w:rsidR="00411679" w:rsidRPr="009D382F" w:rsidRDefault="00411679" w:rsidP="006B472A">
            <w:pPr>
              <w:pStyle w:val="BodyText"/>
              <w:spacing w:before="0" w:beforeAutospacing="0" w:after="120" w:afterAutospacing="0"/>
              <w:rPr>
                <w:rFonts w:ascii="Calibri" w:hAnsi="Calibri" w:cs="Arial"/>
                <w:b/>
                <w:color w:val="5F497A"/>
              </w:rPr>
            </w:pPr>
            <w:r w:rsidRPr="002F0053">
              <w:rPr>
                <w:rFonts w:ascii="Arial" w:hAnsi="Arial" w:cs="Arial"/>
                <w:i/>
                <w:color w:val="FFFFFF" w:themeColor="background1"/>
                <w:sz w:val="20"/>
                <w:szCs w:val="20"/>
              </w:rPr>
              <w:t xml:space="preserve">During the observation </w:t>
            </w:r>
            <w:proofErr w:type="gramStart"/>
            <w:r w:rsidRPr="002F0053">
              <w:rPr>
                <w:rFonts w:ascii="Arial" w:hAnsi="Arial" w:cs="Arial"/>
                <w:i/>
                <w:color w:val="FFFFFF" w:themeColor="background1"/>
                <w:sz w:val="20"/>
                <w:szCs w:val="20"/>
              </w:rPr>
              <w:t>…..</w:t>
            </w:r>
            <w:proofErr w:type="gramEnd"/>
            <w:r w:rsidRPr="002F0053">
              <w:rPr>
                <w:rFonts w:ascii="Arial" w:hAnsi="Arial" w:cs="Arial"/>
                <w:i/>
                <w:color w:val="FFFFFF" w:themeColor="background1"/>
                <w:sz w:val="20"/>
                <w:szCs w:val="20"/>
              </w:rPr>
              <w:t>:</w:t>
            </w:r>
          </w:p>
        </w:tc>
      </w:tr>
      <w:tr w:rsidR="00411679" w:rsidRPr="009D382F" w14:paraId="50653211" w14:textId="77777777" w:rsidTr="006B472A">
        <w:trPr>
          <w:trHeight w:val="449"/>
        </w:trPr>
        <w:tc>
          <w:tcPr>
            <w:tcW w:w="8613" w:type="dxa"/>
            <w:tcBorders>
              <w:top w:val="single" w:sz="4" w:space="0" w:color="8DB3E2"/>
              <w:left w:val="single" w:sz="4" w:space="0" w:color="8DB3E2"/>
              <w:bottom w:val="single" w:sz="4" w:space="0" w:color="8DB3E2"/>
              <w:right w:val="single" w:sz="4" w:space="0" w:color="8DB3E2"/>
            </w:tcBorders>
            <w:shd w:val="clear" w:color="auto" w:fill="auto"/>
          </w:tcPr>
          <w:p w14:paraId="218510A8" w14:textId="77777777" w:rsidR="00411679" w:rsidRPr="00AF4540" w:rsidRDefault="00411679" w:rsidP="006B472A">
            <w:pPr>
              <w:rPr>
                <w:rFonts w:asciiTheme="majorHAnsi" w:hAnsiTheme="majorHAnsi" w:cs="Arial"/>
                <w:i/>
                <w:sz w:val="22"/>
                <w:szCs w:val="22"/>
              </w:rPr>
            </w:pPr>
            <w:r w:rsidRPr="00AF4540">
              <w:rPr>
                <w:rFonts w:asciiTheme="majorHAnsi" w:hAnsiTheme="majorHAnsi" w:cs="Arial"/>
                <w:i/>
                <w:sz w:val="22"/>
                <w:szCs w:val="22"/>
              </w:rPr>
              <w:t>I noticed ….</w:t>
            </w:r>
          </w:p>
          <w:p w14:paraId="08DCC99D" w14:textId="77777777" w:rsidR="00411679" w:rsidRPr="00AF4540" w:rsidRDefault="00411679" w:rsidP="006B472A">
            <w:pPr>
              <w:rPr>
                <w:rFonts w:asciiTheme="majorHAnsi" w:hAnsiTheme="majorHAnsi" w:cs="Arial"/>
                <w:i/>
                <w:sz w:val="22"/>
                <w:szCs w:val="22"/>
              </w:rPr>
            </w:pPr>
          </w:p>
          <w:p w14:paraId="192F3194" w14:textId="77777777" w:rsidR="00411679" w:rsidRPr="00AF4540" w:rsidRDefault="00411679" w:rsidP="006B472A">
            <w:pPr>
              <w:rPr>
                <w:rFonts w:asciiTheme="majorHAnsi" w:hAnsiTheme="majorHAnsi" w:cs="Arial"/>
                <w:i/>
                <w:sz w:val="22"/>
                <w:szCs w:val="22"/>
              </w:rPr>
            </w:pPr>
            <w:r w:rsidRPr="00AF4540">
              <w:rPr>
                <w:rFonts w:asciiTheme="majorHAnsi" w:hAnsiTheme="majorHAnsi" w:cs="Arial"/>
                <w:i/>
                <w:sz w:val="22"/>
                <w:szCs w:val="22"/>
              </w:rPr>
              <w:t xml:space="preserve">and I thought </w:t>
            </w:r>
            <w:proofErr w:type="gramStart"/>
            <w:r w:rsidRPr="00AF4540">
              <w:rPr>
                <w:rFonts w:asciiTheme="majorHAnsi" w:hAnsiTheme="majorHAnsi" w:cs="Arial"/>
                <w:i/>
                <w:sz w:val="22"/>
                <w:szCs w:val="22"/>
              </w:rPr>
              <w:t>…..</w:t>
            </w:r>
            <w:proofErr w:type="gramEnd"/>
          </w:p>
          <w:p w14:paraId="428DAE51" w14:textId="77777777" w:rsidR="00411679" w:rsidRPr="00AF4540" w:rsidRDefault="00411679" w:rsidP="006B472A">
            <w:pPr>
              <w:pStyle w:val="BodyText"/>
              <w:spacing w:before="0" w:beforeAutospacing="0" w:after="120" w:afterAutospacing="0"/>
              <w:rPr>
                <w:rFonts w:asciiTheme="majorHAnsi" w:hAnsiTheme="majorHAnsi" w:cs="Arial"/>
                <w:b/>
                <w:color w:val="5F497A"/>
              </w:rPr>
            </w:pPr>
          </w:p>
        </w:tc>
      </w:tr>
      <w:tr w:rsidR="00411679" w:rsidRPr="009D382F" w14:paraId="32862C75" w14:textId="77777777" w:rsidTr="006B472A">
        <w:trPr>
          <w:trHeight w:val="449"/>
        </w:trPr>
        <w:tc>
          <w:tcPr>
            <w:tcW w:w="8613" w:type="dxa"/>
            <w:tcBorders>
              <w:top w:val="single" w:sz="4" w:space="0" w:color="8DB3E2"/>
              <w:left w:val="single" w:sz="4" w:space="0" w:color="8DB3E2"/>
              <w:bottom w:val="single" w:sz="4" w:space="0" w:color="8DB3E2"/>
              <w:right w:val="single" w:sz="4" w:space="0" w:color="8DB3E2"/>
            </w:tcBorders>
            <w:shd w:val="clear" w:color="auto" w:fill="auto"/>
          </w:tcPr>
          <w:p w14:paraId="553E8B71" w14:textId="77777777" w:rsidR="00411679" w:rsidRPr="00AF4540" w:rsidRDefault="00411679" w:rsidP="006B472A">
            <w:pPr>
              <w:rPr>
                <w:rFonts w:asciiTheme="majorHAnsi" w:hAnsiTheme="majorHAnsi" w:cs="Arial"/>
                <w:i/>
                <w:sz w:val="22"/>
                <w:szCs w:val="22"/>
              </w:rPr>
            </w:pPr>
            <w:r w:rsidRPr="00AF4540">
              <w:rPr>
                <w:rFonts w:asciiTheme="majorHAnsi" w:hAnsiTheme="majorHAnsi" w:cs="Arial"/>
                <w:i/>
                <w:sz w:val="22"/>
                <w:szCs w:val="22"/>
              </w:rPr>
              <w:t>I noticed ….</w:t>
            </w:r>
          </w:p>
          <w:p w14:paraId="5B786303" w14:textId="77777777" w:rsidR="00411679" w:rsidRPr="00AF4540" w:rsidRDefault="00411679" w:rsidP="006B472A">
            <w:pPr>
              <w:rPr>
                <w:rFonts w:asciiTheme="majorHAnsi" w:hAnsiTheme="majorHAnsi" w:cs="Arial"/>
                <w:i/>
                <w:sz w:val="22"/>
                <w:szCs w:val="22"/>
              </w:rPr>
            </w:pPr>
          </w:p>
          <w:p w14:paraId="347B58AF" w14:textId="77777777" w:rsidR="00411679" w:rsidRPr="00AF4540" w:rsidRDefault="00411679" w:rsidP="006B472A">
            <w:pPr>
              <w:rPr>
                <w:rFonts w:asciiTheme="majorHAnsi" w:hAnsiTheme="majorHAnsi" w:cs="Arial"/>
                <w:i/>
                <w:sz w:val="22"/>
                <w:szCs w:val="22"/>
              </w:rPr>
            </w:pPr>
            <w:r w:rsidRPr="00AF4540">
              <w:rPr>
                <w:rFonts w:asciiTheme="majorHAnsi" w:hAnsiTheme="majorHAnsi" w:cs="Arial"/>
                <w:i/>
                <w:sz w:val="22"/>
                <w:szCs w:val="22"/>
              </w:rPr>
              <w:t xml:space="preserve">and I wondered </w:t>
            </w:r>
            <w:proofErr w:type="gramStart"/>
            <w:r w:rsidRPr="00AF4540">
              <w:rPr>
                <w:rFonts w:asciiTheme="majorHAnsi" w:hAnsiTheme="majorHAnsi" w:cs="Arial"/>
                <w:i/>
                <w:sz w:val="22"/>
                <w:szCs w:val="22"/>
              </w:rPr>
              <w:t>…..</w:t>
            </w:r>
            <w:proofErr w:type="gramEnd"/>
          </w:p>
          <w:p w14:paraId="7B060F4E" w14:textId="77777777" w:rsidR="00411679" w:rsidRPr="00AF4540" w:rsidRDefault="00411679" w:rsidP="006B472A">
            <w:pPr>
              <w:pStyle w:val="BodyText"/>
              <w:spacing w:before="0" w:beforeAutospacing="0" w:after="120" w:afterAutospacing="0"/>
              <w:rPr>
                <w:rFonts w:asciiTheme="majorHAnsi" w:hAnsiTheme="majorHAnsi" w:cs="Arial"/>
                <w:b/>
                <w:color w:val="5F497A"/>
              </w:rPr>
            </w:pPr>
          </w:p>
        </w:tc>
      </w:tr>
      <w:tr w:rsidR="00411679" w:rsidRPr="009D382F" w14:paraId="0C3B1360" w14:textId="77777777" w:rsidTr="006B472A">
        <w:trPr>
          <w:trHeight w:val="449"/>
        </w:trPr>
        <w:tc>
          <w:tcPr>
            <w:tcW w:w="8613" w:type="dxa"/>
            <w:tcBorders>
              <w:top w:val="single" w:sz="4" w:space="0" w:color="8DB3E2"/>
              <w:left w:val="single" w:sz="4" w:space="0" w:color="8DB3E2"/>
              <w:bottom w:val="single" w:sz="4" w:space="0" w:color="8DB3E2"/>
              <w:right w:val="single" w:sz="4" w:space="0" w:color="8DB3E2"/>
            </w:tcBorders>
            <w:shd w:val="clear" w:color="auto" w:fill="auto"/>
          </w:tcPr>
          <w:p w14:paraId="60644790" w14:textId="77777777" w:rsidR="00411679" w:rsidRPr="00AF4540" w:rsidRDefault="00411679" w:rsidP="006B472A">
            <w:pPr>
              <w:rPr>
                <w:rFonts w:asciiTheme="majorHAnsi" w:hAnsiTheme="majorHAnsi" w:cs="Arial"/>
                <w:i/>
                <w:sz w:val="22"/>
                <w:szCs w:val="22"/>
              </w:rPr>
            </w:pPr>
            <w:r w:rsidRPr="00AF4540">
              <w:rPr>
                <w:rFonts w:asciiTheme="majorHAnsi" w:hAnsiTheme="majorHAnsi" w:cs="Arial"/>
                <w:i/>
                <w:sz w:val="22"/>
                <w:szCs w:val="22"/>
              </w:rPr>
              <w:t>I noticed ….</w:t>
            </w:r>
          </w:p>
          <w:p w14:paraId="021A4EF6" w14:textId="77777777" w:rsidR="00411679" w:rsidRPr="00AF4540" w:rsidRDefault="00411679" w:rsidP="006B472A">
            <w:pPr>
              <w:rPr>
                <w:rFonts w:asciiTheme="majorHAnsi" w:hAnsiTheme="majorHAnsi" w:cs="Arial"/>
                <w:i/>
                <w:sz w:val="22"/>
                <w:szCs w:val="22"/>
              </w:rPr>
            </w:pPr>
          </w:p>
          <w:p w14:paraId="4653D935" w14:textId="77777777" w:rsidR="00411679" w:rsidRDefault="00411679" w:rsidP="006B472A">
            <w:pPr>
              <w:rPr>
                <w:rFonts w:asciiTheme="majorHAnsi" w:hAnsiTheme="majorHAnsi" w:cs="Arial"/>
                <w:i/>
                <w:sz w:val="22"/>
                <w:szCs w:val="22"/>
              </w:rPr>
            </w:pPr>
            <w:r w:rsidRPr="00AF4540">
              <w:rPr>
                <w:rFonts w:asciiTheme="majorHAnsi" w:hAnsiTheme="majorHAnsi" w:cs="Arial"/>
                <w:i/>
                <w:sz w:val="22"/>
                <w:szCs w:val="22"/>
              </w:rPr>
              <w:t>and I wanted to ask you …</w:t>
            </w:r>
          </w:p>
          <w:p w14:paraId="19C095AF" w14:textId="77777777" w:rsidR="00411679" w:rsidRPr="00AF4540" w:rsidRDefault="00411679" w:rsidP="006B472A">
            <w:pPr>
              <w:rPr>
                <w:rFonts w:asciiTheme="majorHAnsi" w:hAnsiTheme="majorHAnsi" w:cs="Arial"/>
                <w:i/>
                <w:sz w:val="22"/>
                <w:szCs w:val="22"/>
              </w:rPr>
            </w:pPr>
          </w:p>
        </w:tc>
      </w:tr>
    </w:tbl>
    <w:p w14:paraId="5162F136" w14:textId="77777777" w:rsidR="00411679" w:rsidRPr="008668B1" w:rsidRDefault="00411679" w:rsidP="00411679">
      <w:pPr>
        <w:jc w:val="right"/>
        <w:rPr>
          <w:rFonts w:ascii="Arial" w:hAnsi="Arial" w:cs="Arial"/>
          <w:sz w:val="18"/>
          <w:szCs w:val="18"/>
        </w:rPr>
      </w:pPr>
      <w:r w:rsidRPr="00DA1D13">
        <w:rPr>
          <w:rFonts w:ascii="Arial" w:hAnsi="Arial" w:cs="Arial"/>
          <w:b/>
          <w:sz w:val="18"/>
          <w:szCs w:val="18"/>
        </w:rPr>
        <w:t xml:space="preserve">Adapted from Scrivener, J. </w:t>
      </w:r>
      <w:r w:rsidRPr="00DA1D13">
        <w:rPr>
          <w:rFonts w:ascii="Arial" w:hAnsi="Arial" w:cs="Arial"/>
          <w:b/>
          <w:i/>
          <w:iCs/>
          <w:sz w:val="18"/>
          <w:szCs w:val="18"/>
        </w:rPr>
        <w:t xml:space="preserve">Learning Teaching </w:t>
      </w:r>
      <w:r w:rsidRPr="00DA1D13">
        <w:rPr>
          <w:rFonts w:ascii="Arial" w:hAnsi="Arial" w:cs="Arial"/>
          <w:b/>
          <w:sz w:val="18"/>
          <w:szCs w:val="18"/>
        </w:rPr>
        <w:t>Task 9, p.211</w:t>
      </w:r>
    </w:p>
    <w:p w14:paraId="5BCC8C51" w14:textId="77777777" w:rsidR="00411679" w:rsidRPr="008668B1" w:rsidRDefault="00411679" w:rsidP="00411679">
      <w:pPr>
        <w:pStyle w:val="Heading2"/>
        <w:rPr>
          <w:rFonts w:ascii="Arial" w:hAnsi="Arial" w:cs="Arial"/>
          <w:sz w:val="18"/>
          <w:szCs w:val="18"/>
        </w:rPr>
      </w:pPr>
      <w:r>
        <w:rPr>
          <w:rFonts w:ascii="Arial" w:hAnsi="Arial" w:cs="Arial"/>
        </w:rPr>
        <w:lastRenderedPageBreak/>
        <w:t xml:space="preserve"> </w:t>
      </w:r>
      <w:r>
        <w:t>Discussion and action planning</w:t>
      </w:r>
    </w:p>
    <w:p w14:paraId="512FE840" w14:textId="77777777" w:rsidR="00411679" w:rsidRPr="00D85368" w:rsidRDefault="00411679" w:rsidP="00411679">
      <w:pPr>
        <w:rPr>
          <w:rFonts w:asciiTheme="majorHAnsi" w:hAnsiTheme="majorHAnsi" w:cs="Arial"/>
          <w:sz w:val="22"/>
          <w:szCs w:val="22"/>
        </w:rPr>
      </w:pPr>
      <w:r w:rsidRPr="00D85368">
        <w:rPr>
          <w:rFonts w:asciiTheme="majorHAnsi" w:hAnsiTheme="majorHAnsi" w:cs="Arial"/>
          <w:sz w:val="22"/>
          <w:szCs w:val="22"/>
        </w:rPr>
        <w:t xml:space="preserve">We recommend that each observation should be followed by </w:t>
      </w:r>
    </w:p>
    <w:p w14:paraId="35EDBD83" w14:textId="77777777" w:rsidR="00411679" w:rsidRPr="00D85368" w:rsidRDefault="00411679" w:rsidP="00411679">
      <w:pPr>
        <w:numPr>
          <w:ilvl w:val="0"/>
          <w:numId w:val="46"/>
        </w:numPr>
        <w:rPr>
          <w:rFonts w:asciiTheme="majorHAnsi" w:hAnsiTheme="majorHAnsi" w:cs="Arial"/>
          <w:sz w:val="22"/>
          <w:szCs w:val="22"/>
        </w:rPr>
      </w:pPr>
      <w:r w:rsidRPr="00D85368">
        <w:rPr>
          <w:rFonts w:asciiTheme="majorHAnsi" w:hAnsiTheme="majorHAnsi" w:cs="Arial"/>
          <w:sz w:val="22"/>
          <w:szCs w:val="22"/>
        </w:rPr>
        <w:t>Written feedback from the Observer</w:t>
      </w:r>
    </w:p>
    <w:p w14:paraId="7C8C1165" w14:textId="77777777" w:rsidR="00411679" w:rsidRPr="00D85368" w:rsidRDefault="00411679" w:rsidP="00411679">
      <w:pPr>
        <w:numPr>
          <w:ilvl w:val="0"/>
          <w:numId w:val="46"/>
        </w:numPr>
        <w:rPr>
          <w:rFonts w:asciiTheme="majorHAnsi" w:hAnsiTheme="majorHAnsi" w:cs="Arial"/>
          <w:sz w:val="22"/>
          <w:szCs w:val="22"/>
        </w:rPr>
      </w:pPr>
      <w:r w:rsidRPr="00D85368">
        <w:rPr>
          <w:rFonts w:asciiTheme="majorHAnsi" w:hAnsiTheme="majorHAnsi" w:cs="Arial"/>
          <w:sz w:val="22"/>
          <w:szCs w:val="22"/>
        </w:rPr>
        <w:t>Discussion between the Practitioner and the Observer</w:t>
      </w:r>
    </w:p>
    <w:p w14:paraId="2484427C" w14:textId="77777777" w:rsidR="00411679" w:rsidRPr="0064768F" w:rsidRDefault="00411679" w:rsidP="00411679">
      <w:pPr>
        <w:numPr>
          <w:ilvl w:val="0"/>
          <w:numId w:val="46"/>
        </w:numPr>
        <w:rPr>
          <w:rFonts w:asciiTheme="majorHAnsi" w:hAnsiTheme="majorHAnsi" w:cs="Arial"/>
          <w:sz w:val="22"/>
          <w:szCs w:val="22"/>
        </w:rPr>
      </w:pPr>
      <w:r w:rsidRPr="00D85368">
        <w:rPr>
          <w:rFonts w:asciiTheme="majorHAnsi" w:hAnsiTheme="majorHAnsi" w:cs="Arial"/>
          <w:sz w:val="22"/>
          <w:szCs w:val="22"/>
        </w:rPr>
        <w:t xml:space="preserve">Written </w:t>
      </w:r>
      <w:r>
        <w:rPr>
          <w:rFonts w:asciiTheme="majorHAnsi" w:hAnsiTheme="majorHAnsi" w:cs="Arial"/>
          <w:sz w:val="22"/>
          <w:szCs w:val="22"/>
        </w:rPr>
        <w:t xml:space="preserve">summaries of learning gained &amp; </w:t>
      </w:r>
      <w:proofErr w:type="gramStart"/>
      <w:r>
        <w:rPr>
          <w:rFonts w:asciiTheme="majorHAnsi" w:hAnsiTheme="majorHAnsi" w:cs="Arial"/>
          <w:sz w:val="22"/>
          <w:szCs w:val="22"/>
        </w:rPr>
        <w:t>future plans</w:t>
      </w:r>
      <w:proofErr w:type="gramEnd"/>
      <w:r w:rsidRPr="00D85368">
        <w:rPr>
          <w:rFonts w:asciiTheme="majorHAnsi" w:hAnsiTheme="majorHAnsi" w:cs="Arial"/>
          <w:sz w:val="22"/>
          <w:szCs w:val="22"/>
        </w:rPr>
        <w:t xml:space="preserve"> – suggested format below </w:t>
      </w:r>
    </w:p>
    <w:p w14:paraId="00F74D04" w14:textId="77777777" w:rsidR="00411679" w:rsidRDefault="00411679" w:rsidP="00411679">
      <w:pPr>
        <w:ind w:left="851"/>
        <w:rPr>
          <w:rFonts w:asciiTheme="majorHAnsi" w:hAnsiTheme="majorHAnsi" w:cs="Arial"/>
          <w:sz w:val="22"/>
          <w:szCs w:val="22"/>
        </w:rPr>
      </w:pPr>
    </w:p>
    <w:tbl>
      <w:tblPr>
        <w:tblStyle w:val="TableGrid"/>
        <w:tblW w:w="0" w:type="auto"/>
        <w:tblInd w:w="-34" w:type="dxa"/>
        <w:tblLook w:val="04A0" w:firstRow="1" w:lastRow="0" w:firstColumn="1" w:lastColumn="0" w:noHBand="0" w:noVBand="1"/>
      </w:tblPr>
      <w:tblGrid>
        <w:gridCol w:w="1418"/>
        <w:gridCol w:w="2377"/>
        <w:gridCol w:w="2377"/>
        <w:gridCol w:w="2378"/>
      </w:tblGrid>
      <w:tr w:rsidR="00411679" w14:paraId="32909EC8" w14:textId="77777777" w:rsidTr="006B472A">
        <w:tc>
          <w:tcPr>
            <w:tcW w:w="8550" w:type="dxa"/>
            <w:gridSpan w:val="4"/>
            <w:shd w:val="clear" w:color="auto" w:fill="5F497A" w:themeFill="accent4" w:themeFillShade="BF"/>
          </w:tcPr>
          <w:p w14:paraId="2A524E3F" w14:textId="77777777" w:rsidR="00411679" w:rsidRPr="005A4439" w:rsidRDefault="00411679" w:rsidP="006B472A">
            <w:pPr>
              <w:jc w:val="center"/>
              <w:rPr>
                <w:rFonts w:asciiTheme="majorHAnsi" w:hAnsiTheme="majorHAnsi" w:cs="Arial"/>
                <w:color w:val="FFFFFF" w:themeColor="background1"/>
              </w:rPr>
            </w:pPr>
            <w:r>
              <w:rPr>
                <w:rFonts w:asciiTheme="majorHAnsi" w:hAnsiTheme="majorHAnsi" w:cs="Arial"/>
                <w:color w:val="FFFFFF" w:themeColor="background1"/>
              </w:rPr>
              <w:t>Following this peer-to-peer observation process, I plan to:</w:t>
            </w:r>
          </w:p>
        </w:tc>
      </w:tr>
      <w:tr w:rsidR="00411679" w14:paraId="202D4F9D" w14:textId="77777777" w:rsidTr="006B472A">
        <w:tc>
          <w:tcPr>
            <w:tcW w:w="1418" w:type="dxa"/>
            <w:shd w:val="clear" w:color="auto" w:fill="5F497A" w:themeFill="accent4" w:themeFillShade="BF"/>
          </w:tcPr>
          <w:p w14:paraId="7128201A" w14:textId="77777777" w:rsidR="00411679" w:rsidRDefault="00411679" w:rsidP="006B472A">
            <w:pPr>
              <w:ind w:left="851"/>
              <w:rPr>
                <w:rFonts w:asciiTheme="majorHAnsi" w:hAnsiTheme="majorHAnsi" w:cs="Arial"/>
                <w:color w:val="FFFFFF" w:themeColor="background1"/>
              </w:rPr>
            </w:pPr>
          </w:p>
        </w:tc>
        <w:tc>
          <w:tcPr>
            <w:tcW w:w="2377" w:type="dxa"/>
            <w:shd w:val="clear" w:color="auto" w:fill="5F497A" w:themeFill="accent4" w:themeFillShade="BF"/>
          </w:tcPr>
          <w:p w14:paraId="2B648BE8" w14:textId="77777777" w:rsidR="00411679" w:rsidRPr="005A4439" w:rsidRDefault="00411679" w:rsidP="006B472A">
            <w:pPr>
              <w:jc w:val="center"/>
              <w:rPr>
                <w:rFonts w:asciiTheme="majorHAnsi" w:hAnsiTheme="majorHAnsi" w:cs="Arial"/>
                <w:color w:val="FFFFFF" w:themeColor="background1"/>
              </w:rPr>
            </w:pPr>
            <w:r>
              <w:rPr>
                <w:rFonts w:asciiTheme="majorHAnsi" w:hAnsiTheme="majorHAnsi" w:cs="Arial"/>
                <w:color w:val="FFFFFF" w:themeColor="background1"/>
              </w:rPr>
              <w:t>Stop …</w:t>
            </w:r>
          </w:p>
        </w:tc>
        <w:tc>
          <w:tcPr>
            <w:tcW w:w="2377" w:type="dxa"/>
            <w:shd w:val="clear" w:color="auto" w:fill="5F497A" w:themeFill="accent4" w:themeFillShade="BF"/>
          </w:tcPr>
          <w:p w14:paraId="4B58084A" w14:textId="77777777" w:rsidR="00411679" w:rsidRPr="005A4439" w:rsidRDefault="00411679" w:rsidP="006B472A">
            <w:pPr>
              <w:ind w:left="851"/>
              <w:rPr>
                <w:rFonts w:asciiTheme="majorHAnsi" w:hAnsiTheme="majorHAnsi" w:cs="Arial"/>
                <w:color w:val="FFFFFF" w:themeColor="background1"/>
              </w:rPr>
            </w:pPr>
            <w:r w:rsidRPr="005A4439">
              <w:rPr>
                <w:rFonts w:asciiTheme="majorHAnsi" w:hAnsiTheme="majorHAnsi" w:cs="Arial"/>
                <w:color w:val="FFFFFF" w:themeColor="background1"/>
              </w:rPr>
              <w:t>Start</w:t>
            </w:r>
            <w:r>
              <w:rPr>
                <w:rFonts w:asciiTheme="majorHAnsi" w:hAnsiTheme="majorHAnsi" w:cs="Arial"/>
                <w:color w:val="FFFFFF" w:themeColor="background1"/>
              </w:rPr>
              <w:t xml:space="preserve"> …</w:t>
            </w:r>
          </w:p>
        </w:tc>
        <w:tc>
          <w:tcPr>
            <w:tcW w:w="2378" w:type="dxa"/>
            <w:shd w:val="clear" w:color="auto" w:fill="5F497A" w:themeFill="accent4" w:themeFillShade="BF"/>
          </w:tcPr>
          <w:p w14:paraId="0B42E3E4" w14:textId="77777777" w:rsidR="00411679" w:rsidRPr="005A4439" w:rsidRDefault="00411679" w:rsidP="006B472A">
            <w:pPr>
              <w:jc w:val="center"/>
              <w:rPr>
                <w:rFonts w:asciiTheme="majorHAnsi" w:hAnsiTheme="majorHAnsi" w:cs="Arial"/>
                <w:color w:val="FFFFFF" w:themeColor="background1"/>
              </w:rPr>
            </w:pPr>
            <w:r w:rsidRPr="005A4439">
              <w:rPr>
                <w:rFonts w:asciiTheme="majorHAnsi" w:hAnsiTheme="majorHAnsi" w:cs="Arial"/>
                <w:color w:val="FFFFFF" w:themeColor="background1"/>
              </w:rPr>
              <w:t>Continue …</w:t>
            </w:r>
          </w:p>
        </w:tc>
      </w:tr>
      <w:tr w:rsidR="00411679" w14:paraId="5C45E55C" w14:textId="77777777" w:rsidTr="006B472A">
        <w:tc>
          <w:tcPr>
            <w:tcW w:w="1418" w:type="dxa"/>
          </w:tcPr>
          <w:p w14:paraId="0553ECD7" w14:textId="77777777" w:rsidR="00411679" w:rsidRDefault="00411679" w:rsidP="006B472A">
            <w:pPr>
              <w:rPr>
                <w:rFonts w:asciiTheme="majorHAnsi" w:hAnsiTheme="majorHAnsi" w:cs="Arial"/>
              </w:rPr>
            </w:pPr>
            <w:proofErr w:type="gramStart"/>
            <w:r>
              <w:rPr>
                <w:rFonts w:asciiTheme="majorHAnsi" w:hAnsiTheme="majorHAnsi" w:cs="Arial"/>
              </w:rPr>
              <w:t>On the basis of</w:t>
            </w:r>
            <w:proofErr w:type="gramEnd"/>
            <w:r>
              <w:rPr>
                <w:rFonts w:asciiTheme="majorHAnsi" w:hAnsiTheme="majorHAnsi" w:cs="Arial"/>
              </w:rPr>
              <w:t xml:space="preserve"> my role as </w:t>
            </w:r>
            <w:proofErr w:type="spellStart"/>
            <w:r>
              <w:rPr>
                <w:rFonts w:asciiTheme="majorHAnsi" w:hAnsiTheme="majorHAnsi" w:cs="Arial"/>
              </w:rPr>
              <w:t>observee</w:t>
            </w:r>
            <w:proofErr w:type="spellEnd"/>
          </w:p>
        </w:tc>
        <w:tc>
          <w:tcPr>
            <w:tcW w:w="2377" w:type="dxa"/>
          </w:tcPr>
          <w:p w14:paraId="7FB1AD6C" w14:textId="77777777" w:rsidR="00411679" w:rsidRDefault="00411679" w:rsidP="006B472A">
            <w:pPr>
              <w:rPr>
                <w:rFonts w:asciiTheme="majorHAnsi" w:hAnsiTheme="majorHAnsi" w:cs="Arial"/>
              </w:rPr>
            </w:pPr>
          </w:p>
          <w:p w14:paraId="5E5706B6" w14:textId="77777777" w:rsidR="00411679" w:rsidRDefault="00411679" w:rsidP="006B472A">
            <w:pPr>
              <w:rPr>
                <w:rFonts w:asciiTheme="majorHAnsi" w:hAnsiTheme="majorHAnsi" w:cs="Arial"/>
              </w:rPr>
            </w:pPr>
          </w:p>
          <w:p w14:paraId="4BA96555" w14:textId="77777777" w:rsidR="00411679" w:rsidRDefault="00411679" w:rsidP="006B472A">
            <w:pPr>
              <w:rPr>
                <w:rFonts w:asciiTheme="majorHAnsi" w:hAnsiTheme="majorHAnsi" w:cs="Arial"/>
              </w:rPr>
            </w:pPr>
          </w:p>
          <w:p w14:paraId="3CA15954" w14:textId="77777777" w:rsidR="00411679" w:rsidRDefault="00411679" w:rsidP="006B472A">
            <w:pPr>
              <w:rPr>
                <w:rFonts w:asciiTheme="majorHAnsi" w:hAnsiTheme="majorHAnsi" w:cs="Arial"/>
              </w:rPr>
            </w:pPr>
          </w:p>
          <w:p w14:paraId="14ECB121" w14:textId="77777777" w:rsidR="00411679" w:rsidRDefault="00411679" w:rsidP="006B472A">
            <w:pPr>
              <w:rPr>
                <w:rFonts w:asciiTheme="majorHAnsi" w:hAnsiTheme="majorHAnsi" w:cs="Arial"/>
              </w:rPr>
            </w:pPr>
          </w:p>
          <w:p w14:paraId="5753E8A6" w14:textId="77777777" w:rsidR="00411679" w:rsidRDefault="00411679" w:rsidP="006B472A">
            <w:pPr>
              <w:rPr>
                <w:rFonts w:asciiTheme="majorHAnsi" w:hAnsiTheme="majorHAnsi" w:cs="Arial"/>
              </w:rPr>
            </w:pPr>
          </w:p>
        </w:tc>
        <w:tc>
          <w:tcPr>
            <w:tcW w:w="2377" w:type="dxa"/>
          </w:tcPr>
          <w:p w14:paraId="491101D8" w14:textId="77777777" w:rsidR="00411679" w:rsidRDefault="00411679" w:rsidP="006B472A">
            <w:pPr>
              <w:rPr>
                <w:rFonts w:asciiTheme="majorHAnsi" w:hAnsiTheme="majorHAnsi" w:cs="Arial"/>
              </w:rPr>
            </w:pPr>
          </w:p>
        </w:tc>
        <w:tc>
          <w:tcPr>
            <w:tcW w:w="2378" w:type="dxa"/>
          </w:tcPr>
          <w:p w14:paraId="2C8097A2" w14:textId="77777777" w:rsidR="00411679" w:rsidRDefault="00411679" w:rsidP="006B472A">
            <w:pPr>
              <w:rPr>
                <w:rFonts w:asciiTheme="majorHAnsi" w:hAnsiTheme="majorHAnsi" w:cs="Arial"/>
              </w:rPr>
            </w:pPr>
          </w:p>
        </w:tc>
      </w:tr>
      <w:tr w:rsidR="00411679" w14:paraId="77402F20" w14:textId="77777777" w:rsidTr="006B472A">
        <w:tc>
          <w:tcPr>
            <w:tcW w:w="1418" w:type="dxa"/>
          </w:tcPr>
          <w:p w14:paraId="007CED84" w14:textId="77777777" w:rsidR="00411679" w:rsidRDefault="00411679" w:rsidP="006B472A">
            <w:pPr>
              <w:rPr>
                <w:rFonts w:asciiTheme="majorHAnsi" w:hAnsiTheme="majorHAnsi" w:cs="Arial"/>
              </w:rPr>
            </w:pPr>
            <w:proofErr w:type="gramStart"/>
            <w:r>
              <w:rPr>
                <w:rFonts w:asciiTheme="majorHAnsi" w:hAnsiTheme="majorHAnsi" w:cs="Arial"/>
              </w:rPr>
              <w:t>On the basis of</w:t>
            </w:r>
            <w:proofErr w:type="gramEnd"/>
            <w:r>
              <w:rPr>
                <w:rFonts w:asciiTheme="majorHAnsi" w:hAnsiTheme="majorHAnsi" w:cs="Arial"/>
              </w:rPr>
              <w:t xml:space="preserve"> my role as observer</w:t>
            </w:r>
          </w:p>
        </w:tc>
        <w:tc>
          <w:tcPr>
            <w:tcW w:w="2377" w:type="dxa"/>
          </w:tcPr>
          <w:p w14:paraId="53B0946E" w14:textId="77777777" w:rsidR="00411679" w:rsidRDefault="00411679" w:rsidP="006B472A">
            <w:pPr>
              <w:rPr>
                <w:rFonts w:asciiTheme="majorHAnsi" w:hAnsiTheme="majorHAnsi" w:cs="Arial"/>
              </w:rPr>
            </w:pPr>
          </w:p>
          <w:p w14:paraId="383B11A2" w14:textId="77777777" w:rsidR="00411679" w:rsidRDefault="00411679" w:rsidP="006B472A">
            <w:pPr>
              <w:rPr>
                <w:rFonts w:asciiTheme="majorHAnsi" w:hAnsiTheme="majorHAnsi" w:cs="Arial"/>
              </w:rPr>
            </w:pPr>
          </w:p>
          <w:p w14:paraId="4D2058B4" w14:textId="77777777" w:rsidR="00411679" w:rsidRDefault="00411679" w:rsidP="006B472A">
            <w:pPr>
              <w:rPr>
                <w:rFonts w:asciiTheme="majorHAnsi" w:hAnsiTheme="majorHAnsi" w:cs="Arial"/>
              </w:rPr>
            </w:pPr>
          </w:p>
          <w:p w14:paraId="6CF7DDF6" w14:textId="77777777" w:rsidR="00411679" w:rsidRDefault="00411679" w:rsidP="006B472A">
            <w:pPr>
              <w:rPr>
                <w:rFonts w:asciiTheme="majorHAnsi" w:hAnsiTheme="majorHAnsi" w:cs="Arial"/>
              </w:rPr>
            </w:pPr>
          </w:p>
          <w:p w14:paraId="7C0B07C5" w14:textId="77777777" w:rsidR="00411679" w:rsidRDefault="00411679" w:rsidP="006B472A">
            <w:pPr>
              <w:rPr>
                <w:rFonts w:asciiTheme="majorHAnsi" w:hAnsiTheme="majorHAnsi" w:cs="Arial"/>
              </w:rPr>
            </w:pPr>
          </w:p>
          <w:p w14:paraId="4E3615DD" w14:textId="77777777" w:rsidR="00411679" w:rsidRDefault="00411679" w:rsidP="006B472A">
            <w:pPr>
              <w:rPr>
                <w:rFonts w:asciiTheme="majorHAnsi" w:hAnsiTheme="majorHAnsi" w:cs="Arial"/>
              </w:rPr>
            </w:pPr>
          </w:p>
        </w:tc>
        <w:tc>
          <w:tcPr>
            <w:tcW w:w="2377" w:type="dxa"/>
          </w:tcPr>
          <w:p w14:paraId="0BF19E86" w14:textId="77777777" w:rsidR="00411679" w:rsidRDefault="00411679" w:rsidP="006B472A">
            <w:pPr>
              <w:rPr>
                <w:rFonts w:asciiTheme="majorHAnsi" w:hAnsiTheme="majorHAnsi" w:cs="Arial"/>
              </w:rPr>
            </w:pPr>
          </w:p>
        </w:tc>
        <w:tc>
          <w:tcPr>
            <w:tcW w:w="2378" w:type="dxa"/>
          </w:tcPr>
          <w:p w14:paraId="4F5B28FC" w14:textId="77777777" w:rsidR="00411679" w:rsidRDefault="00411679" w:rsidP="006B472A">
            <w:pPr>
              <w:rPr>
                <w:rFonts w:asciiTheme="majorHAnsi" w:hAnsiTheme="majorHAnsi" w:cs="Arial"/>
              </w:rPr>
            </w:pPr>
          </w:p>
        </w:tc>
      </w:tr>
      <w:tr w:rsidR="00411679" w14:paraId="266AC464" w14:textId="77777777" w:rsidTr="006B472A">
        <w:tc>
          <w:tcPr>
            <w:tcW w:w="8550" w:type="dxa"/>
            <w:gridSpan w:val="4"/>
            <w:shd w:val="clear" w:color="auto" w:fill="5F497A" w:themeFill="accent4" w:themeFillShade="BF"/>
          </w:tcPr>
          <w:p w14:paraId="745CC7D2" w14:textId="77777777" w:rsidR="00411679" w:rsidRPr="005A4439" w:rsidRDefault="00411679" w:rsidP="006B472A">
            <w:pPr>
              <w:ind w:left="851"/>
              <w:rPr>
                <w:rFonts w:asciiTheme="majorHAnsi" w:hAnsiTheme="majorHAnsi" w:cs="Arial"/>
                <w:color w:val="FFFFFF" w:themeColor="background1"/>
              </w:rPr>
            </w:pPr>
            <w:r w:rsidRPr="005A4439">
              <w:rPr>
                <w:rFonts w:asciiTheme="majorHAnsi" w:hAnsiTheme="majorHAnsi" w:cs="Arial"/>
                <w:color w:val="FFFFFF" w:themeColor="background1"/>
              </w:rPr>
              <w:t xml:space="preserve">Overall insights and thoughts </w:t>
            </w:r>
            <w:r>
              <w:rPr>
                <w:rFonts w:asciiTheme="majorHAnsi" w:hAnsiTheme="majorHAnsi" w:cs="Arial"/>
                <w:color w:val="FFFFFF" w:themeColor="background1"/>
              </w:rPr>
              <w:t>in relation to my professional practice &amp; development …</w:t>
            </w:r>
          </w:p>
        </w:tc>
      </w:tr>
      <w:tr w:rsidR="00411679" w14:paraId="2DE714B4" w14:textId="77777777" w:rsidTr="006B472A">
        <w:tc>
          <w:tcPr>
            <w:tcW w:w="8550" w:type="dxa"/>
            <w:gridSpan w:val="4"/>
          </w:tcPr>
          <w:p w14:paraId="68FD08F7" w14:textId="77777777" w:rsidR="00411679" w:rsidRDefault="00411679" w:rsidP="006B472A">
            <w:pPr>
              <w:ind w:left="851"/>
              <w:rPr>
                <w:rFonts w:asciiTheme="majorHAnsi" w:hAnsiTheme="majorHAnsi" w:cs="Arial"/>
              </w:rPr>
            </w:pPr>
          </w:p>
          <w:p w14:paraId="4E4DE75D" w14:textId="77777777" w:rsidR="00411679" w:rsidRDefault="00411679" w:rsidP="006B472A">
            <w:pPr>
              <w:ind w:left="851"/>
              <w:rPr>
                <w:rFonts w:asciiTheme="majorHAnsi" w:hAnsiTheme="majorHAnsi" w:cs="Arial"/>
              </w:rPr>
            </w:pPr>
          </w:p>
          <w:p w14:paraId="1DB1A963" w14:textId="77777777" w:rsidR="00411679" w:rsidRDefault="00411679" w:rsidP="006B472A">
            <w:pPr>
              <w:ind w:left="851"/>
              <w:rPr>
                <w:rFonts w:asciiTheme="majorHAnsi" w:hAnsiTheme="majorHAnsi" w:cs="Arial"/>
              </w:rPr>
            </w:pPr>
          </w:p>
          <w:p w14:paraId="43BC0332" w14:textId="77777777" w:rsidR="00411679" w:rsidRDefault="00411679" w:rsidP="006B472A">
            <w:pPr>
              <w:ind w:left="851"/>
              <w:rPr>
                <w:rFonts w:asciiTheme="majorHAnsi" w:hAnsiTheme="majorHAnsi" w:cs="Arial"/>
              </w:rPr>
            </w:pPr>
          </w:p>
          <w:p w14:paraId="1ED372E7" w14:textId="77777777" w:rsidR="00411679" w:rsidRDefault="00411679" w:rsidP="006B472A">
            <w:pPr>
              <w:ind w:left="851"/>
              <w:rPr>
                <w:rFonts w:asciiTheme="majorHAnsi" w:hAnsiTheme="majorHAnsi" w:cs="Arial"/>
              </w:rPr>
            </w:pPr>
          </w:p>
          <w:p w14:paraId="30EBC450" w14:textId="77777777" w:rsidR="00411679" w:rsidRDefault="00411679" w:rsidP="006B472A">
            <w:pPr>
              <w:ind w:left="851"/>
              <w:rPr>
                <w:rFonts w:asciiTheme="majorHAnsi" w:hAnsiTheme="majorHAnsi" w:cs="Arial"/>
              </w:rPr>
            </w:pPr>
          </w:p>
          <w:p w14:paraId="5FD6F3F9" w14:textId="77777777" w:rsidR="00411679" w:rsidRDefault="00411679" w:rsidP="006B472A">
            <w:pPr>
              <w:ind w:left="851"/>
              <w:rPr>
                <w:rFonts w:asciiTheme="majorHAnsi" w:hAnsiTheme="majorHAnsi" w:cs="Arial"/>
              </w:rPr>
            </w:pPr>
          </w:p>
          <w:p w14:paraId="545A792A" w14:textId="77777777" w:rsidR="00411679" w:rsidRDefault="00411679" w:rsidP="006B472A">
            <w:pPr>
              <w:ind w:left="851"/>
              <w:rPr>
                <w:rFonts w:asciiTheme="majorHAnsi" w:hAnsiTheme="majorHAnsi" w:cs="Arial"/>
              </w:rPr>
            </w:pPr>
          </w:p>
        </w:tc>
      </w:tr>
    </w:tbl>
    <w:p w14:paraId="15120C11" w14:textId="77777777" w:rsidR="00411679" w:rsidRPr="00D85368" w:rsidRDefault="00411679" w:rsidP="00411679">
      <w:pPr>
        <w:ind w:left="851"/>
        <w:rPr>
          <w:rFonts w:asciiTheme="majorHAnsi" w:hAnsiTheme="majorHAnsi" w:cs="Arial"/>
          <w:sz w:val="22"/>
          <w:szCs w:val="22"/>
        </w:rPr>
      </w:pPr>
    </w:p>
    <w:p w14:paraId="1B52E9AE" w14:textId="1187E371" w:rsidR="00B52635" w:rsidRDefault="00B52635" w:rsidP="00B52635">
      <w:pPr>
        <w:pStyle w:val="Heading3"/>
        <w:numPr>
          <w:ilvl w:val="0"/>
          <w:numId w:val="0"/>
        </w:numPr>
      </w:pPr>
    </w:p>
    <w:p w14:paraId="252D2F55" w14:textId="517D9C15" w:rsidR="00411679" w:rsidRDefault="00411679" w:rsidP="00411679"/>
    <w:p w14:paraId="6C1828D7" w14:textId="77777777" w:rsidR="0001150A" w:rsidRDefault="0001150A" w:rsidP="00B52635">
      <w:pPr>
        <w:pStyle w:val="Heading3"/>
        <w:numPr>
          <w:ilvl w:val="0"/>
          <w:numId w:val="0"/>
        </w:numPr>
        <w:sectPr w:rsidR="0001150A" w:rsidSect="00A80A59">
          <w:pgSz w:w="11900" w:h="16840"/>
          <w:pgMar w:top="992" w:right="1134" w:bottom="851" w:left="1418" w:header="709" w:footer="709" w:gutter="0"/>
          <w:cols w:space="708"/>
          <w:docGrid w:linePitch="360"/>
        </w:sectPr>
      </w:pPr>
    </w:p>
    <w:p w14:paraId="6C40A702" w14:textId="77777777" w:rsidR="00B110D0" w:rsidRPr="009851A0" w:rsidRDefault="00B110D0" w:rsidP="00294D37">
      <w:pPr>
        <w:ind w:left="851" w:right="417"/>
        <w:rPr>
          <w:rFonts w:ascii="Calibri" w:hAnsi="Calibri" w:cs="Calibri"/>
          <w:color w:val="18376A"/>
          <w:sz w:val="30"/>
          <w:szCs w:val="30"/>
        </w:rPr>
        <w:sectPr w:rsidR="00B110D0" w:rsidRPr="009851A0" w:rsidSect="00A80A59">
          <w:pgSz w:w="11900" w:h="16840"/>
          <w:pgMar w:top="992" w:right="1134" w:bottom="851" w:left="1418" w:header="709" w:footer="709" w:gutter="0"/>
          <w:cols w:space="708"/>
          <w:docGrid w:linePitch="360"/>
        </w:sectPr>
      </w:pPr>
    </w:p>
    <w:p w14:paraId="6CAF3AB7" w14:textId="3539475A" w:rsidR="002C5687" w:rsidRDefault="002C5687" w:rsidP="000A5885">
      <w:pPr>
        <w:pStyle w:val="Heading2"/>
        <w:numPr>
          <w:ilvl w:val="0"/>
          <w:numId w:val="0"/>
        </w:numPr>
        <w:ind w:left="360" w:hanging="360"/>
      </w:pPr>
      <w:r w:rsidRPr="009851A0">
        <w:lastRenderedPageBreak/>
        <w:t xml:space="preserve">Appendix </w:t>
      </w:r>
      <w:r w:rsidR="0022204C">
        <w:t>2</w:t>
      </w:r>
      <w:r w:rsidR="0022204C" w:rsidRPr="009851A0">
        <w:t xml:space="preserve"> </w:t>
      </w:r>
      <w:r w:rsidRPr="009851A0">
        <w:t xml:space="preserve">– </w:t>
      </w:r>
      <w:r w:rsidR="008C7886">
        <w:t>UKPSF Self-</w:t>
      </w:r>
      <w:r w:rsidRPr="009851A0">
        <w:t>Audit Tool</w:t>
      </w:r>
    </w:p>
    <w:p w14:paraId="00B74C2E" w14:textId="77777777" w:rsidR="00484EF3" w:rsidRDefault="00484EF3" w:rsidP="00484EF3"/>
    <w:p w14:paraId="12F21EC3" w14:textId="77777777" w:rsidR="00484EF3" w:rsidRPr="00484EF3" w:rsidRDefault="00484EF3" w:rsidP="00484EF3"/>
    <w:p w14:paraId="32D332C2" w14:textId="0D621E1B" w:rsidR="002F1D94" w:rsidRDefault="00484EF3" w:rsidP="00F46975">
      <w:pPr>
        <w:ind w:left="851" w:right="417"/>
        <w:jc w:val="center"/>
        <w:rPr>
          <w:rFonts w:ascii="Calibri" w:hAnsi="Calibri" w:cs="Calibri"/>
          <w:color w:val="18376A"/>
          <w:sz w:val="30"/>
          <w:szCs w:val="30"/>
        </w:rPr>
      </w:pPr>
      <w:r w:rsidRPr="00484EF3">
        <w:rPr>
          <w:rFonts w:ascii="Calibri" w:hAnsi="Calibri" w:cs="Calibri"/>
          <w:noProof/>
          <w:color w:val="18376A"/>
          <w:sz w:val="30"/>
          <w:szCs w:val="30"/>
        </w:rPr>
        <w:drawing>
          <wp:inline distT="0" distB="0" distL="0" distR="0" wp14:anchorId="16F37FE6" wp14:editId="1333BCB5">
            <wp:extent cx="6092825" cy="4572000"/>
            <wp:effectExtent l="0" t="0" r="3175" b="0"/>
            <wp:docPr id="14" name="Picture 6" descr="UKPSF Self-Audit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92825" cy="4572000"/>
                    </a:xfrm>
                    <a:prstGeom prst="rect">
                      <a:avLst/>
                    </a:prstGeom>
                    <a:noFill/>
                    <a:ln>
                      <a:noFill/>
                    </a:ln>
                  </pic:spPr>
                </pic:pic>
              </a:graphicData>
            </a:graphic>
          </wp:inline>
        </w:drawing>
      </w:r>
    </w:p>
    <w:p w14:paraId="08299F4B" w14:textId="77777777" w:rsidR="002F1D94" w:rsidRDefault="002F1D94">
      <w:pPr>
        <w:rPr>
          <w:rFonts w:ascii="Calibri" w:hAnsi="Calibri" w:cs="Calibri"/>
          <w:color w:val="18376A"/>
          <w:sz w:val="30"/>
          <w:szCs w:val="30"/>
        </w:rPr>
      </w:pPr>
      <w:r>
        <w:rPr>
          <w:rFonts w:ascii="Calibri" w:hAnsi="Calibri" w:cs="Calibri"/>
          <w:color w:val="18376A"/>
          <w:sz w:val="30"/>
          <w:szCs w:val="30"/>
        </w:rPr>
        <w:br w:type="page"/>
      </w:r>
    </w:p>
    <w:p w14:paraId="14E5B3F6" w14:textId="59DEF8B4" w:rsidR="00D47EA4" w:rsidRDefault="00D47EA4" w:rsidP="00D47EA4">
      <w:pPr>
        <w:jc w:val="center"/>
        <w:rPr>
          <w:rFonts w:ascii="Calibri" w:hAnsi="Calibri" w:cs="Calibri"/>
          <w:color w:val="18376A"/>
          <w:sz w:val="30"/>
          <w:szCs w:val="30"/>
        </w:rPr>
      </w:pPr>
      <w:r>
        <w:rPr>
          <w:rFonts w:ascii="Calibri" w:hAnsi="Calibri" w:cs="Calibri"/>
          <w:noProof/>
          <w:color w:val="18376A"/>
          <w:sz w:val="30"/>
          <w:szCs w:val="30"/>
        </w:rPr>
        <w:lastRenderedPageBreak/>
        <w:drawing>
          <wp:inline distT="0" distB="0" distL="0" distR="0" wp14:anchorId="59F7EB3A" wp14:editId="0685ED51">
            <wp:extent cx="7596000" cy="5882400"/>
            <wp:effectExtent l="0" t="0" r="5080" b="4445"/>
            <wp:docPr id="2" name="Picture 2" descr="How to use the UKPSF Self-Audit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psf.png"/>
                    <pic:cNvPicPr/>
                  </pic:nvPicPr>
                  <pic:blipFill>
                    <a:blip r:embed="rId54">
                      <a:extLst>
                        <a:ext uri="{28A0092B-C50C-407E-A947-70E740481C1C}">
                          <a14:useLocalDpi xmlns:a14="http://schemas.microsoft.com/office/drawing/2010/main" val="0"/>
                        </a:ext>
                      </a:extLst>
                    </a:blip>
                    <a:stretch>
                      <a:fillRect/>
                    </a:stretch>
                  </pic:blipFill>
                  <pic:spPr>
                    <a:xfrm>
                      <a:off x="0" y="0"/>
                      <a:ext cx="7596000" cy="5882400"/>
                    </a:xfrm>
                    <a:prstGeom prst="rect">
                      <a:avLst/>
                    </a:prstGeom>
                  </pic:spPr>
                </pic:pic>
              </a:graphicData>
            </a:graphic>
          </wp:inline>
        </w:drawing>
      </w:r>
    </w:p>
    <w:p w14:paraId="27706DCE" w14:textId="77777777" w:rsidR="002F1D94" w:rsidRPr="009851A0" w:rsidRDefault="002F1D94" w:rsidP="00F46975">
      <w:pPr>
        <w:ind w:left="851" w:right="417"/>
        <w:jc w:val="center"/>
        <w:rPr>
          <w:rFonts w:ascii="Calibri" w:hAnsi="Calibri" w:cs="Calibri"/>
          <w:color w:val="18376A"/>
          <w:sz w:val="30"/>
          <w:szCs w:val="30"/>
        </w:rPr>
      </w:pPr>
    </w:p>
    <w:p w14:paraId="50F6136C" w14:textId="77777777" w:rsidR="00BD73F1" w:rsidRDefault="00BD73F1" w:rsidP="003F4C74">
      <w:pPr>
        <w:ind w:right="417"/>
        <w:rPr>
          <w:rFonts w:ascii="Calibri" w:hAnsi="Calibri" w:cs="Calibri"/>
          <w:color w:val="18376A"/>
          <w:sz w:val="30"/>
          <w:szCs w:val="30"/>
        </w:rPr>
        <w:sectPr w:rsidR="00BD73F1" w:rsidSect="002F1D94">
          <w:pgSz w:w="16840" w:h="11900" w:orient="landscape"/>
          <w:pgMar w:top="993" w:right="1134" w:bottom="284" w:left="1440" w:header="708" w:footer="708" w:gutter="0"/>
          <w:cols w:space="708"/>
          <w:docGrid w:linePitch="360"/>
        </w:sectPr>
      </w:pPr>
    </w:p>
    <w:p w14:paraId="0753DAC0" w14:textId="2F61AB51" w:rsidR="00B110D0" w:rsidRPr="009851A0" w:rsidRDefault="00B110D0" w:rsidP="003F4C74">
      <w:pPr>
        <w:ind w:right="417"/>
        <w:rPr>
          <w:rFonts w:ascii="Calibri" w:hAnsi="Calibri" w:cs="Calibri"/>
          <w:color w:val="18376A"/>
          <w:sz w:val="30"/>
          <w:szCs w:val="30"/>
        </w:rPr>
      </w:pPr>
    </w:p>
    <w:p w14:paraId="36FB998B" w14:textId="5782D533" w:rsidR="00B110D0" w:rsidRDefault="00B05937" w:rsidP="00B05937">
      <w:pPr>
        <w:ind w:left="851" w:right="417"/>
        <w:jc w:val="center"/>
        <w:rPr>
          <w:rFonts w:ascii="Calibri" w:hAnsi="Calibri" w:cs="Calibri"/>
          <w:color w:val="18376A"/>
          <w:sz w:val="30"/>
          <w:szCs w:val="30"/>
        </w:rPr>
      </w:pPr>
      <w:r w:rsidRPr="00B05937">
        <w:rPr>
          <w:rFonts w:ascii="Calibri" w:hAnsi="Calibri" w:cs="Calibri"/>
          <w:noProof/>
          <w:color w:val="18376A"/>
          <w:sz w:val="30"/>
          <w:szCs w:val="30"/>
        </w:rPr>
        <w:drawing>
          <wp:inline distT="0" distB="0" distL="0" distR="0" wp14:anchorId="67513CC5" wp14:editId="26B53ED9">
            <wp:extent cx="5353050" cy="4016880"/>
            <wp:effectExtent l="0" t="0" r="0" b="3175"/>
            <wp:docPr id="3" name="Picture 2" descr="How to use the Self-Audit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53050" cy="4016880"/>
                    </a:xfrm>
                    <a:prstGeom prst="rect">
                      <a:avLst/>
                    </a:prstGeom>
                    <a:noFill/>
                    <a:ln>
                      <a:noFill/>
                    </a:ln>
                  </pic:spPr>
                </pic:pic>
              </a:graphicData>
            </a:graphic>
          </wp:inline>
        </w:drawing>
      </w:r>
    </w:p>
    <w:p w14:paraId="19593772" w14:textId="77777777" w:rsidR="00B05937" w:rsidRDefault="00B05937" w:rsidP="00B05937">
      <w:pPr>
        <w:ind w:left="851" w:right="417"/>
        <w:jc w:val="center"/>
        <w:rPr>
          <w:rFonts w:ascii="Calibri" w:hAnsi="Calibri" w:cs="Calibri"/>
          <w:color w:val="18376A"/>
          <w:sz w:val="30"/>
          <w:szCs w:val="30"/>
        </w:rPr>
      </w:pPr>
    </w:p>
    <w:p w14:paraId="0EB0BDC0" w14:textId="6A028CD9" w:rsidR="00B05937" w:rsidRDefault="00B05937" w:rsidP="00B05937">
      <w:pPr>
        <w:ind w:left="851" w:right="417"/>
        <w:jc w:val="center"/>
        <w:rPr>
          <w:rFonts w:ascii="Calibri" w:hAnsi="Calibri" w:cs="Calibri"/>
          <w:color w:val="18376A"/>
          <w:sz w:val="30"/>
          <w:szCs w:val="30"/>
        </w:rPr>
      </w:pPr>
      <w:r w:rsidRPr="00B05937">
        <w:rPr>
          <w:rFonts w:ascii="Calibri" w:hAnsi="Calibri" w:cs="Calibri"/>
          <w:noProof/>
          <w:color w:val="18376A"/>
          <w:sz w:val="30"/>
          <w:szCs w:val="30"/>
        </w:rPr>
        <w:drawing>
          <wp:inline distT="0" distB="0" distL="0" distR="0" wp14:anchorId="6C6FFB94" wp14:editId="24319D11">
            <wp:extent cx="5314950" cy="3988290"/>
            <wp:effectExtent l="0" t="0" r="0" b="635"/>
            <wp:docPr id="4" name="Picture 3" descr="How to use the Self-Audit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14950" cy="3988290"/>
                    </a:xfrm>
                    <a:prstGeom prst="rect">
                      <a:avLst/>
                    </a:prstGeom>
                    <a:noFill/>
                    <a:ln>
                      <a:noFill/>
                    </a:ln>
                  </pic:spPr>
                </pic:pic>
              </a:graphicData>
            </a:graphic>
          </wp:inline>
        </w:drawing>
      </w:r>
    </w:p>
    <w:p w14:paraId="6F9E8CF2" w14:textId="3092122E" w:rsidR="00B52635" w:rsidRDefault="00B52635" w:rsidP="000A5885">
      <w:pPr>
        <w:ind w:right="417"/>
        <w:rPr>
          <w:rFonts w:ascii="Calibri" w:hAnsi="Calibri" w:cs="Calibri"/>
          <w:color w:val="18376A"/>
          <w:sz w:val="30"/>
          <w:szCs w:val="30"/>
        </w:rPr>
        <w:sectPr w:rsidR="00B52635" w:rsidSect="00BD73F1">
          <w:pgSz w:w="11900" w:h="16840"/>
          <w:pgMar w:top="1134" w:right="284" w:bottom="1440" w:left="284" w:header="708" w:footer="708" w:gutter="0"/>
          <w:cols w:space="708"/>
          <w:docGrid w:linePitch="360"/>
        </w:sectPr>
      </w:pPr>
    </w:p>
    <w:p w14:paraId="2456929A" w14:textId="77777777" w:rsidR="00304565" w:rsidRDefault="00304565" w:rsidP="00304565">
      <w:pPr>
        <w:sectPr w:rsidR="00304565" w:rsidSect="000A5885">
          <w:pgSz w:w="11900" w:h="16840"/>
          <w:pgMar w:top="1440" w:right="284" w:bottom="1134" w:left="284" w:header="708" w:footer="708" w:gutter="0"/>
          <w:cols w:space="708"/>
          <w:docGrid w:linePitch="360"/>
        </w:sectPr>
      </w:pPr>
    </w:p>
    <w:p w14:paraId="444EC188" w14:textId="0AEEDAD7" w:rsidR="002C5687" w:rsidRDefault="001A4D6E" w:rsidP="000A5885">
      <w:pPr>
        <w:pStyle w:val="Heading2"/>
        <w:numPr>
          <w:ilvl w:val="0"/>
          <w:numId w:val="0"/>
        </w:numPr>
        <w:ind w:left="360"/>
      </w:pPr>
      <w:r>
        <w:lastRenderedPageBreak/>
        <w:t xml:space="preserve">Appendix </w:t>
      </w:r>
      <w:r w:rsidR="000A5885">
        <w:t>3</w:t>
      </w:r>
      <w:r>
        <w:t xml:space="preserve"> </w:t>
      </w:r>
      <w:r w:rsidR="00AC5ABD">
        <w:t>–</w:t>
      </w:r>
      <w:r>
        <w:t xml:space="preserve"> Glossary</w:t>
      </w:r>
    </w:p>
    <w:p w14:paraId="4205C27C" w14:textId="77777777" w:rsidR="00F200C5" w:rsidRPr="00F200C5" w:rsidRDefault="00F200C5" w:rsidP="00F200C5"/>
    <w:tbl>
      <w:tblPr>
        <w:tblStyle w:val="TableGrid"/>
        <w:tblW w:w="11322" w:type="dxa"/>
        <w:tblInd w:w="657" w:type="dxa"/>
        <w:tblLook w:val="04A0" w:firstRow="1" w:lastRow="0" w:firstColumn="1" w:lastColumn="0" w:noHBand="0" w:noVBand="1"/>
      </w:tblPr>
      <w:tblGrid>
        <w:gridCol w:w="4725"/>
        <w:gridCol w:w="6597"/>
      </w:tblGrid>
      <w:tr w:rsidR="00AC5ABD" w:rsidRPr="00AD2E55" w14:paraId="37F2ED5A" w14:textId="77777777" w:rsidTr="00F200C5">
        <w:tc>
          <w:tcPr>
            <w:tcW w:w="4725" w:type="dxa"/>
          </w:tcPr>
          <w:p w14:paraId="612F4B35" w14:textId="4F6A21A2" w:rsidR="00AC5ABD" w:rsidRPr="00AD2E55" w:rsidRDefault="00AD2E55" w:rsidP="00AC5ABD">
            <w:pPr>
              <w:rPr>
                <w:rFonts w:asciiTheme="majorHAnsi" w:hAnsiTheme="majorHAnsi"/>
              </w:rPr>
            </w:pPr>
            <w:r w:rsidRPr="00AD2E55">
              <w:rPr>
                <w:rFonts w:asciiTheme="majorHAnsi" w:hAnsiTheme="majorHAnsi"/>
              </w:rPr>
              <w:t>Term</w:t>
            </w:r>
          </w:p>
        </w:tc>
        <w:tc>
          <w:tcPr>
            <w:tcW w:w="6597" w:type="dxa"/>
          </w:tcPr>
          <w:p w14:paraId="6E651C13" w14:textId="35992D0D" w:rsidR="00AC5ABD" w:rsidRPr="00AD2E55" w:rsidRDefault="00AD2E55" w:rsidP="00AC5ABD">
            <w:pPr>
              <w:rPr>
                <w:rFonts w:asciiTheme="majorHAnsi" w:hAnsiTheme="majorHAnsi"/>
              </w:rPr>
            </w:pPr>
            <w:r w:rsidRPr="00AD2E55">
              <w:rPr>
                <w:rFonts w:asciiTheme="majorHAnsi" w:hAnsiTheme="majorHAnsi"/>
              </w:rPr>
              <w:t>Meaning</w:t>
            </w:r>
          </w:p>
        </w:tc>
      </w:tr>
      <w:tr w:rsidR="00AC5ABD" w:rsidRPr="00AD2E55" w14:paraId="7B54425D" w14:textId="77777777" w:rsidTr="00F200C5">
        <w:tc>
          <w:tcPr>
            <w:tcW w:w="4725" w:type="dxa"/>
          </w:tcPr>
          <w:p w14:paraId="74EA5AE6" w14:textId="6B1326DE" w:rsidR="00AC5ABD" w:rsidRPr="00AD2E55" w:rsidRDefault="00823AF8" w:rsidP="00AC5ABD">
            <w:pPr>
              <w:rPr>
                <w:rFonts w:asciiTheme="majorHAnsi" w:hAnsiTheme="majorHAnsi"/>
              </w:rPr>
            </w:pPr>
            <w:r w:rsidRPr="00AD2E55">
              <w:rPr>
                <w:rFonts w:asciiTheme="majorHAnsi" w:hAnsiTheme="majorHAnsi"/>
              </w:rPr>
              <w:t>A1, A2, A3 etc</w:t>
            </w:r>
          </w:p>
        </w:tc>
        <w:tc>
          <w:tcPr>
            <w:tcW w:w="6597" w:type="dxa"/>
          </w:tcPr>
          <w:p w14:paraId="5DAE1B25" w14:textId="1FA35972" w:rsidR="00AC5ABD" w:rsidRPr="00AD2E55" w:rsidRDefault="00823AF8" w:rsidP="00AC5ABD">
            <w:pPr>
              <w:rPr>
                <w:rFonts w:asciiTheme="majorHAnsi" w:hAnsiTheme="majorHAnsi"/>
              </w:rPr>
            </w:pPr>
            <w:r w:rsidRPr="00AD2E55">
              <w:rPr>
                <w:rFonts w:asciiTheme="majorHAnsi" w:hAnsiTheme="majorHAnsi"/>
              </w:rPr>
              <w:t>Areas of Activity 1-6 – Dimensions within the UKPSF</w:t>
            </w:r>
          </w:p>
        </w:tc>
      </w:tr>
      <w:tr w:rsidR="00AC5ABD" w:rsidRPr="00AD2E55" w14:paraId="0A37F0C9" w14:textId="77777777" w:rsidTr="00F200C5">
        <w:tc>
          <w:tcPr>
            <w:tcW w:w="4725" w:type="dxa"/>
          </w:tcPr>
          <w:p w14:paraId="526E73B7" w14:textId="77777777" w:rsidR="00AC5ABD" w:rsidRPr="00AD2E55" w:rsidRDefault="00AC5ABD" w:rsidP="00AC5ABD">
            <w:pPr>
              <w:widowControl w:val="0"/>
              <w:autoSpaceDE w:val="0"/>
              <w:autoSpaceDN w:val="0"/>
              <w:adjustRightInd w:val="0"/>
              <w:rPr>
                <w:rFonts w:asciiTheme="majorHAnsi" w:hAnsiTheme="majorHAnsi" w:cs="Consolas"/>
              </w:rPr>
            </w:pPr>
            <w:r w:rsidRPr="00AD2E55">
              <w:rPr>
                <w:rFonts w:asciiTheme="majorHAnsi" w:hAnsiTheme="majorHAnsi" w:cs="Consolas"/>
              </w:rPr>
              <w:t>APL P.18</w:t>
            </w:r>
          </w:p>
          <w:p w14:paraId="7D8877A0" w14:textId="77777777" w:rsidR="00AC5ABD" w:rsidRPr="00AD2E55" w:rsidRDefault="00AC5ABD" w:rsidP="00AC5ABD">
            <w:pPr>
              <w:rPr>
                <w:rFonts w:asciiTheme="majorHAnsi" w:hAnsiTheme="majorHAnsi"/>
              </w:rPr>
            </w:pPr>
          </w:p>
        </w:tc>
        <w:tc>
          <w:tcPr>
            <w:tcW w:w="6597" w:type="dxa"/>
          </w:tcPr>
          <w:p w14:paraId="77621E79" w14:textId="236867EE" w:rsidR="00AC5ABD" w:rsidRPr="00AD2E55" w:rsidRDefault="00823AF8" w:rsidP="00AC5ABD">
            <w:pPr>
              <w:rPr>
                <w:rFonts w:asciiTheme="majorHAnsi" w:hAnsiTheme="majorHAnsi"/>
              </w:rPr>
            </w:pPr>
            <w:r w:rsidRPr="00AD2E55">
              <w:rPr>
                <w:rFonts w:asciiTheme="majorHAnsi" w:hAnsiTheme="majorHAnsi"/>
              </w:rPr>
              <w:t xml:space="preserve">Accreditation of Prior Learning – credits granted </w:t>
            </w:r>
            <w:proofErr w:type="gramStart"/>
            <w:r w:rsidRPr="00AD2E55">
              <w:rPr>
                <w:rFonts w:asciiTheme="majorHAnsi" w:hAnsiTheme="majorHAnsi"/>
              </w:rPr>
              <w:t>on the basis of</w:t>
            </w:r>
            <w:proofErr w:type="gramEnd"/>
            <w:r w:rsidRPr="00AD2E55">
              <w:rPr>
                <w:rFonts w:asciiTheme="majorHAnsi" w:hAnsiTheme="majorHAnsi"/>
              </w:rPr>
              <w:t xml:space="preserve"> previous achievements</w:t>
            </w:r>
          </w:p>
        </w:tc>
      </w:tr>
      <w:tr w:rsidR="00AC5ABD" w:rsidRPr="00AD2E55" w14:paraId="5EB51707" w14:textId="77777777" w:rsidTr="00F200C5">
        <w:tc>
          <w:tcPr>
            <w:tcW w:w="4725" w:type="dxa"/>
          </w:tcPr>
          <w:p w14:paraId="0D4C825F" w14:textId="77777777" w:rsidR="00AC5ABD" w:rsidRPr="00AD2E55" w:rsidRDefault="00AC5ABD" w:rsidP="00AC5ABD">
            <w:pPr>
              <w:widowControl w:val="0"/>
              <w:autoSpaceDE w:val="0"/>
              <w:autoSpaceDN w:val="0"/>
              <w:adjustRightInd w:val="0"/>
              <w:rPr>
                <w:rFonts w:asciiTheme="majorHAnsi" w:hAnsiTheme="majorHAnsi" w:cs="Consolas"/>
              </w:rPr>
            </w:pPr>
            <w:proofErr w:type="spellStart"/>
            <w:r w:rsidRPr="00AD2E55">
              <w:rPr>
                <w:rFonts w:asciiTheme="majorHAnsi" w:hAnsiTheme="majorHAnsi" w:cs="Consolas"/>
              </w:rPr>
              <w:t>AshokaU</w:t>
            </w:r>
            <w:proofErr w:type="spellEnd"/>
            <w:r w:rsidRPr="00AD2E55">
              <w:rPr>
                <w:rFonts w:asciiTheme="majorHAnsi" w:hAnsiTheme="majorHAnsi" w:cs="Consolas"/>
              </w:rPr>
              <w:t xml:space="preserve"> p.3</w:t>
            </w:r>
          </w:p>
          <w:p w14:paraId="1F1D06FE" w14:textId="77777777" w:rsidR="00AC5ABD" w:rsidRPr="00AD2E55" w:rsidRDefault="00AC5ABD" w:rsidP="00AC5ABD">
            <w:pPr>
              <w:rPr>
                <w:rFonts w:asciiTheme="majorHAnsi" w:hAnsiTheme="majorHAnsi"/>
              </w:rPr>
            </w:pPr>
          </w:p>
        </w:tc>
        <w:tc>
          <w:tcPr>
            <w:tcW w:w="6597" w:type="dxa"/>
          </w:tcPr>
          <w:p w14:paraId="37A20C0D" w14:textId="62E871F6" w:rsidR="00823AF8" w:rsidRPr="00AD2E55" w:rsidRDefault="00823AF8" w:rsidP="00823AF8">
            <w:pPr>
              <w:rPr>
                <w:rFonts w:asciiTheme="majorHAnsi" w:hAnsiTheme="majorHAnsi"/>
              </w:rPr>
            </w:pPr>
            <w:r w:rsidRPr="00AD2E55">
              <w:rPr>
                <w:rFonts w:asciiTheme="majorHAnsi" w:hAnsiTheme="majorHAnsi"/>
              </w:rPr>
              <w:t xml:space="preserve">The University of Northampton has the status of a </w:t>
            </w:r>
            <w:proofErr w:type="spellStart"/>
            <w:r w:rsidRPr="00AD2E55">
              <w:rPr>
                <w:rFonts w:asciiTheme="majorHAnsi" w:hAnsiTheme="majorHAnsi"/>
              </w:rPr>
              <w:t>ChangeMaker</w:t>
            </w:r>
            <w:proofErr w:type="spellEnd"/>
            <w:r w:rsidRPr="00AD2E55">
              <w:rPr>
                <w:rFonts w:asciiTheme="majorHAnsi" w:hAnsiTheme="majorHAnsi"/>
              </w:rPr>
              <w:t xml:space="preserve"> campus – see http://ashokau.org/</w:t>
            </w:r>
          </w:p>
        </w:tc>
      </w:tr>
      <w:tr w:rsidR="00AC5ABD" w:rsidRPr="00AD2E55" w14:paraId="625636F7" w14:textId="77777777" w:rsidTr="00F200C5">
        <w:tc>
          <w:tcPr>
            <w:tcW w:w="4725" w:type="dxa"/>
          </w:tcPr>
          <w:p w14:paraId="14CBBF47" w14:textId="77777777" w:rsidR="00AC5ABD" w:rsidRPr="00AD2E55" w:rsidRDefault="00AC5ABD" w:rsidP="00AC5ABD">
            <w:pPr>
              <w:widowControl w:val="0"/>
              <w:autoSpaceDE w:val="0"/>
              <w:autoSpaceDN w:val="0"/>
              <w:adjustRightInd w:val="0"/>
              <w:rPr>
                <w:rFonts w:asciiTheme="majorHAnsi" w:hAnsiTheme="majorHAnsi" w:cs="Consolas"/>
              </w:rPr>
            </w:pPr>
            <w:r w:rsidRPr="00AD2E55">
              <w:rPr>
                <w:rFonts w:asciiTheme="majorHAnsi" w:hAnsiTheme="majorHAnsi" w:cs="Consolas"/>
              </w:rPr>
              <w:t>C@N-DO P.1</w:t>
            </w:r>
          </w:p>
          <w:p w14:paraId="64414C3F" w14:textId="77777777" w:rsidR="00AC5ABD" w:rsidRPr="00AD2E55" w:rsidRDefault="00AC5ABD" w:rsidP="00AC5ABD">
            <w:pPr>
              <w:rPr>
                <w:rFonts w:asciiTheme="majorHAnsi" w:hAnsiTheme="majorHAnsi"/>
              </w:rPr>
            </w:pPr>
          </w:p>
        </w:tc>
        <w:tc>
          <w:tcPr>
            <w:tcW w:w="6597" w:type="dxa"/>
          </w:tcPr>
          <w:p w14:paraId="3816EB86" w14:textId="201FC016" w:rsidR="00AC5ABD" w:rsidRPr="00AD2E55" w:rsidRDefault="00823AF8" w:rsidP="00AC5ABD">
            <w:pPr>
              <w:rPr>
                <w:rFonts w:asciiTheme="majorHAnsi" w:hAnsiTheme="majorHAnsi"/>
              </w:rPr>
            </w:pPr>
            <w:r w:rsidRPr="00AD2E55">
              <w:rPr>
                <w:rFonts w:asciiTheme="majorHAnsi" w:hAnsiTheme="majorHAnsi"/>
                <w:b/>
                <w:bCs/>
                <w:i/>
                <w:iCs/>
              </w:rPr>
              <w:t>C</w:t>
            </w:r>
            <w:r w:rsidRPr="00AD2E55">
              <w:rPr>
                <w:rFonts w:asciiTheme="majorHAnsi" w:hAnsiTheme="majorHAnsi"/>
              </w:rPr>
              <w:t xml:space="preserve">hangemaking @ </w:t>
            </w:r>
            <w:r w:rsidRPr="00AD2E55">
              <w:rPr>
                <w:rFonts w:asciiTheme="majorHAnsi" w:hAnsiTheme="majorHAnsi"/>
                <w:b/>
                <w:bCs/>
                <w:i/>
                <w:iCs/>
              </w:rPr>
              <w:t>N</w:t>
            </w:r>
            <w:r w:rsidRPr="00AD2E55">
              <w:rPr>
                <w:rFonts w:asciiTheme="majorHAnsi" w:hAnsiTheme="majorHAnsi"/>
              </w:rPr>
              <w:t xml:space="preserve">orthampton – </w:t>
            </w:r>
            <w:r w:rsidRPr="00AD2E55">
              <w:rPr>
                <w:rFonts w:asciiTheme="majorHAnsi" w:hAnsiTheme="majorHAnsi"/>
                <w:b/>
                <w:bCs/>
                <w:i/>
                <w:iCs/>
              </w:rPr>
              <w:t>D</w:t>
            </w:r>
            <w:r w:rsidRPr="00AD2E55">
              <w:rPr>
                <w:rFonts w:asciiTheme="majorHAnsi" w:hAnsiTheme="majorHAnsi"/>
              </w:rPr>
              <w:t xml:space="preserve">evelopment </w:t>
            </w:r>
            <w:r w:rsidRPr="00AD2E55">
              <w:rPr>
                <w:rFonts w:asciiTheme="majorHAnsi" w:hAnsiTheme="majorHAnsi"/>
                <w:b/>
                <w:bCs/>
                <w:i/>
                <w:iCs/>
              </w:rPr>
              <w:t>O</w:t>
            </w:r>
            <w:r w:rsidRPr="00AD2E55">
              <w:rPr>
                <w:rFonts w:asciiTheme="majorHAnsi" w:hAnsiTheme="majorHAnsi"/>
              </w:rPr>
              <w:t>pportunities (</w:t>
            </w:r>
            <w:r w:rsidRPr="00AD2E55">
              <w:rPr>
                <w:rFonts w:asciiTheme="majorHAnsi" w:hAnsiTheme="majorHAnsi"/>
                <w:b/>
                <w:bCs/>
              </w:rPr>
              <w:t>C@N-DO</w:t>
            </w:r>
            <w:r w:rsidRPr="00AD2E55">
              <w:rPr>
                <w:rFonts w:asciiTheme="majorHAnsi" w:hAnsiTheme="majorHAnsi"/>
                <w:bCs/>
              </w:rPr>
              <w:t>)</w:t>
            </w:r>
            <w:r w:rsidRPr="00AD2E55">
              <w:rPr>
                <w:rFonts w:asciiTheme="majorHAnsi" w:hAnsiTheme="majorHAnsi"/>
              </w:rPr>
              <w:t xml:space="preserve"> is a professional development scheme for enabling positive change across all academic and support staff at the University of Northampton.</w:t>
            </w:r>
          </w:p>
        </w:tc>
      </w:tr>
      <w:tr w:rsidR="00823AF8" w:rsidRPr="00AD2E55" w14:paraId="6D4B6E30" w14:textId="77777777" w:rsidTr="00F200C5">
        <w:tc>
          <w:tcPr>
            <w:tcW w:w="4725" w:type="dxa"/>
          </w:tcPr>
          <w:p w14:paraId="01CF1B51" w14:textId="77777777" w:rsidR="00823AF8" w:rsidRPr="00AD2E55" w:rsidRDefault="00823AF8" w:rsidP="00823AF8">
            <w:pPr>
              <w:rPr>
                <w:rFonts w:asciiTheme="majorHAnsi" w:hAnsiTheme="majorHAnsi"/>
              </w:rPr>
            </w:pPr>
            <w:proofErr w:type="spellStart"/>
            <w:r w:rsidRPr="00AD2E55">
              <w:rPr>
                <w:rFonts w:asciiTheme="majorHAnsi" w:hAnsiTheme="majorHAnsi" w:cs="Consolas"/>
              </w:rPr>
              <w:t>CAIeRO</w:t>
            </w:r>
            <w:proofErr w:type="spellEnd"/>
          </w:p>
          <w:p w14:paraId="00BE1901" w14:textId="77777777" w:rsidR="00823AF8" w:rsidRPr="00AD2E55" w:rsidRDefault="00823AF8" w:rsidP="00AC5ABD">
            <w:pPr>
              <w:widowControl w:val="0"/>
              <w:autoSpaceDE w:val="0"/>
              <w:autoSpaceDN w:val="0"/>
              <w:adjustRightInd w:val="0"/>
              <w:rPr>
                <w:rFonts w:asciiTheme="majorHAnsi" w:hAnsiTheme="majorHAnsi" w:cs="Consolas"/>
              </w:rPr>
            </w:pPr>
          </w:p>
        </w:tc>
        <w:tc>
          <w:tcPr>
            <w:tcW w:w="6597" w:type="dxa"/>
          </w:tcPr>
          <w:p w14:paraId="17D1F908" w14:textId="5CC61CED" w:rsidR="00823AF8" w:rsidRPr="00AD2E55" w:rsidRDefault="00823AF8" w:rsidP="00823AF8">
            <w:pPr>
              <w:rPr>
                <w:rFonts w:asciiTheme="majorHAnsi" w:hAnsiTheme="majorHAnsi"/>
              </w:rPr>
            </w:pPr>
            <w:r w:rsidRPr="00AD2E55">
              <w:rPr>
                <w:rFonts w:asciiTheme="majorHAnsi" w:hAnsiTheme="majorHAnsi"/>
              </w:rPr>
              <w:t>The University of Northampton name for a course design and review initiative based on previous Carpe Diem development and research</w:t>
            </w:r>
          </w:p>
        </w:tc>
      </w:tr>
      <w:tr w:rsidR="00AC5ABD" w:rsidRPr="00AD2E55" w14:paraId="6E515A2A" w14:textId="77777777" w:rsidTr="00F200C5">
        <w:tc>
          <w:tcPr>
            <w:tcW w:w="4725" w:type="dxa"/>
          </w:tcPr>
          <w:p w14:paraId="20877FEB" w14:textId="301C7967" w:rsidR="00AC5ABD" w:rsidRPr="00AD2E55" w:rsidRDefault="00823AF8" w:rsidP="00AD2E55">
            <w:pPr>
              <w:widowControl w:val="0"/>
              <w:autoSpaceDE w:val="0"/>
              <w:autoSpaceDN w:val="0"/>
              <w:adjustRightInd w:val="0"/>
              <w:rPr>
                <w:rFonts w:asciiTheme="majorHAnsi" w:hAnsiTheme="majorHAnsi" w:cs="Consolas"/>
              </w:rPr>
            </w:pPr>
            <w:r w:rsidRPr="00AD2E55">
              <w:rPr>
                <w:rFonts w:asciiTheme="majorHAnsi" w:hAnsiTheme="majorHAnsi" w:cs="Consolas"/>
              </w:rPr>
              <w:t>CPD</w:t>
            </w:r>
          </w:p>
        </w:tc>
        <w:tc>
          <w:tcPr>
            <w:tcW w:w="6597" w:type="dxa"/>
          </w:tcPr>
          <w:p w14:paraId="09431A37" w14:textId="7486F6AD" w:rsidR="00AC5ABD" w:rsidRPr="00AD2E55" w:rsidRDefault="00823AF8" w:rsidP="00AC5ABD">
            <w:pPr>
              <w:rPr>
                <w:rFonts w:asciiTheme="majorHAnsi" w:hAnsiTheme="majorHAnsi"/>
              </w:rPr>
            </w:pPr>
            <w:r w:rsidRPr="00AD2E55">
              <w:rPr>
                <w:rFonts w:asciiTheme="majorHAnsi" w:hAnsiTheme="majorHAnsi"/>
              </w:rPr>
              <w:t>Continuing Professional Devel</w:t>
            </w:r>
            <w:r w:rsidR="00662E9C" w:rsidRPr="00AD2E55">
              <w:rPr>
                <w:rFonts w:asciiTheme="majorHAnsi" w:hAnsiTheme="majorHAnsi"/>
              </w:rPr>
              <w:t>o</w:t>
            </w:r>
            <w:r w:rsidRPr="00AD2E55">
              <w:rPr>
                <w:rFonts w:asciiTheme="majorHAnsi" w:hAnsiTheme="majorHAnsi"/>
              </w:rPr>
              <w:t>pment</w:t>
            </w:r>
          </w:p>
        </w:tc>
      </w:tr>
      <w:tr w:rsidR="00AC5ABD" w:rsidRPr="00AD2E55" w14:paraId="6FF57B7B" w14:textId="77777777" w:rsidTr="00F200C5">
        <w:tc>
          <w:tcPr>
            <w:tcW w:w="4725" w:type="dxa"/>
          </w:tcPr>
          <w:p w14:paraId="41FCE136" w14:textId="6F5F2507" w:rsidR="00AC5ABD" w:rsidRPr="00AD2E55" w:rsidRDefault="00823AF8" w:rsidP="00AD2E55">
            <w:pPr>
              <w:widowControl w:val="0"/>
              <w:autoSpaceDE w:val="0"/>
              <w:autoSpaceDN w:val="0"/>
              <w:adjustRightInd w:val="0"/>
              <w:rPr>
                <w:rFonts w:asciiTheme="majorHAnsi" w:hAnsiTheme="majorHAnsi" w:cs="Consolas"/>
              </w:rPr>
            </w:pPr>
            <w:r w:rsidRPr="00AD2E55">
              <w:rPr>
                <w:rFonts w:asciiTheme="majorHAnsi" w:hAnsiTheme="majorHAnsi" w:cs="Consolas"/>
              </w:rPr>
              <w:t>D1</w:t>
            </w:r>
            <w:r w:rsidR="00AD2E55" w:rsidRPr="00AD2E55">
              <w:rPr>
                <w:rFonts w:asciiTheme="majorHAnsi" w:hAnsiTheme="majorHAnsi" w:cs="Consolas"/>
              </w:rPr>
              <w:t>, D2, D3, D4</w:t>
            </w:r>
          </w:p>
        </w:tc>
        <w:tc>
          <w:tcPr>
            <w:tcW w:w="6597" w:type="dxa"/>
          </w:tcPr>
          <w:p w14:paraId="1D58BA72" w14:textId="742D7F3C" w:rsidR="00AC5ABD" w:rsidRPr="00AD2E55" w:rsidRDefault="00662E9C" w:rsidP="00AC5ABD">
            <w:pPr>
              <w:rPr>
                <w:rFonts w:asciiTheme="majorHAnsi" w:hAnsiTheme="majorHAnsi"/>
              </w:rPr>
            </w:pPr>
            <w:r w:rsidRPr="00AD2E55">
              <w:rPr>
                <w:rFonts w:asciiTheme="majorHAnsi" w:hAnsiTheme="majorHAnsi"/>
              </w:rPr>
              <w:t>The Descriptors within the UKPSF – D1 = Associate Fellow, D2 = Fellow, D3 = Senior Fellow and D4 = Principal Fellow</w:t>
            </w:r>
          </w:p>
        </w:tc>
      </w:tr>
      <w:tr w:rsidR="00823AF8" w:rsidRPr="00AD2E55" w14:paraId="6DD84DAC" w14:textId="77777777" w:rsidTr="00F200C5">
        <w:tc>
          <w:tcPr>
            <w:tcW w:w="4725" w:type="dxa"/>
          </w:tcPr>
          <w:p w14:paraId="0F8DA22B" w14:textId="238AD80E" w:rsidR="00823AF8" w:rsidRPr="00AD2E55" w:rsidRDefault="00823AF8" w:rsidP="00823AF8">
            <w:pPr>
              <w:widowControl w:val="0"/>
              <w:autoSpaceDE w:val="0"/>
              <w:autoSpaceDN w:val="0"/>
              <w:adjustRightInd w:val="0"/>
              <w:rPr>
                <w:rFonts w:asciiTheme="majorHAnsi" w:hAnsiTheme="majorHAnsi" w:cs="Consolas"/>
              </w:rPr>
            </w:pPr>
            <w:r w:rsidRPr="00AD2E55">
              <w:rPr>
                <w:rFonts w:asciiTheme="majorHAnsi" w:hAnsiTheme="majorHAnsi" w:cs="Consolas"/>
              </w:rPr>
              <w:t>HE</w:t>
            </w:r>
          </w:p>
        </w:tc>
        <w:tc>
          <w:tcPr>
            <w:tcW w:w="6597" w:type="dxa"/>
          </w:tcPr>
          <w:p w14:paraId="4793029E" w14:textId="107706B4" w:rsidR="00823AF8" w:rsidRPr="00AD2E55" w:rsidRDefault="00662E9C" w:rsidP="00AC5ABD">
            <w:pPr>
              <w:rPr>
                <w:rFonts w:asciiTheme="majorHAnsi" w:hAnsiTheme="majorHAnsi"/>
              </w:rPr>
            </w:pPr>
            <w:r w:rsidRPr="00AD2E55">
              <w:rPr>
                <w:rFonts w:asciiTheme="majorHAnsi" w:hAnsiTheme="majorHAnsi"/>
              </w:rPr>
              <w:t>Higher Education</w:t>
            </w:r>
          </w:p>
        </w:tc>
      </w:tr>
      <w:tr w:rsidR="00823AF8" w:rsidRPr="00AD2E55" w14:paraId="24E09124" w14:textId="77777777" w:rsidTr="00F200C5">
        <w:tc>
          <w:tcPr>
            <w:tcW w:w="4725" w:type="dxa"/>
          </w:tcPr>
          <w:p w14:paraId="17AF1818" w14:textId="3AA33DE9" w:rsidR="00823AF8" w:rsidRPr="00AD2E55" w:rsidRDefault="00823AF8" w:rsidP="00823AF8">
            <w:pPr>
              <w:widowControl w:val="0"/>
              <w:autoSpaceDE w:val="0"/>
              <w:autoSpaceDN w:val="0"/>
              <w:adjustRightInd w:val="0"/>
              <w:rPr>
                <w:rFonts w:asciiTheme="majorHAnsi" w:hAnsiTheme="majorHAnsi" w:cs="Consolas"/>
              </w:rPr>
            </w:pPr>
            <w:r w:rsidRPr="00AD2E55">
              <w:rPr>
                <w:rFonts w:asciiTheme="majorHAnsi" w:hAnsiTheme="majorHAnsi" w:cs="Consolas"/>
              </w:rPr>
              <w:t>HEA</w:t>
            </w:r>
          </w:p>
        </w:tc>
        <w:tc>
          <w:tcPr>
            <w:tcW w:w="6597" w:type="dxa"/>
          </w:tcPr>
          <w:p w14:paraId="333C2191" w14:textId="67A6E96D" w:rsidR="00823AF8" w:rsidRPr="00AD2E55" w:rsidRDefault="00662E9C" w:rsidP="00AC5ABD">
            <w:pPr>
              <w:rPr>
                <w:rFonts w:asciiTheme="majorHAnsi" w:hAnsiTheme="majorHAnsi"/>
              </w:rPr>
            </w:pPr>
            <w:r w:rsidRPr="00AD2E55">
              <w:rPr>
                <w:rFonts w:asciiTheme="majorHAnsi" w:hAnsiTheme="majorHAnsi"/>
              </w:rPr>
              <w:t>Higher Education Academy</w:t>
            </w:r>
          </w:p>
        </w:tc>
      </w:tr>
      <w:tr w:rsidR="00823AF8" w:rsidRPr="00AD2E55" w14:paraId="190CC50A" w14:textId="77777777" w:rsidTr="00F200C5">
        <w:tc>
          <w:tcPr>
            <w:tcW w:w="4725" w:type="dxa"/>
          </w:tcPr>
          <w:p w14:paraId="7857EB43" w14:textId="2FDE95C0" w:rsidR="00823AF8" w:rsidRPr="00AD2E55" w:rsidRDefault="00823AF8" w:rsidP="00823AF8">
            <w:pPr>
              <w:widowControl w:val="0"/>
              <w:autoSpaceDE w:val="0"/>
              <w:autoSpaceDN w:val="0"/>
              <w:adjustRightInd w:val="0"/>
              <w:rPr>
                <w:rFonts w:asciiTheme="majorHAnsi" w:hAnsiTheme="majorHAnsi" w:cs="Consolas"/>
              </w:rPr>
            </w:pPr>
            <w:r w:rsidRPr="00AD2E55">
              <w:rPr>
                <w:rFonts w:asciiTheme="majorHAnsi" w:hAnsiTheme="majorHAnsi" w:cs="Consolas"/>
              </w:rPr>
              <w:t>HEIs</w:t>
            </w:r>
          </w:p>
        </w:tc>
        <w:tc>
          <w:tcPr>
            <w:tcW w:w="6597" w:type="dxa"/>
          </w:tcPr>
          <w:p w14:paraId="5FE96D23" w14:textId="0C66CA66" w:rsidR="00823AF8" w:rsidRPr="00AD2E55" w:rsidRDefault="00662E9C" w:rsidP="00AC5ABD">
            <w:pPr>
              <w:rPr>
                <w:rFonts w:asciiTheme="majorHAnsi" w:hAnsiTheme="majorHAnsi"/>
              </w:rPr>
            </w:pPr>
            <w:r w:rsidRPr="00AD2E55">
              <w:rPr>
                <w:rFonts w:asciiTheme="majorHAnsi" w:hAnsiTheme="majorHAnsi"/>
              </w:rPr>
              <w:t xml:space="preserve">Higher Education Institutions </w:t>
            </w:r>
          </w:p>
        </w:tc>
      </w:tr>
      <w:tr w:rsidR="00823AF8" w:rsidRPr="00AD2E55" w14:paraId="0D08702D" w14:textId="77777777" w:rsidTr="00F200C5">
        <w:tc>
          <w:tcPr>
            <w:tcW w:w="4725" w:type="dxa"/>
          </w:tcPr>
          <w:p w14:paraId="53817887" w14:textId="4E5C34D3" w:rsidR="00823AF8" w:rsidRPr="00AD2E55" w:rsidRDefault="00823AF8" w:rsidP="00823AF8">
            <w:pPr>
              <w:widowControl w:val="0"/>
              <w:autoSpaceDE w:val="0"/>
              <w:autoSpaceDN w:val="0"/>
              <w:adjustRightInd w:val="0"/>
              <w:rPr>
                <w:rFonts w:asciiTheme="majorHAnsi" w:hAnsiTheme="majorHAnsi" w:cs="Consolas"/>
              </w:rPr>
            </w:pPr>
            <w:r w:rsidRPr="00AD2E55">
              <w:rPr>
                <w:rFonts w:asciiTheme="majorHAnsi" w:hAnsiTheme="majorHAnsi" w:cs="Consolas"/>
              </w:rPr>
              <w:t>L&amp;T</w:t>
            </w:r>
          </w:p>
        </w:tc>
        <w:tc>
          <w:tcPr>
            <w:tcW w:w="6597" w:type="dxa"/>
          </w:tcPr>
          <w:p w14:paraId="28F9AA56" w14:textId="294B1155" w:rsidR="00823AF8" w:rsidRPr="00AD2E55" w:rsidRDefault="00AD2E55" w:rsidP="00AC5ABD">
            <w:pPr>
              <w:rPr>
                <w:rFonts w:asciiTheme="majorHAnsi" w:hAnsiTheme="majorHAnsi"/>
              </w:rPr>
            </w:pPr>
            <w:r w:rsidRPr="00AD2E55">
              <w:rPr>
                <w:rFonts w:asciiTheme="majorHAnsi" w:hAnsiTheme="majorHAnsi"/>
              </w:rPr>
              <w:t>Learning and Teaching</w:t>
            </w:r>
          </w:p>
        </w:tc>
      </w:tr>
      <w:tr w:rsidR="00823AF8" w:rsidRPr="00AD2E55" w14:paraId="7E791726" w14:textId="77777777" w:rsidTr="00F200C5">
        <w:tc>
          <w:tcPr>
            <w:tcW w:w="4725" w:type="dxa"/>
          </w:tcPr>
          <w:p w14:paraId="798F74FF" w14:textId="0679FB1A" w:rsidR="00823AF8" w:rsidRPr="00AD2E55" w:rsidRDefault="00823AF8" w:rsidP="00823AF8">
            <w:pPr>
              <w:widowControl w:val="0"/>
              <w:autoSpaceDE w:val="0"/>
              <w:autoSpaceDN w:val="0"/>
              <w:adjustRightInd w:val="0"/>
              <w:rPr>
                <w:rFonts w:asciiTheme="majorHAnsi" w:hAnsiTheme="majorHAnsi" w:cs="Consolas"/>
              </w:rPr>
            </w:pPr>
            <w:r w:rsidRPr="00AD2E55">
              <w:rPr>
                <w:rFonts w:asciiTheme="majorHAnsi" w:hAnsiTheme="majorHAnsi" w:cs="Consolas"/>
              </w:rPr>
              <w:t>L7</w:t>
            </w:r>
          </w:p>
        </w:tc>
        <w:tc>
          <w:tcPr>
            <w:tcW w:w="6597" w:type="dxa"/>
          </w:tcPr>
          <w:p w14:paraId="0F886436" w14:textId="28750E1A" w:rsidR="00823AF8" w:rsidRPr="00AD2E55" w:rsidRDefault="00AD2E55" w:rsidP="00AC5ABD">
            <w:pPr>
              <w:rPr>
                <w:rFonts w:asciiTheme="majorHAnsi" w:hAnsiTheme="majorHAnsi"/>
              </w:rPr>
            </w:pPr>
            <w:r w:rsidRPr="00AD2E55">
              <w:rPr>
                <w:rFonts w:asciiTheme="majorHAnsi" w:hAnsiTheme="majorHAnsi"/>
              </w:rPr>
              <w:t xml:space="preserve">Level 7 – academic study at </w:t>
            </w:r>
            <w:proofErr w:type="gramStart"/>
            <w:r w:rsidRPr="00AD2E55">
              <w:rPr>
                <w:rFonts w:asciiTheme="majorHAnsi" w:hAnsiTheme="majorHAnsi"/>
              </w:rPr>
              <w:t>Masters</w:t>
            </w:r>
            <w:proofErr w:type="gramEnd"/>
            <w:r w:rsidRPr="00AD2E55">
              <w:rPr>
                <w:rFonts w:asciiTheme="majorHAnsi" w:hAnsiTheme="majorHAnsi"/>
              </w:rPr>
              <w:t xml:space="preserve"> level</w:t>
            </w:r>
          </w:p>
        </w:tc>
      </w:tr>
      <w:tr w:rsidR="00823AF8" w:rsidRPr="00AD2E55" w14:paraId="33B298C1" w14:textId="77777777" w:rsidTr="00F200C5">
        <w:tc>
          <w:tcPr>
            <w:tcW w:w="4725" w:type="dxa"/>
          </w:tcPr>
          <w:p w14:paraId="255DF711" w14:textId="7FD5F670" w:rsidR="00823AF8" w:rsidRPr="00AD2E55" w:rsidRDefault="00AD2E55" w:rsidP="00823AF8">
            <w:pPr>
              <w:widowControl w:val="0"/>
              <w:autoSpaceDE w:val="0"/>
              <w:autoSpaceDN w:val="0"/>
              <w:adjustRightInd w:val="0"/>
              <w:rPr>
                <w:rFonts w:asciiTheme="majorHAnsi" w:hAnsiTheme="majorHAnsi" w:cs="Consolas"/>
              </w:rPr>
            </w:pPr>
            <w:r w:rsidRPr="00AD2E55">
              <w:rPr>
                <w:rFonts w:asciiTheme="majorHAnsi" w:hAnsiTheme="majorHAnsi" w:cs="Consolas"/>
              </w:rPr>
              <w:t xml:space="preserve">MOOC </w:t>
            </w:r>
          </w:p>
        </w:tc>
        <w:tc>
          <w:tcPr>
            <w:tcW w:w="6597" w:type="dxa"/>
          </w:tcPr>
          <w:p w14:paraId="20DC04D8" w14:textId="2DAAD12A" w:rsidR="00823AF8" w:rsidRPr="00AD2E55" w:rsidRDefault="00AD2E55" w:rsidP="00AC5ABD">
            <w:pPr>
              <w:rPr>
                <w:rFonts w:asciiTheme="majorHAnsi" w:hAnsiTheme="majorHAnsi"/>
              </w:rPr>
            </w:pPr>
            <w:r w:rsidRPr="00AD2E55">
              <w:rPr>
                <w:rFonts w:asciiTheme="majorHAnsi" w:hAnsiTheme="majorHAnsi"/>
              </w:rPr>
              <w:t>Massive Open Online Course</w:t>
            </w:r>
          </w:p>
        </w:tc>
      </w:tr>
      <w:tr w:rsidR="00823AF8" w:rsidRPr="00AD2E55" w14:paraId="3662751A" w14:textId="77777777" w:rsidTr="00F200C5">
        <w:tc>
          <w:tcPr>
            <w:tcW w:w="4725" w:type="dxa"/>
          </w:tcPr>
          <w:p w14:paraId="131B1C58" w14:textId="0E595657" w:rsidR="00823AF8" w:rsidRPr="00AD2E55" w:rsidRDefault="00AD2E55" w:rsidP="00823AF8">
            <w:pPr>
              <w:widowControl w:val="0"/>
              <w:autoSpaceDE w:val="0"/>
              <w:autoSpaceDN w:val="0"/>
              <w:adjustRightInd w:val="0"/>
              <w:rPr>
                <w:rFonts w:asciiTheme="majorHAnsi" w:hAnsiTheme="majorHAnsi" w:cs="Consolas"/>
              </w:rPr>
            </w:pPr>
            <w:r w:rsidRPr="00AD2E55">
              <w:rPr>
                <w:rFonts w:asciiTheme="majorHAnsi" w:hAnsiTheme="majorHAnsi" w:cs="Consolas"/>
              </w:rPr>
              <w:t xml:space="preserve">NILE </w:t>
            </w:r>
          </w:p>
        </w:tc>
        <w:tc>
          <w:tcPr>
            <w:tcW w:w="6597" w:type="dxa"/>
          </w:tcPr>
          <w:p w14:paraId="121B24E1" w14:textId="2DC32835" w:rsidR="00823AF8" w:rsidRPr="00AD2E55" w:rsidRDefault="00AD2E55" w:rsidP="00AC5ABD">
            <w:pPr>
              <w:rPr>
                <w:rFonts w:asciiTheme="majorHAnsi" w:hAnsiTheme="majorHAnsi"/>
              </w:rPr>
            </w:pPr>
            <w:r w:rsidRPr="00AD2E55">
              <w:rPr>
                <w:rFonts w:asciiTheme="majorHAnsi" w:hAnsiTheme="majorHAnsi"/>
              </w:rPr>
              <w:t>The Virtual Learning Environment at the University of Northampton</w:t>
            </w:r>
          </w:p>
        </w:tc>
      </w:tr>
      <w:tr w:rsidR="00FC3A4D" w:rsidRPr="00AD2E55" w14:paraId="3581D1BD" w14:textId="77777777" w:rsidTr="00F200C5">
        <w:tc>
          <w:tcPr>
            <w:tcW w:w="4725" w:type="dxa"/>
          </w:tcPr>
          <w:p w14:paraId="6D622D98" w14:textId="50582184" w:rsidR="00FC3A4D" w:rsidRPr="00AD2E55" w:rsidRDefault="00FC3A4D" w:rsidP="00823AF8">
            <w:pPr>
              <w:widowControl w:val="0"/>
              <w:autoSpaceDE w:val="0"/>
              <w:autoSpaceDN w:val="0"/>
              <w:adjustRightInd w:val="0"/>
              <w:rPr>
                <w:rFonts w:asciiTheme="majorHAnsi" w:hAnsiTheme="majorHAnsi" w:cs="Consolas"/>
              </w:rPr>
            </w:pPr>
            <w:r>
              <w:rPr>
                <w:rFonts w:asciiTheme="majorHAnsi" w:hAnsiTheme="majorHAnsi" w:cs="Consolas"/>
              </w:rPr>
              <w:t>PGCAP</w:t>
            </w:r>
          </w:p>
        </w:tc>
        <w:tc>
          <w:tcPr>
            <w:tcW w:w="6597" w:type="dxa"/>
          </w:tcPr>
          <w:p w14:paraId="6A7C16C1" w14:textId="213740CC" w:rsidR="00FC3A4D" w:rsidRPr="00AD2E55" w:rsidRDefault="00FC3A4D" w:rsidP="00AC5ABD">
            <w:pPr>
              <w:rPr>
                <w:rFonts w:asciiTheme="majorHAnsi" w:hAnsiTheme="majorHAnsi"/>
              </w:rPr>
            </w:pPr>
            <w:r w:rsidRPr="00AD2E55">
              <w:rPr>
                <w:rFonts w:asciiTheme="majorHAnsi" w:hAnsiTheme="majorHAnsi"/>
              </w:rPr>
              <w:t>Post-Graduate Certificate in</w:t>
            </w:r>
            <w:r>
              <w:rPr>
                <w:rFonts w:asciiTheme="majorHAnsi" w:hAnsiTheme="majorHAnsi"/>
              </w:rPr>
              <w:t xml:space="preserve"> Academic Practice</w:t>
            </w:r>
          </w:p>
        </w:tc>
      </w:tr>
      <w:tr w:rsidR="00AC5ABD" w:rsidRPr="00AD2E55" w14:paraId="69954A20" w14:textId="77777777" w:rsidTr="00F200C5">
        <w:tc>
          <w:tcPr>
            <w:tcW w:w="4725" w:type="dxa"/>
          </w:tcPr>
          <w:p w14:paraId="378F163E" w14:textId="0BC9F92E" w:rsidR="00AC5ABD" w:rsidRPr="00AD2E55" w:rsidRDefault="00AD2E55" w:rsidP="00AD2E55">
            <w:pPr>
              <w:widowControl w:val="0"/>
              <w:autoSpaceDE w:val="0"/>
              <w:autoSpaceDN w:val="0"/>
              <w:adjustRightInd w:val="0"/>
              <w:rPr>
                <w:rFonts w:asciiTheme="majorHAnsi" w:hAnsiTheme="majorHAnsi" w:cs="Consolas"/>
              </w:rPr>
            </w:pPr>
            <w:r w:rsidRPr="00AD2E55">
              <w:rPr>
                <w:rFonts w:asciiTheme="majorHAnsi" w:hAnsiTheme="majorHAnsi" w:cs="Consolas"/>
              </w:rPr>
              <w:t>PGCTHE</w:t>
            </w:r>
          </w:p>
        </w:tc>
        <w:tc>
          <w:tcPr>
            <w:tcW w:w="6597" w:type="dxa"/>
          </w:tcPr>
          <w:p w14:paraId="07552C68" w14:textId="5FBDA4AE" w:rsidR="00AC5ABD" w:rsidRPr="00AD2E55" w:rsidRDefault="00AD2E55" w:rsidP="00AC5ABD">
            <w:pPr>
              <w:rPr>
                <w:rFonts w:asciiTheme="majorHAnsi" w:hAnsiTheme="majorHAnsi"/>
              </w:rPr>
            </w:pPr>
            <w:r w:rsidRPr="00AD2E55">
              <w:rPr>
                <w:rFonts w:asciiTheme="majorHAnsi" w:hAnsiTheme="majorHAnsi"/>
              </w:rPr>
              <w:t>Post-Graduate Certificate in Teaching in Higher Education</w:t>
            </w:r>
            <w:r w:rsidR="00FC3A4D">
              <w:rPr>
                <w:rFonts w:asciiTheme="majorHAnsi" w:hAnsiTheme="majorHAnsi"/>
              </w:rPr>
              <w:t xml:space="preserve"> (old)</w:t>
            </w:r>
          </w:p>
        </w:tc>
      </w:tr>
      <w:tr w:rsidR="00823AF8" w:rsidRPr="00AD2E55" w14:paraId="192D894E" w14:textId="77777777" w:rsidTr="00F200C5">
        <w:tc>
          <w:tcPr>
            <w:tcW w:w="4725" w:type="dxa"/>
          </w:tcPr>
          <w:p w14:paraId="19550511" w14:textId="0A5407A5" w:rsidR="00823AF8" w:rsidRPr="00AD2E55" w:rsidRDefault="00841ED1" w:rsidP="00823AF8">
            <w:pPr>
              <w:widowControl w:val="0"/>
              <w:autoSpaceDE w:val="0"/>
              <w:autoSpaceDN w:val="0"/>
              <w:adjustRightInd w:val="0"/>
              <w:rPr>
                <w:rFonts w:asciiTheme="majorHAnsi" w:hAnsiTheme="majorHAnsi" w:cs="Consolas"/>
              </w:rPr>
            </w:pPr>
            <w:r>
              <w:rPr>
                <w:rFonts w:asciiTheme="majorHAnsi" w:hAnsiTheme="majorHAnsi" w:cs="Consolas"/>
              </w:rPr>
              <w:t>C</w:t>
            </w:r>
            <w:r w:rsidR="00823AF8" w:rsidRPr="00AD2E55">
              <w:rPr>
                <w:rFonts w:asciiTheme="majorHAnsi" w:hAnsiTheme="majorHAnsi" w:cs="Consolas"/>
              </w:rPr>
              <w:t>OOL</w:t>
            </w:r>
          </w:p>
        </w:tc>
        <w:tc>
          <w:tcPr>
            <w:tcW w:w="6597" w:type="dxa"/>
          </w:tcPr>
          <w:p w14:paraId="6DB022A2" w14:textId="54B5FF4F" w:rsidR="00823AF8" w:rsidRPr="00AD2E55" w:rsidRDefault="00841ED1" w:rsidP="00AC5ABD">
            <w:pPr>
              <w:rPr>
                <w:rFonts w:asciiTheme="majorHAnsi" w:hAnsiTheme="majorHAnsi"/>
              </w:rPr>
            </w:pPr>
            <w:r>
              <w:rPr>
                <w:rFonts w:asciiTheme="majorHAnsi" w:hAnsiTheme="majorHAnsi"/>
              </w:rPr>
              <w:t>Collaborative</w:t>
            </w:r>
            <w:r w:rsidRPr="00AD2E55">
              <w:rPr>
                <w:rFonts w:asciiTheme="majorHAnsi" w:hAnsiTheme="majorHAnsi"/>
              </w:rPr>
              <w:t xml:space="preserve"> </w:t>
            </w:r>
            <w:r w:rsidR="00AD2E55" w:rsidRPr="00AD2E55">
              <w:rPr>
                <w:rFonts w:asciiTheme="majorHAnsi" w:hAnsiTheme="majorHAnsi"/>
              </w:rPr>
              <w:t xml:space="preserve">Observation </w:t>
            </w:r>
            <w:r>
              <w:rPr>
                <w:rFonts w:asciiTheme="majorHAnsi" w:hAnsiTheme="majorHAnsi"/>
              </w:rPr>
              <w:t xml:space="preserve">of </w:t>
            </w:r>
            <w:r w:rsidR="00AD2E55" w:rsidRPr="00AD2E55">
              <w:rPr>
                <w:rFonts w:asciiTheme="majorHAnsi" w:hAnsiTheme="majorHAnsi"/>
              </w:rPr>
              <w:t>On-Line</w:t>
            </w:r>
            <w:r>
              <w:rPr>
                <w:rFonts w:asciiTheme="majorHAnsi" w:hAnsiTheme="majorHAnsi"/>
              </w:rPr>
              <w:t xml:space="preserve"> Teaching</w:t>
            </w:r>
          </w:p>
        </w:tc>
      </w:tr>
      <w:tr w:rsidR="00823AF8" w:rsidRPr="00AD2E55" w14:paraId="6EF4B3E5" w14:textId="77777777" w:rsidTr="00F200C5">
        <w:tc>
          <w:tcPr>
            <w:tcW w:w="4725" w:type="dxa"/>
          </w:tcPr>
          <w:p w14:paraId="548F7490" w14:textId="3CA6437D" w:rsidR="00823AF8" w:rsidRPr="00AD2E55" w:rsidRDefault="00823AF8" w:rsidP="00823AF8">
            <w:pPr>
              <w:widowControl w:val="0"/>
              <w:autoSpaceDE w:val="0"/>
              <w:autoSpaceDN w:val="0"/>
              <w:adjustRightInd w:val="0"/>
              <w:rPr>
                <w:rFonts w:asciiTheme="majorHAnsi" w:hAnsiTheme="majorHAnsi" w:cs="Consolas"/>
              </w:rPr>
            </w:pPr>
            <w:r w:rsidRPr="00AD2E55">
              <w:rPr>
                <w:rFonts w:asciiTheme="majorHAnsi" w:hAnsiTheme="majorHAnsi" w:cs="Consolas"/>
              </w:rPr>
              <w:t>POT</w:t>
            </w:r>
          </w:p>
        </w:tc>
        <w:tc>
          <w:tcPr>
            <w:tcW w:w="6597" w:type="dxa"/>
          </w:tcPr>
          <w:p w14:paraId="1E77A4A9" w14:textId="33568A57" w:rsidR="00823AF8" w:rsidRPr="00AD2E55" w:rsidRDefault="00AD2E55" w:rsidP="00AC5ABD">
            <w:pPr>
              <w:rPr>
                <w:rFonts w:asciiTheme="majorHAnsi" w:hAnsiTheme="majorHAnsi"/>
              </w:rPr>
            </w:pPr>
            <w:r w:rsidRPr="00AD2E55">
              <w:rPr>
                <w:rFonts w:asciiTheme="majorHAnsi" w:hAnsiTheme="majorHAnsi"/>
              </w:rPr>
              <w:t>Peer Observation of Teaching</w:t>
            </w:r>
          </w:p>
        </w:tc>
      </w:tr>
      <w:tr w:rsidR="00AC5ABD" w:rsidRPr="00AD2E55" w14:paraId="07F98313" w14:textId="77777777" w:rsidTr="00F200C5">
        <w:tc>
          <w:tcPr>
            <w:tcW w:w="4725" w:type="dxa"/>
          </w:tcPr>
          <w:p w14:paraId="1F499E3F" w14:textId="5D797D2F" w:rsidR="00AC5ABD" w:rsidRPr="00AD2E55" w:rsidRDefault="00AD2E55" w:rsidP="00AD2E55">
            <w:pPr>
              <w:widowControl w:val="0"/>
              <w:autoSpaceDE w:val="0"/>
              <w:autoSpaceDN w:val="0"/>
              <w:adjustRightInd w:val="0"/>
              <w:rPr>
                <w:rFonts w:asciiTheme="majorHAnsi" w:hAnsiTheme="majorHAnsi" w:cs="Consolas"/>
              </w:rPr>
            </w:pPr>
            <w:r w:rsidRPr="00AD2E55">
              <w:rPr>
                <w:rFonts w:asciiTheme="majorHAnsi" w:hAnsiTheme="majorHAnsi" w:cs="Consolas"/>
              </w:rPr>
              <w:t xml:space="preserve">UKPSF </w:t>
            </w:r>
          </w:p>
        </w:tc>
        <w:tc>
          <w:tcPr>
            <w:tcW w:w="6597" w:type="dxa"/>
          </w:tcPr>
          <w:p w14:paraId="66488A96" w14:textId="185DA0AA" w:rsidR="00AC5ABD" w:rsidRPr="00AD2E55" w:rsidRDefault="00AD2E55" w:rsidP="00AC5ABD">
            <w:pPr>
              <w:rPr>
                <w:rFonts w:asciiTheme="majorHAnsi" w:hAnsiTheme="majorHAnsi"/>
              </w:rPr>
            </w:pPr>
            <w:r w:rsidRPr="00AD2E55">
              <w:rPr>
                <w:rFonts w:asciiTheme="majorHAnsi" w:hAnsiTheme="majorHAnsi"/>
              </w:rPr>
              <w:t xml:space="preserve">UK Professional Standards Framework </w:t>
            </w:r>
          </w:p>
        </w:tc>
      </w:tr>
    </w:tbl>
    <w:p w14:paraId="58ED57B9" w14:textId="1E635864" w:rsidR="00AC5ABD" w:rsidRPr="009851A0" w:rsidRDefault="00AC5ABD" w:rsidP="00AD2E55"/>
    <w:sectPr w:rsidR="00AC5ABD" w:rsidRPr="009851A0" w:rsidSect="000A5885">
      <w:pgSz w:w="11900" w:h="16840"/>
      <w:pgMar w:top="1440" w:right="284" w:bottom="1134" w:left="28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DF8514" w14:textId="77777777" w:rsidR="00A97A9F" w:rsidRDefault="00A97A9F" w:rsidP="00A604DF">
      <w:r>
        <w:separator/>
      </w:r>
    </w:p>
  </w:endnote>
  <w:endnote w:type="continuationSeparator" w:id="0">
    <w:p w14:paraId="52B0EADB" w14:textId="77777777" w:rsidR="00A97A9F" w:rsidRDefault="00A97A9F" w:rsidP="00A604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Courier">
    <w:panose1 w:val="00000000000000000000"/>
    <w:charset w:val="00"/>
    <w:family w:val="auto"/>
    <w:pitch w:val="variable"/>
    <w:sig w:usb0="00000003"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23859" w14:textId="77777777" w:rsidR="00715C70" w:rsidRDefault="00715C70" w:rsidP="00A604D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B012341" w14:textId="77777777" w:rsidR="00715C70" w:rsidRDefault="00715C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EF80C" w14:textId="77777777" w:rsidR="00715C70" w:rsidRDefault="00715C70" w:rsidP="00A604D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C27C434" w14:textId="77777777" w:rsidR="00715C70" w:rsidRDefault="00715C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48302" w14:textId="77777777" w:rsidR="00715C70" w:rsidRDefault="00715C70" w:rsidP="00A604D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702A031" w14:textId="77777777" w:rsidR="00715C70" w:rsidRDefault="00715C7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C4B96" w14:textId="77777777" w:rsidR="00715C70" w:rsidRDefault="00715C70" w:rsidP="00A604D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AFC67F3" w14:textId="77777777" w:rsidR="00715C70" w:rsidRDefault="00715C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0CC0F2" w14:textId="77777777" w:rsidR="00A97A9F" w:rsidRDefault="00A97A9F" w:rsidP="00A604DF">
      <w:r>
        <w:separator/>
      </w:r>
    </w:p>
  </w:footnote>
  <w:footnote w:type="continuationSeparator" w:id="0">
    <w:p w14:paraId="008CC7C1" w14:textId="77777777" w:rsidR="00A97A9F" w:rsidRDefault="00A97A9F" w:rsidP="00A604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752644"/>
    <w:multiLevelType w:val="hybridMultilevel"/>
    <w:tmpl w:val="651C3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1264F5"/>
    <w:multiLevelType w:val="hybridMultilevel"/>
    <w:tmpl w:val="D15C65A2"/>
    <w:lvl w:ilvl="0" w:tplc="04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469583B"/>
    <w:multiLevelType w:val="hybridMultilevel"/>
    <w:tmpl w:val="25FC9D06"/>
    <w:lvl w:ilvl="0" w:tplc="4A9A4382">
      <w:start w:val="1200"/>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303C04"/>
    <w:multiLevelType w:val="hybridMultilevel"/>
    <w:tmpl w:val="4F04C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B07385"/>
    <w:multiLevelType w:val="hybridMultilevel"/>
    <w:tmpl w:val="CD64FEA2"/>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6406464"/>
    <w:multiLevelType w:val="hybridMultilevel"/>
    <w:tmpl w:val="3B4ADC5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89326FA"/>
    <w:multiLevelType w:val="hybridMultilevel"/>
    <w:tmpl w:val="F4644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8B41E80"/>
    <w:multiLevelType w:val="hybridMultilevel"/>
    <w:tmpl w:val="B89020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94C66E9"/>
    <w:multiLevelType w:val="hybridMultilevel"/>
    <w:tmpl w:val="A0EC09EC"/>
    <w:lvl w:ilvl="0" w:tplc="3FCCFA84">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623496"/>
    <w:multiLevelType w:val="hybridMultilevel"/>
    <w:tmpl w:val="1608A3B0"/>
    <w:lvl w:ilvl="0" w:tplc="DE642EB8">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A8838AB"/>
    <w:multiLevelType w:val="multilevel"/>
    <w:tmpl w:val="EA86B480"/>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0FE7390E"/>
    <w:multiLevelType w:val="hybridMultilevel"/>
    <w:tmpl w:val="B65C9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0AE2032"/>
    <w:multiLevelType w:val="hybridMultilevel"/>
    <w:tmpl w:val="9CF83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0B516DC"/>
    <w:multiLevelType w:val="hybridMultilevel"/>
    <w:tmpl w:val="7B1E8EFC"/>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9835F51"/>
    <w:multiLevelType w:val="hybridMultilevel"/>
    <w:tmpl w:val="DAFEE584"/>
    <w:lvl w:ilvl="0" w:tplc="DE642EB8">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9DF4865"/>
    <w:multiLevelType w:val="hybridMultilevel"/>
    <w:tmpl w:val="46E655A0"/>
    <w:lvl w:ilvl="0" w:tplc="A4D87192">
      <w:start w:val="3"/>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A6B422B"/>
    <w:multiLevelType w:val="hybridMultilevel"/>
    <w:tmpl w:val="78108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B68181D"/>
    <w:multiLevelType w:val="hybridMultilevel"/>
    <w:tmpl w:val="318671C0"/>
    <w:lvl w:ilvl="0" w:tplc="F730723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1B6E730B"/>
    <w:multiLevelType w:val="hybridMultilevel"/>
    <w:tmpl w:val="5810B650"/>
    <w:lvl w:ilvl="0" w:tplc="DE642EB8">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40A5F51"/>
    <w:multiLevelType w:val="hybridMultilevel"/>
    <w:tmpl w:val="FF783F78"/>
    <w:lvl w:ilvl="0" w:tplc="FC6EAEA8">
      <w:start w:val="3"/>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9293328"/>
    <w:multiLevelType w:val="hybridMultilevel"/>
    <w:tmpl w:val="9E92B40A"/>
    <w:lvl w:ilvl="0" w:tplc="DE642EB8">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A06740A"/>
    <w:multiLevelType w:val="hybridMultilevel"/>
    <w:tmpl w:val="29061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D7056B9"/>
    <w:multiLevelType w:val="hybridMultilevel"/>
    <w:tmpl w:val="94923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FDB27F0"/>
    <w:multiLevelType w:val="hybridMultilevel"/>
    <w:tmpl w:val="2DF205CA"/>
    <w:lvl w:ilvl="0" w:tplc="3F82C2F8">
      <w:start w:val="1500"/>
      <w:numFmt w:val="bullet"/>
      <w:lvlText w:val="-"/>
      <w:lvlJc w:val="left"/>
      <w:pPr>
        <w:ind w:left="720" w:hanging="360"/>
      </w:pPr>
      <w:rPr>
        <w:rFonts w:ascii="Cambria" w:eastAsiaTheme="minorEastAsia" w:hAnsi="Cambria" w:cstheme="minorBid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01024A2"/>
    <w:multiLevelType w:val="hybridMultilevel"/>
    <w:tmpl w:val="12A81C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314909C7"/>
    <w:multiLevelType w:val="hybridMultilevel"/>
    <w:tmpl w:val="886E88F8"/>
    <w:lvl w:ilvl="0" w:tplc="A4D87192">
      <w:start w:val="3"/>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3366DCC"/>
    <w:multiLevelType w:val="hybridMultilevel"/>
    <w:tmpl w:val="FEC691F2"/>
    <w:lvl w:ilvl="0" w:tplc="A4D87192">
      <w:start w:val="3"/>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3976C7E"/>
    <w:multiLevelType w:val="hybridMultilevel"/>
    <w:tmpl w:val="D1566752"/>
    <w:lvl w:ilvl="0" w:tplc="DE642EB8">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6CF639F"/>
    <w:multiLevelType w:val="hybridMultilevel"/>
    <w:tmpl w:val="46AA573A"/>
    <w:lvl w:ilvl="0" w:tplc="DE642EB8">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6E07455"/>
    <w:multiLevelType w:val="hybridMultilevel"/>
    <w:tmpl w:val="56F69442"/>
    <w:lvl w:ilvl="0" w:tplc="DE642EB8">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84161E6"/>
    <w:multiLevelType w:val="hybridMultilevel"/>
    <w:tmpl w:val="FB84B0BA"/>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3A325C03"/>
    <w:multiLevelType w:val="hybridMultilevel"/>
    <w:tmpl w:val="444A5B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4" w15:restartNumberingAfterBreak="0">
    <w:nsid w:val="3B561174"/>
    <w:multiLevelType w:val="hybridMultilevel"/>
    <w:tmpl w:val="8C3C3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C3862DC"/>
    <w:multiLevelType w:val="hybridMultilevel"/>
    <w:tmpl w:val="CF92C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E5338DC"/>
    <w:multiLevelType w:val="hybridMultilevel"/>
    <w:tmpl w:val="FC0014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40872DFF"/>
    <w:multiLevelType w:val="hybridMultilevel"/>
    <w:tmpl w:val="B3543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280707E"/>
    <w:multiLevelType w:val="multilevel"/>
    <w:tmpl w:val="E8080DBC"/>
    <w:lvl w:ilvl="0">
      <w:start w:val="1"/>
      <w:numFmt w:val="bullet"/>
      <w:lvlText w:val=""/>
      <w:lvlJc w:val="left"/>
      <w:pPr>
        <w:ind w:left="720" w:hanging="360"/>
      </w:pPr>
      <w:rPr>
        <w:rFonts w:ascii="Symbol" w:hAnsi="Symbol" w:hint="default"/>
      </w:rPr>
    </w:lvl>
    <w:lvl w:ilvl="1">
      <w:start w:val="2"/>
      <w:numFmt w:val="decimal"/>
      <w:isLgl/>
      <w:lvlText w:val="%1.%2"/>
      <w:lvlJc w:val="left"/>
      <w:pPr>
        <w:ind w:left="860" w:hanging="50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452E4B4B"/>
    <w:multiLevelType w:val="multilevel"/>
    <w:tmpl w:val="2766FA7C"/>
    <w:lvl w:ilvl="0">
      <w:start w:val="1"/>
      <w:numFmt w:val="decimal"/>
      <w:pStyle w:val="Heading2"/>
      <w:lvlText w:val="%1."/>
      <w:lvlJc w:val="left"/>
      <w:pPr>
        <w:ind w:left="360" w:hanging="360"/>
      </w:pPr>
    </w:lvl>
    <w:lvl w:ilvl="1">
      <w:start w:val="1"/>
      <w:numFmt w:val="decimal"/>
      <w:pStyle w:val="Heading3"/>
      <w:lvlText w:val="%1.%2."/>
      <w:lvlJc w:val="left"/>
      <w:pPr>
        <w:ind w:left="792" w:hanging="432"/>
      </w:pPr>
      <w:rPr>
        <w:b/>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4B373F69"/>
    <w:multiLevelType w:val="hybridMultilevel"/>
    <w:tmpl w:val="7858394A"/>
    <w:lvl w:ilvl="0" w:tplc="602C0C9A">
      <w:start w:val="1"/>
      <w:numFmt w:val="bullet"/>
      <w:lvlText w:val="•"/>
      <w:lvlJc w:val="left"/>
      <w:pPr>
        <w:tabs>
          <w:tab w:val="num" w:pos="360"/>
        </w:tabs>
        <w:ind w:left="360" w:hanging="360"/>
      </w:pPr>
      <w:rPr>
        <w:rFonts w:ascii="Times" w:hAnsi="Times" w:hint="default"/>
      </w:rPr>
    </w:lvl>
    <w:lvl w:ilvl="1" w:tplc="D54E875E">
      <w:numFmt w:val="bullet"/>
      <w:lvlText w:val="•"/>
      <w:lvlJc w:val="left"/>
      <w:pPr>
        <w:tabs>
          <w:tab w:val="num" w:pos="1080"/>
        </w:tabs>
        <w:ind w:left="1080" w:hanging="360"/>
      </w:pPr>
      <w:rPr>
        <w:rFonts w:ascii="Times" w:hAnsi="Times" w:hint="default"/>
      </w:rPr>
    </w:lvl>
    <w:lvl w:ilvl="2" w:tplc="ADDC516C">
      <w:numFmt w:val="bullet"/>
      <w:lvlText w:val="•"/>
      <w:lvlJc w:val="left"/>
      <w:pPr>
        <w:tabs>
          <w:tab w:val="num" w:pos="1800"/>
        </w:tabs>
        <w:ind w:left="1800" w:hanging="360"/>
      </w:pPr>
      <w:rPr>
        <w:rFonts w:ascii="Times" w:hAnsi="Times" w:hint="default"/>
      </w:rPr>
    </w:lvl>
    <w:lvl w:ilvl="3" w:tplc="101A0DB0" w:tentative="1">
      <w:start w:val="1"/>
      <w:numFmt w:val="bullet"/>
      <w:lvlText w:val="•"/>
      <w:lvlJc w:val="left"/>
      <w:pPr>
        <w:tabs>
          <w:tab w:val="num" w:pos="2520"/>
        </w:tabs>
        <w:ind w:left="2520" w:hanging="360"/>
      </w:pPr>
      <w:rPr>
        <w:rFonts w:ascii="Times" w:hAnsi="Times" w:hint="default"/>
      </w:rPr>
    </w:lvl>
    <w:lvl w:ilvl="4" w:tplc="58B2FB10" w:tentative="1">
      <w:start w:val="1"/>
      <w:numFmt w:val="bullet"/>
      <w:lvlText w:val="•"/>
      <w:lvlJc w:val="left"/>
      <w:pPr>
        <w:tabs>
          <w:tab w:val="num" w:pos="3240"/>
        </w:tabs>
        <w:ind w:left="3240" w:hanging="360"/>
      </w:pPr>
      <w:rPr>
        <w:rFonts w:ascii="Times" w:hAnsi="Times" w:hint="default"/>
      </w:rPr>
    </w:lvl>
    <w:lvl w:ilvl="5" w:tplc="2F1C9F44" w:tentative="1">
      <w:start w:val="1"/>
      <w:numFmt w:val="bullet"/>
      <w:lvlText w:val="•"/>
      <w:lvlJc w:val="left"/>
      <w:pPr>
        <w:tabs>
          <w:tab w:val="num" w:pos="3960"/>
        </w:tabs>
        <w:ind w:left="3960" w:hanging="360"/>
      </w:pPr>
      <w:rPr>
        <w:rFonts w:ascii="Times" w:hAnsi="Times" w:hint="default"/>
      </w:rPr>
    </w:lvl>
    <w:lvl w:ilvl="6" w:tplc="963C25FC" w:tentative="1">
      <w:start w:val="1"/>
      <w:numFmt w:val="bullet"/>
      <w:lvlText w:val="•"/>
      <w:lvlJc w:val="left"/>
      <w:pPr>
        <w:tabs>
          <w:tab w:val="num" w:pos="4680"/>
        </w:tabs>
        <w:ind w:left="4680" w:hanging="360"/>
      </w:pPr>
      <w:rPr>
        <w:rFonts w:ascii="Times" w:hAnsi="Times" w:hint="default"/>
      </w:rPr>
    </w:lvl>
    <w:lvl w:ilvl="7" w:tplc="93E0714A" w:tentative="1">
      <w:start w:val="1"/>
      <w:numFmt w:val="bullet"/>
      <w:lvlText w:val="•"/>
      <w:lvlJc w:val="left"/>
      <w:pPr>
        <w:tabs>
          <w:tab w:val="num" w:pos="5400"/>
        </w:tabs>
        <w:ind w:left="5400" w:hanging="360"/>
      </w:pPr>
      <w:rPr>
        <w:rFonts w:ascii="Times" w:hAnsi="Times" w:hint="default"/>
      </w:rPr>
    </w:lvl>
    <w:lvl w:ilvl="8" w:tplc="C5F6EF06" w:tentative="1">
      <w:start w:val="1"/>
      <w:numFmt w:val="bullet"/>
      <w:lvlText w:val="•"/>
      <w:lvlJc w:val="left"/>
      <w:pPr>
        <w:tabs>
          <w:tab w:val="num" w:pos="6120"/>
        </w:tabs>
        <w:ind w:left="6120" w:hanging="360"/>
      </w:pPr>
      <w:rPr>
        <w:rFonts w:ascii="Times" w:hAnsi="Times" w:hint="default"/>
      </w:rPr>
    </w:lvl>
  </w:abstractNum>
  <w:abstractNum w:abstractNumId="41" w15:restartNumberingAfterBreak="0">
    <w:nsid w:val="53DE3CA6"/>
    <w:multiLevelType w:val="hybridMultilevel"/>
    <w:tmpl w:val="B3D46658"/>
    <w:lvl w:ilvl="0" w:tplc="DE642EB8">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3EA0B19"/>
    <w:multiLevelType w:val="multilevel"/>
    <w:tmpl w:val="E822EE74"/>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3" w15:restartNumberingAfterBreak="0">
    <w:nsid w:val="54DE0635"/>
    <w:multiLevelType w:val="hybridMultilevel"/>
    <w:tmpl w:val="79AE98EC"/>
    <w:lvl w:ilvl="0" w:tplc="FA68275C">
      <w:start w:val="6"/>
      <w:numFmt w:val="bullet"/>
      <w:lvlText w:val="-"/>
      <w:lvlJc w:val="left"/>
      <w:pPr>
        <w:ind w:left="720" w:hanging="360"/>
      </w:pPr>
      <w:rPr>
        <w:rFonts w:ascii="Cambria" w:eastAsiaTheme="minorEastAsia"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6170630"/>
    <w:multiLevelType w:val="hybridMultilevel"/>
    <w:tmpl w:val="89A03F02"/>
    <w:lvl w:ilvl="0" w:tplc="0809000F">
      <w:start w:val="5"/>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5ACD2B65"/>
    <w:multiLevelType w:val="hybridMultilevel"/>
    <w:tmpl w:val="18863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C225153"/>
    <w:multiLevelType w:val="hybridMultilevel"/>
    <w:tmpl w:val="47F26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1210B7E"/>
    <w:multiLevelType w:val="hybridMultilevel"/>
    <w:tmpl w:val="B64ACD7E"/>
    <w:lvl w:ilvl="0" w:tplc="659A4238">
      <w:start w:val="1200"/>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1611DF0"/>
    <w:multiLevelType w:val="hybridMultilevel"/>
    <w:tmpl w:val="8C9CA2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2A77158"/>
    <w:multiLevelType w:val="hybridMultilevel"/>
    <w:tmpl w:val="FDCC1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4E912B7"/>
    <w:multiLevelType w:val="hybridMultilevel"/>
    <w:tmpl w:val="5A1C42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66A50E6E"/>
    <w:multiLevelType w:val="hybridMultilevel"/>
    <w:tmpl w:val="939C70CE"/>
    <w:lvl w:ilvl="0" w:tplc="F21808C2">
      <w:start w:val="1"/>
      <w:numFmt w:val="bullet"/>
      <w:lvlText w:val="•"/>
      <w:lvlJc w:val="left"/>
      <w:pPr>
        <w:tabs>
          <w:tab w:val="num" w:pos="720"/>
        </w:tabs>
        <w:ind w:left="720" w:hanging="360"/>
      </w:pPr>
      <w:rPr>
        <w:rFonts w:ascii="Times" w:hAnsi="Times" w:hint="default"/>
      </w:rPr>
    </w:lvl>
    <w:lvl w:ilvl="1" w:tplc="3EE6660C" w:tentative="1">
      <w:start w:val="1"/>
      <w:numFmt w:val="bullet"/>
      <w:lvlText w:val="•"/>
      <w:lvlJc w:val="left"/>
      <w:pPr>
        <w:tabs>
          <w:tab w:val="num" w:pos="1440"/>
        </w:tabs>
        <w:ind w:left="1440" w:hanging="360"/>
      </w:pPr>
      <w:rPr>
        <w:rFonts w:ascii="Times" w:hAnsi="Times" w:hint="default"/>
      </w:rPr>
    </w:lvl>
    <w:lvl w:ilvl="2" w:tplc="5BA095B2" w:tentative="1">
      <w:start w:val="1"/>
      <w:numFmt w:val="bullet"/>
      <w:lvlText w:val="•"/>
      <w:lvlJc w:val="left"/>
      <w:pPr>
        <w:tabs>
          <w:tab w:val="num" w:pos="2160"/>
        </w:tabs>
        <w:ind w:left="2160" w:hanging="360"/>
      </w:pPr>
      <w:rPr>
        <w:rFonts w:ascii="Times" w:hAnsi="Times" w:hint="default"/>
      </w:rPr>
    </w:lvl>
    <w:lvl w:ilvl="3" w:tplc="4642A8C0" w:tentative="1">
      <w:start w:val="1"/>
      <w:numFmt w:val="bullet"/>
      <w:lvlText w:val="•"/>
      <w:lvlJc w:val="left"/>
      <w:pPr>
        <w:tabs>
          <w:tab w:val="num" w:pos="2880"/>
        </w:tabs>
        <w:ind w:left="2880" w:hanging="360"/>
      </w:pPr>
      <w:rPr>
        <w:rFonts w:ascii="Times" w:hAnsi="Times" w:hint="default"/>
      </w:rPr>
    </w:lvl>
    <w:lvl w:ilvl="4" w:tplc="38267586" w:tentative="1">
      <w:start w:val="1"/>
      <w:numFmt w:val="bullet"/>
      <w:lvlText w:val="•"/>
      <w:lvlJc w:val="left"/>
      <w:pPr>
        <w:tabs>
          <w:tab w:val="num" w:pos="3600"/>
        </w:tabs>
        <w:ind w:left="3600" w:hanging="360"/>
      </w:pPr>
      <w:rPr>
        <w:rFonts w:ascii="Times" w:hAnsi="Times" w:hint="default"/>
      </w:rPr>
    </w:lvl>
    <w:lvl w:ilvl="5" w:tplc="1FB6D99A" w:tentative="1">
      <w:start w:val="1"/>
      <w:numFmt w:val="bullet"/>
      <w:lvlText w:val="•"/>
      <w:lvlJc w:val="left"/>
      <w:pPr>
        <w:tabs>
          <w:tab w:val="num" w:pos="4320"/>
        </w:tabs>
        <w:ind w:left="4320" w:hanging="360"/>
      </w:pPr>
      <w:rPr>
        <w:rFonts w:ascii="Times" w:hAnsi="Times" w:hint="default"/>
      </w:rPr>
    </w:lvl>
    <w:lvl w:ilvl="6" w:tplc="6436014A" w:tentative="1">
      <w:start w:val="1"/>
      <w:numFmt w:val="bullet"/>
      <w:lvlText w:val="•"/>
      <w:lvlJc w:val="left"/>
      <w:pPr>
        <w:tabs>
          <w:tab w:val="num" w:pos="5040"/>
        </w:tabs>
        <w:ind w:left="5040" w:hanging="360"/>
      </w:pPr>
      <w:rPr>
        <w:rFonts w:ascii="Times" w:hAnsi="Times" w:hint="default"/>
      </w:rPr>
    </w:lvl>
    <w:lvl w:ilvl="7" w:tplc="BB5EB79A" w:tentative="1">
      <w:start w:val="1"/>
      <w:numFmt w:val="bullet"/>
      <w:lvlText w:val="•"/>
      <w:lvlJc w:val="left"/>
      <w:pPr>
        <w:tabs>
          <w:tab w:val="num" w:pos="5760"/>
        </w:tabs>
        <w:ind w:left="5760" w:hanging="360"/>
      </w:pPr>
      <w:rPr>
        <w:rFonts w:ascii="Times" w:hAnsi="Times" w:hint="default"/>
      </w:rPr>
    </w:lvl>
    <w:lvl w:ilvl="8" w:tplc="3FDC35A6" w:tentative="1">
      <w:start w:val="1"/>
      <w:numFmt w:val="bullet"/>
      <w:lvlText w:val="•"/>
      <w:lvlJc w:val="left"/>
      <w:pPr>
        <w:tabs>
          <w:tab w:val="num" w:pos="6480"/>
        </w:tabs>
        <w:ind w:left="6480" w:hanging="360"/>
      </w:pPr>
      <w:rPr>
        <w:rFonts w:ascii="Times" w:hAnsi="Times" w:hint="default"/>
      </w:rPr>
    </w:lvl>
  </w:abstractNum>
  <w:abstractNum w:abstractNumId="52" w15:restartNumberingAfterBreak="0">
    <w:nsid w:val="68F12DF6"/>
    <w:multiLevelType w:val="hybridMultilevel"/>
    <w:tmpl w:val="BD1EDC04"/>
    <w:lvl w:ilvl="0" w:tplc="08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BBC6C48"/>
    <w:multiLevelType w:val="hybridMultilevel"/>
    <w:tmpl w:val="928C8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CC7588B"/>
    <w:multiLevelType w:val="multilevel"/>
    <w:tmpl w:val="B43AC7AA"/>
    <w:lvl w:ilvl="0">
      <w:start w:val="1"/>
      <w:numFmt w:val="decimal"/>
      <w:lvlText w:val="%1."/>
      <w:lvlJc w:val="left"/>
      <w:pPr>
        <w:ind w:left="360" w:hanging="360"/>
      </w:pPr>
    </w:lvl>
    <w:lvl w:ilvl="1">
      <w:start w:val="1"/>
      <w:numFmt w:val="decimal"/>
      <w:lvlText w:val="%1.%2."/>
      <w:lvlJc w:val="left"/>
      <w:pPr>
        <w:ind w:left="792" w:hanging="432"/>
      </w:pPr>
      <w:rPr>
        <w:b/>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71B75670"/>
    <w:multiLevelType w:val="hybridMultilevel"/>
    <w:tmpl w:val="C1BCD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5C550F2"/>
    <w:multiLevelType w:val="hybridMultilevel"/>
    <w:tmpl w:val="598CB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6974D35"/>
    <w:multiLevelType w:val="hybridMultilevel"/>
    <w:tmpl w:val="117062F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8" w15:restartNumberingAfterBreak="0">
    <w:nsid w:val="76BD70EE"/>
    <w:multiLevelType w:val="hybridMultilevel"/>
    <w:tmpl w:val="E56C20E0"/>
    <w:lvl w:ilvl="0" w:tplc="08090001">
      <w:start w:val="1"/>
      <w:numFmt w:val="bullet"/>
      <w:lvlText w:val=""/>
      <w:lvlJc w:val="left"/>
      <w:pPr>
        <w:ind w:left="1080" w:hanging="360"/>
      </w:pPr>
      <w:rPr>
        <w:rFonts w:ascii="Symbol" w:hAnsi="Symbol" w:hint="default"/>
        <w:color w:val="000000" w:themeColor="tex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9" w15:restartNumberingAfterBreak="0">
    <w:nsid w:val="77A2531A"/>
    <w:multiLevelType w:val="hybridMultilevel"/>
    <w:tmpl w:val="CD64FEA2"/>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8EF2EE4"/>
    <w:multiLevelType w:val="hybridMultilevel"/>
    <w:tmpl w:val="3F4C9B8A"/>
    <w:lvl w:ilvl="0" w:tplc="0809000F">
      <w:start w:val="7"/>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7D475BD9"/>
    <w:multiLevelType w:val="hybridMultilevel"/>
    <w:tmpl w:val="014284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2"/>
  </w:num>
  <w:num w:numId="2">
    <w:abstractNumId w:val="16"/>
  </w:num>
  <w:num w:numId="3">
    <w:abstractNumId w:val="20"/>
  </w:num>
  <w:num w:numId="4">
    <w:abstractNumId w:val="31"/>
  </w:num>
  <w:num w:numId="5">
    <w:abstractNumId w:val="29"/>
  </w:num>
  <w:num w:numId="6">
    <w:abstractNumId w:val="30"/>
  </w:num>
  <w:num w:numId="7">
    <w:abstractNumId w:val="11"/>
  </w:num>
  <w:num w:numId="8">
    <w:abstractNumId w:val="19"/>
  </w:num>
  <w:num w:numId="9">
    <w:abstractNumId w:val="55"/>
  </w:num>
  <w:num w:numId="10">
    <w:abstractNumId w:val="22"/>
  </w:num>
  <w:num w:numId="11">
    <w:abstractNumId w:val="41"/>
  </w:num>
  <w:num w:numId="12">
    <w:abstractNumId w:val="21"/>
  </w:num>
  <w:num w:numId="13">
    <w:abstractNumId w:val="5"/>
  </w:num>
  <w:num w:numId="14">
    <w:abstractNumId w:val="0"/>
  </w:num>
  <w:num w:numId="15">
    <w:abstractNumId w:val="1"/>
  </w:num>
  <w:num w:numId="16">
    <w:abstractNumId w:val="42"/>
  </w:num>
  <w:num w:numId="17">
    <w:abstractNumId w:val="48"/>
  </w:num>
  <w:num w:numId="18">
    <w:abstractNumId w:val="54"/>
  </w:num>
  <w:num w:numId="19">
    <w:abstractNumId w:val="38"/>
  </w:num>
  <w:num w:numId="20">
    <w:abstractNumId w:val="3"/>
  </w:num>
  <w:num w:numId="21">
    <w:abstractNumId w:val="17"/>
  </w:num>
  <w:num w:numId="22">
    <w:abstractNumId w:val="28"/>
  </w:num>
  <w:num w:numId="23">
    <w:abstractNumId w:val="27"/>
  </w:num>
  <w:num w:numId="24">
    <w:abstractNumId w:val="10"/>
  </w:num>
  <w:num w:numId="25">
    <w:abstractNumId w:val="35"/>
  </w:num>
  <w:num w:numId="26">
    <w:abstractNumId w:val="13"/>
  </w:num>
  <w:num w:numId="27">
    <w:abstractNumId w:val="56"/>
  </w:num>
  <w:num w:numId="28">
    <w:abstractNumId w:val="39"/>
  </w:num>
  <w:num w:numId="29">
    <w:abstractNumId w:val="7"/>
  </w:num>
  <w:num w:numId="30">
    <w:abstractNumId w:val="44"/>
  </w:num>
  <w:num w:numId="31">
    <w:abstractNumId w:val="60"/>
  </w:num>
  <w:num w:numId="32">
    <w:abstractNumId w:val="15"/>
  </w:num>
  <w:num w:numId="33">
    <w:abstractNumId w:val="53"/>
  </w:num>
  <w:num w:numId="34">
    <w:abstractNumId w:val="24"/>
  </w:num>
  <w:num w:numId="35">
    <w:abstractNumId w:val="49"/>
  </w:num>
  <w:num w:numId="36">
    <w:abstractNumId w:val="14"/>
  </w:num>
  <w:num w:numId="37">
    <w:abstractNumId w:val="46"/>
  </w:num>
  <w:num w:numId="38">
    <w:abstractNumId w:val="52"/>
  </w:num>
  <w:num w:numId="39">
    <w:abstractNumId w:val="51"/>
  </w:num>
  <w:num w:numId="40">
    <w:abstractNumId w:val="40"/>
  </w:num>
  <w:num w:numId="41">
    <w:abstractNumId w:val="43"/>
  </w:num>
  <w:num w:numId="42">
    <w:abstractNumId w:val="47"/>
  </w:num>
  <w:num w:numId="43">
    <w:abstractNumId w:val="50"/>
  </w:num>
  <w:num w:numId="44">
    <w:abstractNumId w:val="33"/>
  </w:num>
  <w:num w:numId="45">
    <w:abstractNumId w:val="26"/>
  </w:num>
  <w:num w:numId="46">
    <w:abstractNumId w:val="32"/>
  </w:num>
  <w:num w:numId="47">
    <w:abstractNumId w:val="61"/>
  </w:num>
  <w:num w:numId="48">
    <w:abstractNumId w:val="25"/>
  </w:num>
  <w:num w:numId="49">
    <w:abstractNumId w:val="4"/>
  </w:num>
  <w:num w:numId="50">
    <w:abstractNumId w:val="36"/>
  </w:num>
  <w:num w:numId="51">
    <w:abstractNumId w:val="18"/>
  </w:num>
  <w:num w:numId="52">
    <w:abstractNumId w:val="58"/>
  </w:num>
  <w:num w:numId="53">
    <w:abstractNumId w:val="59"/>
  </w:num>
  <w:num w:numId="54">
    <w:abstractNumId w:val="8"/>
  </w:num>
  <w:num w:numId="55">
    <w:abstractNumId w:val="34"/>
  </w:num>
  <w:num w:numId="56">
    <w:abstractNumId w:val="45"/>
  </w:num>
  <w:num w:numId="57">
    <w:abstractNumId w:val="23"/>
  </w:num>
  <w:num w:numId="58">
    <w:abstractNumId w:val="57"/>
  </w:num>
  <w:num w:numId="59">
    <w:abstractNumId w:val="9"/>
  </w:num>
  <w:num w:numId="60">
    <w:abstractNumId w:val="6"/>
  </w:num>
  <w:num w:numId="61">
    <w:abstractNumId w:val="2"/>
  </w:num>
  <w:num w:numId="62">
    <w:abstractNumId w:val="3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0E7A"/>
    <w:rsid w:val="0000317B"/>
    <w:rsid w:val="00006EE6"/>
    <w:rsid w:val="0001027A"/>
    <w:rsid w:val="0001150A"/>
    <w:rsid w:val="00014EA7"/>
    <w:rsid w:val="00015FE3"/>
    <w:rsid w:val="00016A20"/>
    <w:rsid w:val="00020371"/>
    <w:rsid w:val="000254AD"/>
    <w:rsid w:val="00026E9F"/>
    <w:rsid w:val="00040504"/>
    <w:rsid w:val="00041DE5"/>
    <w:rsid w:val="00045201"/>
    <w:rsid w:val="00050A25"/>
    <w:rsid w:val="000543B3"/>
    <w:rsid w:val="00056A78"/>
    <w:rsid w:val="0005738B"/>
    <w:rsid w:val="00064154"/>
    <w:rsid w:val="00067BBF"/>
    <w:rsid w:val="0007003D"/>
    <w:rsid w:val="00071E47"/>
    <w:rsid w:val="00072B0D"/>
    <w:rsid w:val="00083800"/>
    <w:rsid w:val="0008614C"/>
    <w:rsid w:val="0009165F"/>
    <w:rsid w:val="0009287C"/>
    <w:rsid w:val="00092B4F"/>
    <w:rsid w:val="000946A8"/>
    <w:rsid w:val="000A3E8C"/>
    <w:rsid w:val="000A3FF5"/>
    <w:rsid w:val="000A5885"/>
    <w:rsid w:val="000A64A7"/>
    <w:rsid w:val="000B0018"/>
    <w:rsid w:val="000B1D5A"/>
    <w:rsid w:val="000B22B3"/>
    <w:rsid w:val="000B4D7B"/>
    <w:rsid w:val="000C1506"/>
    <w:rsid w:val="000C4BF5"/>
    <w:rsid w:val="000C72F2"/>
    <w:rsid w:val="000D1307"/>
    <w:rsid w:val="000D427E"/>
    <w:rsid w:val="000D4988"/>
    <w:rsid w:val="000D499F"/>
    <w:rsid w:val="000E1637"/>
    <w:rsid w:val="000E4122"/>
    <w:rsid w:val="000F1ECC"/>
    <w:rsid w:val="000F6177"/>
    <w:rsid w:val="00100B35"/>
    <w:rsid w:val="0010178D"/>
    <w:rsid w:val="00106F13"/>
    <w:rsid w:val="001103C2"/>
    <w:rsid w:val="0011627F"/>
    <w:rsid w:val="00116A12"/>
    <w:rsid w:val="001219F9"/>
    <w:rsid w:val="001254C0"/>
    <w:rsid w:val="0012590B"/>
    <w:rsid w:val="001277C0"/>
    <w:rsid w:val="00132BD4"/>
    <w:rsid w:val="00132C7E"/>
    <w:rsid w:val="001351AA"/>
    <w:rsid w:val="00135A9A"/>
    <w:rsid w:val="001378E2"/>
    <w:rsid w:val="00145198"/>
    <w:rsid w:val="001574A3"/>
    <w:rsid w:val="00164044"/>
    <w:rsid w:val="00165647"/>
    <w:rsid w:val="00166747"/>
    <w:rsid w:val="001673BB"/>
    <w:rsid w:val="00173D7B"/>
    <w:rsid w:val="00174CDC"/>
    <w:rsid w:val="00176C81"/>
    <w:rsid w:val="00177726"/>
    <w:rsid w:val="00180227"/>
    <w:rsid w:val="001805F1"/>
    <w:rsid w:val="0018209F"/>
    <w:rsid w:val="00183C91"/>
    <w:rsid w:val="001908E9"/>
    <w:rsid w:val="00193D1A"/>
    <w:rsid w:val="001942E1"/>
    <w:rsid w:val="00195BB9"/>
    <w:rsid w:val="00196B1A"/>
    <w:rsid w:val="001A4D6E"/>
    <w:rsid w:val="001A51DB"/>
    <w:rsid w:val="001B0757"/>
    <w:rsid w:val="001B1C7F"/>
    <w:rsid w:val="001C4AAF"/>
    <w:rsid w:val="001C54AB"/>
    <w:rsid w:val="001D0332"/>
    <w:rsid w:val="001D1945"/>
    <w:rsid w:val="001D295B"/>
    <w:rsid w:val="001D3A72"/>
    <w:rsid w:val="001D53AE"/>
    <w:rsid w:val="001E22C8"/>
    <w:rsid w:val="001E3E19"/>
    <w:rsid w:val="001E4AF6"/>
    <w:rsid w:val="001E4C84"/>
    <w:rsid w:val="001E5E45"/>
    <w:rsid w:val="001E7DE0"/>
    <w:rsid w:val="001F1BB1"/>
    <w:rsid w:val="001F2BC1"/>
    <w:rsid w:val="001F71FD"/>
    <w:rsid w:val="00205532"/>
    <w:rsid w:val="00206CE0"/>
    <w:rsid w:val="0022012A"/>
    <w:rsid w:val="0022084F"/>
    <w:rsid w:val="00221732"/>
    <w:rsid w:val="00221880"/>
    <w:rsid w:val="0022204C"/>
    <w:rsid w:val="00222A70"/>
    <w:rsid w:val="00227579"/>
    <w:rsid w:val="00233465"/>
    <w:rsid w:val="00234444"/>
    <w:rsid w:val="0023572E"/>
    <w:rsid w:val="0023707A"/>
    <w:rsid w:val="00237189"/>
    <w:rsid w:val="002379E6"/>
    <w:rsid w:val="002419BE"/>
    <w:rsid w:val="002440D9"/>
    <w:rsid w:val="00247674"/>
    <w:rsid w:val="00250BB9"/>
    <w:rsid w:val="00261033"/>
    <w:rsid w:val="002612C0"/>
    <w:rsid w:val="00263194"/>
    <w:rsid w:val="002659A0"/>
    <w:rsid w:val="00265BBE"/>
    <w:rsid w:val="00270E4C"/>
    <w:rsid w:val="002719D4"/>
    <w:rsid w:val="002759B5"/>
    <w:rsid w:val="00294D37"/>
    <w:rsid w:val="00295115"/>
    <w:rsid w:val="002A5196"/>
    <w:rsid w:val="002B3553"/>
    <w:rsid w:val="002B5EEA"/>
    <w:rsid w:val="002C2320"/>
    <w:rsid w:val="002C5687"/>
    <w:rsid w:val="002D476B"/>
    <w:rsid w:val="002D66F0"/>
    <w:rsid w:val="002E0C07"/>
    <w:rsid w:val="002E0C13"/>
    <w:rsid w:val="002E2871"/>
    <w:rsid w:val="002E3CA3"/>
    <w:rsid w:val="002F0432"/>
    <w:rsid w:val="002F1A51"/>
    <w:rsid w:val="002F1AA4"/>
    <w:rsid w:val="002F1D94"/>
    <w:rsid w:val="002F351D"/>
    <w:rsid w:val="002F4AFD"/>
    <w:rsid w:val="002F511C"/>
    <w:rsid w:val="002F554D"/>
    <w:rsid w:val="00304565"/>
    <w:rsid w:val="00307DFB"/>
    <w:rsid w:val="0031077A"/>
    <w:rsid w:val="003143DF"/>
    <w:rsid w:val="0031528D"/>
    <w:rsid w:val="003170A9"/>
    <w:rsid w:val="0031729B"/>
    <w:rsid w:val="003202F5"/>
    <w:rsid w:val="003238A8"/>
    <w:rsid w:val="00324D24"/>
    <w:rsid w:val="00326B21"/>
    <w:rsid w:val="00330AC4"/>
    <w:rsid w:val="00331942"/>
    <w:rsid w:val="00333FF0"/>
    <w:rsid w:val="003362A9"/>
    <w:rsid w:val="0033738A"/>
    <w:rsid w:val="00337CB2"/>
    <w:rsid w:val="003439C4"/>
    <w:rsid w:val="00346B06"/>
    <w:rsid w:val="00347DD2"/>
    <w:rsid w:val="00350729"/>
    <w:rsid w:val="00352186"/>
    <w:rsid w:val="00366C7A"/>
    <w:rsid w:val="003673DA"/>
    <w:rsid w:val="00377043"/>
    <w:rsid w:val="00380C9B"/>
    <w:rsid w:val="00381E4F"/>
    <w:rsid w:val="003834E1"/>
    <w:rsid w:val="003878C2"/>
    <w:rsid w:val="00390BB7"/>
    <w:rsid w:val="0039114E"/>
    <w:rsid w:val="003A02F1"/>
    <w:rsid w:val="003A23C0"/>
    <w:rsid w:val="003A2987"/>
    <w:rsid w:val="003A30ED"/>
    <w:rsid w:val="003A493E"/>
    <w:rsid w:val="003A4F01"/>
    <w:rsid w:val="003A5810"/>
    <w:rsid w:val="003A7BFF"/>
    <w:rsid w:val="003B71EE"/>
    <w:rsid w:val="003C22DF"/>
    <w:rsid w:val="003C3FDD"/>
    <w:rsid w:val="003C42DB"/>
    <w:rsid w:val="003C54A2"/>
    <w:rsid w:val="003D016E"/>
    <w:rsid w:val="003D5ADB"/>
    <w:rsid w:val="003D5BF6"/>
    <w:rsid w:val="003E10E0"/>
    <w:rsid w:val="003E6CF9"/>
    <w:rsid w:val="003F334C"/>
    <w:rsid w:val="003F4C74"/>
    <w:rsid w:val="003F6FBC"/>
    <w:rsid w:val="00400461"/>
    <w:rsid w:val="00404178"/>
    <w:rsid w:val="0040704A"/>
    <w:rsid w:val="0041097F"/>
    <w:rsid w:val="00411679"/>
    <w:rsid w:val="004156CC"/>
    <w:rsid w:val="00417AEF"/>
    <w:rsid w:val="004217EB"/>
    <w:rsid w:val="00422E38"/>
    <w:rsid w:val="0042662F"/>
    <w:rsid w:val="00430773"/>
    <w:rsid w:val="00432D0D"/>
    <w:rsid w:val="00434137"/>
    <w:rsid w:val="0043578F"/>
    <w:rsid w:val="00435E6D"/>
    <w:rsid w:val="00436957"/>
    <w:rsid w:val="0044060E"/>
    <w:rsid w:val="00442327"/>
    <w:rsid w:val="00445C37"/>
    <w:rsid w:val="00446486"/>
    <w:rsid w:val="00446F39"/>
    <w:rsid w:val="00452177"/>
    <w:rsid w:val="0045531F"/>
    <w:rsid w:val="004557D1"/>
    <w:rsid w:val="00456791"/>
    <w:rsid w:val="00463191"/>
    <w:rsid w:val="00467D94"/>
    <w:rsid w:val="00472C54"/>
    <w:rsid w:val="00474701"/>
    <w:rsid w:val="004824FA"/>
    <w:rsid w:val="00483FF9"/>
    <w:rsid w:val="00484EF3"/>
    <w:rsid w:val="00486862"/>
    <w:rsid w:val="00495B05"/>
    <w:rsid w:val="004A42DB"/>
    <w:rsid w:val="004A632E"/>
    <w:rsid w:val="004A71EE"/>
    <w:rsid w:val="004B1384"/>
    <w:rsid w:val="004B44CA"/>
    <w:rsid w:val="004B5DB9"/>
    <w:rsid w:val="004C19FB"/>
    <w:rsid w:val="004C1A3C"/>
    <w:rsid w:val="004C5DF8"/>
    <w:rsid w:val="004C6ABD"/>
    <w:rsid w:val="004C7245"/>
    <w:rsid w:val="004C7CA3"/>
    <w:rsid w:val="004D080A"/>
    <w:rsid w:val="004D1828"/>
    <w:rsid w:val="004D320F"/>
    <w:rsid w:val="004E1683"/>
    <w:rsid w:val="004E500D"/>
    <w:rsid w:val="004E5145"/>
    <w:rsid w:val="004E6175"/>
    <w:rsid w:val="004E7FA2"/>
    <w:rsid w:val="004F0BD9"/>
    <w:rsid w:val="004F0DCC"/>
    <w:rsid w:val="004F164A"/>
    <w:rsid w:val="004F7C45"/>
    <w:rsid w:val="00501795"/>
    <w:rsid w:val="0050518F"/>
    <w:rsid w:val="00516220"/>
    <w:rsid w:val="005234CB"/>
    <w:rsid w:val="005242E3"/>
    <w:rsid w:val="005367FF"/>
    <w:rsid w:val="005371B3"/>
    <w:rsid w:val="0053765C"/>
    <w:rsid w:val="005409F8"/>
    <w:rsid w:val="005422CD"/>
    <w:rsid w:val="00545C0E"/>
    <w:rsid w:val="00551B42"/>
    <w:rsid w:val="00553EAA"/>
    <w:rsid w:val="00554B99"/>
    <w:rsid w:val="005568C9"/>
    <w:rsid w:val="00556CF9"/>
    <w:rsid w:val="00560C3F"/>
    <w:rsid w:val="00564ADB"/>
    <w:rsid w:val="00570FE1"/>
    <w:rsid w:val="00574DF5"/>
    <w:rsid w:val="0058062B"/>
    <w:rsid w:val="00581362"/>
    <w:rsid w:val="0058257B"/>
    <w:rsid w:val="00583289"/>
    <w:rsid w:val="0058340F"/>
    <w:rsid w:val="005946D3"/>
    <w:rsid w:val="005A6AA0"/>
    <w:rsid w:val="005B4F02"/>
    <w:rsid w:val="005B5A8C"/>
    <w:rsid w:val="005B5BA1"/>
    <w:rsid w:val="005C2549"/>
    <w:rsid w:val="005C38F4"/>
    <w:rsid w:val="005C57C3"/>
    <w:rsid w:val="005D38BA"/>
    <w:rsid w:val="005D79C4"/>
    <w:rsid w:val="005E2CA1"/>
    <w:rsid w:val="005E70BA"/>
    <w:rsid w:val="0060283C"/>
    <w:rsid w:val="00606BEC"/>
    <w:rsid w:val="00607B27"/>
    <w:rsid w:val="006114F7"/>
    <w:rsid w:val="00611D7A"/>
    <w:rsid w:val="00616353"/>
    <w:rsid w:val="0062070D"/>
    <w:rsid w:val="00622303"/>
    <w:rsid w:val="00623799"/>
    <w:rsid w:val="006245C3"/>
    <w:rsid w:val="00626A06"/>
    <w:rsid w:val="00634F82"/>
    <w:rsid w:val="00636A9B"/>
    <w:rsid w:val="00643012"/>
    <w:rsid w:val="00645B7E"/>
    <w:rsid w:val="00651317"/>
    <w:rsid w:val="006532BF"/>
    <w:rsid w:val="006548A1"/>
    <w:rsid w:val="00660E0C"/>
    <w:rsid w:val="006619F8"/>
    <w:rsid w:val="00662E9C"/>
    <w:rsid w:val="006701A2"/>
    <w:rsid w:val="00680B75"/>
    <w:rsid w:val="00685A52"/>
    <w:rsid w:val="006904C3"/>
    <w:rsid w:val="006921E8"/>
    <w:rsid w:val="006A4591"/>
    <w:rsid w:val="006B0EA3"/>
    <w:rsid w:val="006B136A"/>
    <w:rsid w:val="006B43ED"/>
    <w:rsid w:val="006C031D"/>
    <w:rsid w:val="006C26E0"/>
    <w:rsid w:val="006C4F2B"/>
    <w:rsid w:val="006D1935"/>
    <w:rsid w:val="006D1AC1"/>
    <w:rsid w:val="006D37F7"/>
    <w:rsid w:val="006E3B15"/>
    <w:rsid w:val="006E4F5F"/>
    <w:rsid w:val="006F3ED0"/>
    <w:rsid w:val="006F6899"/>
    <w:rsid w:val="006F6EE5"/>
    <w:rsid w:val="006F76CB"/>
    <w:rsid w:val="007015CB"/>
    <w:rsid w:val="007019D2"/>
    <w:rsid w:val="007036F6"/>
    <w:rsid w:val="00703FED"/>
    <w:rsid w:val="00704197"/>
    <w:rsid w:val="00714AE5"/>
    <w:rsid w:val="00715C70"/>
    <w:rsid w:val="00716929"/>
    <w:rsid w:val="007228F7"/>
    <w:rsid w:val="00725DFD"/>
    <w:rsid w:val="007309CE"/>
    <w:rsid w:val="007321F5"/>
    <w:rsid w:val="007354BF"/>
    <w:rsid w:val="0074028A"/>
    <w:rsid w:val="00740367"/>
    <w:rsid w:val="007403D6"/>
    <w:rsid w:val="0074137B"/>
    <w:rsid w:val="007430D1"/>
    <w:rsid w:val="00743452"/>
    <w:rsid w:val="00743899"/>
    <w:rsid w:val="007444FB"/>
    <w:rsid w:val="0074466B"/>
    <w:rsid w:val="0076073F"/>
    <w:rsid w:val="00760F19"/>
    <w:rsid w:val="00772474"/>
    <w:rsid w:val="0078315F"/>
    <w:rsid w:val="007835D6"/>
    <w:rsid w:val="00785F3D"/>
    <w:rsid w:val="00786B7F"/>
    <w:rsid w:val="0079495D"/>
    <w:rsid w:val="00795350"/>
    <w:rsid w:val="0079616F"/>
    <w:rsid w:val="007A19A9"/>
    <w:rsid w:val="007A27EF"/>
    <w:rsid w:val="007A530A"/>
    <w:rsid w:val="007B2578"/>
    <w:rsid w:val="007B2972"/>
    <w:rsid w:val="007B309A"/>
    <w:rsid w:val="007B78DA"/>
    <w:rsid w:val="007C017C"/>
    <w:rsid w:val="007C3BF0"/>
    <w:rsid w:val="007C7BE3"/>
    <w:rsid w:val="007D2942"/>
    <w:rsid w:val="007D50E7"/>
    <w:rsid w:val="007D6B9D"/>
    <w:rsid w:val="007E060D"/>
    <w:rsid w:val="007E331D"/>
    <w:rsid w:val="007E433D"/>
    <w:rsid w:val="007F1E23"/>
    <w:rsid w:val="007F27E9"/>
    <w:rsid w:val="00802452"/>
    <w:rsid w:val="008065F2"/>
    <w:rsid w:val="008117CE"/>
    <w:rsid w:val="00811A58"/>
    <w:rsid w:val="008122EB"/>
    <w:rsid w:val="00815BEB"/>
    <w:rsid w:val="00816B68"/>
    <w:rsid w:val="00820002"/>
    <w:rsid w:val="00823AF8"/>
    <w:rsid w:val="00823DFF"/>
    <w:rsid w:val="0082624E"/>
    <w:rsid w:val="008263A6"/>
    <w:rsid w:val="00827BC3"/>
    <w:rsid w:val="00831BD0"/>
    <w:rsid w:val="00833B40"/>
    <w:rsid w:val="00836BAF"/>
    <w:rsid w:val="00841ED1"/>
    <w:rsid w:val="008453D6"/>
    <w:rsid w:val="00846316"/>
    <w:rsid w:val="0084718D"/>
    <w:rsid w:val="008515BA"/>
    <w:rsid w:val="00855197"/>
    <w:rsid w:val="00863338"/>
    <w:rsid w:val="00864728"/>
    <w:rsid w:val="00864A53"/>
    <w:rsid w:val="0087123D"/>
    <w:rsid w:val="008716F8"/>
    <w:rsid w:val="008759F3"/>
    <w:rsid w:val="008825D9"/>
    <w:rsid w:val="0088440C"/>
    <w:rsid w:val="008945E2"/>
    <w:rsid w:val="00897822"/>
    <w:rsid w:val="008A32FB"/>
    <w:rsid w:val="008A3466"/>
    <w:rsid w:val="008A3E75"/>
    <w:rsid w:val="008A42C1"/>
    <w:rsid w:val="008B451B"/>
    <w:rsid w:val="008B53FD"/>
    <w:rsid w:val="008C01F4"/>
    <w:rsid w:val="008C1E68"/>
    <w:rsid w:val="008C7886"/>
    <w:rsid w:val="008D1527"/>
    <w:rsid w:val="008D2AC8"/>
    <w:rsid w:val="008D59B7"/>
    <w:rsid w:val="008E0869"/>
    <w:rsid w:val="008E1739"/>
    <w:rsid w:val="008E2F29"/>
    <w:rsid w:val="008E7BAE"/>
    <w:rsid w:val="008F1C10"/>
    <w:rsid w:val="008F60B1"/>
    <w:rsid w:val="00903A2D"/>
    <w:rsid w:val="00905D4E"/>
    <w:rsid w:val="00905D77"/>
    <w:rsid w:val="0091544F"/>
    <w:rsid w:val="0092165B"/>
    <w:rsid w:val="00921C42"/>
    <w:rsid w:val="00921F2F"/>
    <w:rsid w:val="00927F1C"/>
    <w:rsid w:val="00931351"/>
    <w:rsid w:val="009409DA"/>
    <w:rsid w:val="0095574A"/>
    <w:rsid w:val="00971752"/>
    <w:rsid w:val="009744F8"/>
    <w:rsid w:val="0097722C"/>
    <w:rsid w:val="009774C3"/>
    <w:rsid w:val="00977511"/>
    <w:rsid w:val="00977921"/>
    <w:rsid w:val="00977B49"/>
    <w:rsid w:val="00981B26"/>
    <w:rsid w:val="009851A0"/>
    <w:rsid w:val="00990D28"/>
    <w:rsid w:val="0099251C"/>
    <w:rsid w:val="009A55C7"/>
    <w:rsid w:val="009B02C2"/>
    <w:rsid w:val="009B3BE4"/>
    <w:rsid w:val="009C3F33"/>
    <w:rsid w:val="009C4621"/>
    <w:rsid w:val="009C7689"/>
    <w:rsid w:val="009D1F33"/>
    <w:rsid w:val="009D4FA7"/>
    <w:rsid w:val="009E72B6"/>
    <w:rsid w:val="009F7777"/>
    <w:rsid w:val="00A04144"/>
    <w:rsid w:val="00A0489D"/>
    <w:rsid w:val="00A07180"/>
    <w:rsid w:val="00A14BA5"/>
    <w:rsid w:val="00A1507D"/>
    <w:rsid w:val="00A24486"/>
    <w:rsid w:val="00A256D3"/>
    <w:rsid w:val="00A35268"/>
    <w:rsid w:val="00A379B6"/>
    <w:rsid w:val="00A40020"/>
    <w:rsid w:val="00A41CBA"/>
    <w:rsid w:val="00A43DAF"/>
    <w:rsid w:val="00A443C1"/>
    <w:rsid w:val="00A46D14"/>
    <w:rsid w:val="00A579C2"/>
    <w:rsid w:val="00A604DF"/>
    <w:rsid w:val="00A60BA9"/>
    <w:rsid w:val="00A60EE7"/>
    <w:rsid w:val="00A6160E"/>
    <w:rsid w:val="00A624D8"/>
    <w:rsid w:val="00A64934"/>
    <w:rsid w:val="00A70DB2"/>
    <w:rsid w:val="00A7212C"/>
    <w:rsid w:val="00A74A79"/>
    <w:rsid w:val="00A80A59"/>
    <w:rsid w:val="00A8281E"/>
    <w:rsid w:val="00A850F3"/>
    <w:rsid w:val="00A8715A"/>
    <w:rsid w:val="00A91BDC"/>
    <w:rsid w:val="00A94CF5"/>
    <w:rsid w:val="00A955EC"/>
    <w:rsid w:val="00A96691"/>
    <w:rsid w:val="00A9783C"/>
    <w:rsid w:val="00A97A9F"/>
    <w:rsid w:val="00A97C3D"/>
    <w:rsid w:val="00AA12A2"/>
    <w:rsid w:val="00AA3C9D"/>
    <w:rsid w:val="00AA6155"/>
    <w:rsid w:val="00AA66B8"/>
    <w:rsid w:val="00AB7CEE"/>
    <w:rsid w:val="00AC5ABD"/>
    <w:rsid w:val="00AC6F3D"/>
    <w:rsid w:val="00AC7528"/>
    <w:rsid w:val="00AD2E55"/>
    <w:rsid w:val="00AD5EE8"/>
    <w:rsid w:val="00AE3546"/>
    <w:rsid w:val="00AE42AF"/>
    <w:rsid w:val="00AE4E96"/>
    <w:rsid w:val="00AF00AC"/>
    <w:rsid w:val="00AF0E70"/>
    <w:rsid w:val="00AF4D13"/>
    <w:rsid w:val="00B05937"/>
    <w:rsid w:val="00B07210"/>
    <w:rsid w:val="00B079FA"/>
    <w:rsid w:val="00B110D0"/>
    <w:rsid w:val="00B138B4"/>
    <w:rsid w:val="00B17905"/>
    <w:rsid w:val="00B22490"/>
    <w:rsid w:val="00B25A7D"/>
    <w:rsid w:val="00B27DA7"/>
    <w:rsid w:val="00B32789"/>
    <w:rsid w:val="00B35A78"/>
    <w:rsid w:val="00B41A18"/>
    <w:rsid w:val="00B43952"/>
    <w:rsid w:val="00B4522D"/>
    <w:rsid w:val="00B46B7A"/>
    <w:rsid w:val="00B52635"/>
    <w:rsid w:val="00B5444C"/>
    <w:rsid w:val="00B61113"/>
    <w:rsid w:val="00B6121F"/>
    <w:rsid w:val="00B61950"/>
    <w:rsid w:val="00B67457"/>
    <w:rsid w:val="00B7049D"/>
    <w:rsid w:val="00B76C13"/>
    <w:rsid w:val="00B76CC5"/>
    <w:rsid w:val="00B77A4B"/>
    <w:rsid w:val="00B80AD4"/>
    <w:rsid w:val="00B80E7A"/>
    <w:rsid w:val="00B815D7"/>
    <w:rsid w:val="00B85C8D"/>
    <w:rsid w:val="00B91340"/>
    <w:rsid w:val="00B92568"/>
    <w:rsid w:val="00B92790"/>
    <w:rsid w:val="00BA44F2"/>
    <w:rsid w:val="00BA593F"/>
    <w:rsid w:val="00BB05EC"/>
    <w:rsid w:val="00BB3239"/>
    <w:rsid w:val="00BB5970"/>
    <w:rsid w:val="00BC1AA6"/>
    <w:rsid w:val="00BC2111"/>
    <w:rsid w:val="00BC5B08"/>
    <w:rsid w:val="00BD5E74"/>
    <w:rsid w:val="00BD649F"/>
    <w:rsid w:val="00BD73F1"/>
    <w:rsid w:val="00BD7566"/>
    <w:rsid w:val="00BE7333"/>
    <w:rsid w:val="00BF2F30"/>
    <w:rsid w:val="00BF3632"/>
    <w:rsid w:val="00BF4116"/>
    <w:rsid w:val="00BF4C40"/>
    <w:rsid w:val="00BF541F"/>
    <w:rsid w:val="00C00582"/>
    <w:rsid w:val="00C02CF4"/>
    <w:rsid w:val="00C16E71"/>
    <w:rsid w:val="00C17412"/>
    <w:rsid w:val="00C263B4"/>
    <w:rsid w:val="00C31AEA"/>
    <w:rsid w:val="00C340A7"/>
    <w:rsid w:val="00C42CDB"/>
    <w:rsid w:val="00C4480F"/>
    <w:rsid w:val="00C45EF2"/>
    <w:rsid w:val="00C46FC4"/>
    <w:rsid w:val="00C52713"/>
    <w:rsid w:val="00C531E6"/>
    <w:rsid w:val="00C54CB7"/>
    <w:rsid w:val="00C5783F"/>
    <w:rsid w:val="00C608E8"/>
    <w:rsid w:val="00C770A1"/>
    <w:rsid w:val="00C77BD3"/>
    <w:rsid w:val="00C801D0"/>
    <w:rsid w:val="00C84EFD"/>
    <w:rsid w:val="00C86A04"/>
    <w:rsid w:val="00C87E13"/>
    <w:rsid w:val="00C9094F"/>
    <w:rsid w:val="00C9526A"/>
    <w:rsid w:val="00C95E4F"/>
    <w:rsid w:val="00C97723"/>
    <w:rsid w:val="00CA12D4"/>
    <w:rsid w:val="00CA24F3"/>
    <w:rsid w:val="00CB1FA0"/>
    <w:rsid w:val="00CB39D9"/>
    <w:rsid w:val="00CB47B5"/>
    <w:rsid w:val="00CB646C"/>
    <w:rsid w:val="00CB6D09"/>
    <w:rsid w:val="00CC3F74"/>
    <w:rsid w:val="00CD680D"/>
    <w:rsid w:val="00CD6A76"/>
    <w:rsid w:val="00CE105B"/>
    <w:rsid w:val="00CE1F36"/>
    <w:rsid w:val="00CE2028"/>
    <w:rsid w:val="00CE43BE"/>
    <w:rsid w:val="00CF023A"/>
    <w:rsid w:val="00CF2CCF"/>
    <w:rsid w:val="00CF3B03"/>
    <w:rsid w:val="00CF592F"/>
    <w:rsid w:val="00CF654A"/>
    <w:rsid w:val="00D01958"/>
    <w:rsid w:val="00D0765E"/>
    <w:rsid w:val="00D1114A"/>
    <w:rsid w:val="00D12204"/>
    <w:rsid w:val="00D15925"/>
    <w:rsid w:val="00D175BA"/>
    <w:rsid w:val="00D25970"/>
    <w:rsid w:val="00D27C7C"/>
    <w:rsid w:val="00D31B9C"/>
    <w:rsid w:val="00D367FC"/>
    <w:rsid w:val="00D37157"/>
    <w:rsid w:val="00D41A39"/>
    <w:rsid w:val="00D4479C"/>
    <w:rsid w:val="00D456E8"/>
    <w:rsid w:val="00D47972"/>
    <w:rsid w:val="00D47EA4"/>
    <w:rsid w:val="00D50D76"/>
    <w:rsid w:val="00D5209D"/>
    <w:rsid w:val="00D539AC"/>
    <w:rsid w:val="00D57283"/>
    <w:rsid w:val="00D57FD2"/>
    <w:rsid w:val="00D6361D"/>
    <w:rsid w:val="00D63F1A"/>
    <w:rsid w:val="00D66C0B"/>
    <w:rsid w:val="00D71EAF"/>
    <w:rsid w:val="00D724C0"/>
    <w:rsid w:val="00D76088"/>
    <w:rsid w:val="00D76462"/>
    <w:rsid w:val="00D766AE"/>
    <w:rsid w:val="00D8092D"/>
    <w:rsid w:val="00D82434"/>
    <w:rsid w:val="00D856D8"/>
    <w:rsid w:val="00D870B6"/>
    <w:rsid w:val="00D93C34"/>
    <w:rsid w:val="00D96C46"/>
    <w:rsid w:val="00DA1BFC"/>
    <w:rsid w:val="00DA21EA"/>
    <w:rsid w:val="00DA3C87"/>
    <w:rsid w:val="00DA518F"/>
    <w:rsid w:val="00DB2B95"/>
    <w:rsid w:val="00DB77E3"/>
    <w:rsid w:val="00DC2B1C"/>
    <w:rsid w:val="00DC5905"/>
    <w:rsid w:val="00DC7D92"/>
    <w:rsid w:val="00DD2C64"/>
    <w:rsid w:val="00DD3D02"/>
    <w:rsid w:val="00DD64F0"/>
    <w:rsid w:val="00DE0ABE"/>
    <w:rsid w:val="00DE2F0F"/>
    <w:rsid w:val="00DE551D"/>
    <w:rsid w:val="00DE5709"/>
    <w:rsid w:val="00DE61ED"/>
    <w:rsid w:val="00DE7CE4"/>
    <w:rsid w:val="00DF33BC"/>
    <w:rsid w:val="00E06A69"/>
    <w:rsid w:val="00E07A9B"/>
    <w:rsid w:val="00E10652"/>
    <w:rsid w:val="00E119AF"/>
    <w:rsid w:val="00E2153E"/>
    <w:rsid w:val="00E21775"/>
    <w:rsid w:val="00E225BC"/>
    <w:rsid w:val="00E23D3D"/>
    <w:rsid w:val="00E25822"/>
    <w:rsid w:val="00E26CAB"/>
    <w:rsid w:val="00E31149"/>
    <w:rsid w:val="00E3190E"/>
    <w:rsid w:val="00E34AE3"/>
    <w:rsid w:val="00E40557"/>
    <w:rsid w:val="00E46984"/>
    <w:rsid w:val="00E63C83"/>
    <w:rsid w:val="00E67E90"/>
    <w:rsid w:val="00E70F52"/>
    <w:rsid w:val="00E72741"/>
    <w:rsid w:val="00E740A5"/>
    <w:rsid w:val="00E80C9F"/>
    <w:rsid w:val="00E82162"/>
    <w:rsid w:val="00E838C9"/>
    <w:rsid w:val="00E83D51"/>
    <w:rsid w:val="00E918E0"/>
    <w:rsid w:val="00E920D2"/>
    <w:rsid w:val="00E95122"/>
    <w:rsid w:val="00E9607A"/>
    <w:rsid w:val="00E96532"/>
    <w:rsid w:val="00E97214"/>
    <w:rsid w:val="00E97FF2"/>
    <w:rsid w:val="00EA2EEF"/>
    <w:rsid w:val="00EA3543"/>
    <w:rsid w:val="00EA56B7"/>
    <w:rsid w:val="00EA589E"/>
    <w:rsid w:val="00EA7886"/>
    <w:rsid w:val="00EB4F59"/>
    <w:rsid w:val="00EB50F6"/>
    <w:rsid w:val="00EB5540"/>
    <w:rsid w:val="00EB6DF1"/>
    <w:rsid w:val="00EB7EB6"/>
    <w:rsid w:val="00EC1576"/>
    <w:rsid w:val="00EC3C33"/>
    <w:rsid w:val="00EC7FC2"/>
    <w:rsid w:val="00ED070D"/>
    <w:rsid w:val="00ED3F36"/>
    <w:rsid w:val="00ED4C87"/>
    <w:rsid w:val="00ED571B"/>
    <w:rsid w:val="00ED5A47"/>
    <w:rsid w:val="00EE20D8"/>
    <w:rsid w:val="00EE3A98"/>
    <w:rsid w:val="00EE4929"/>
    <w:rsid w:val="00EE6BBA"/>
    <w:rsid w:val="00EE6E9C"/>
    <w:rsid w:val="00EF0418"/>
    <w:rsid w:val="00EF13A0"/>
    <w:rsid w:val="00EF2C15"/>
    <w:rsid w:val="00EF5F8D"/>
    <w:rsid w:val="00F00CB1"/>
    <w:rsid w:val="00F03CFB"/>
    <w:rsid w:val="00F04353"/>
    <w:rsid w:val="00F07549"/>
    <w:rsid w:val="00F1175B"/>
    <w:rsid w:val="00F2006C"/>
    <w:rsid w:val="00F200C5"/>
    <w:rsid w:val="00F26AC2"/>
    <w:rsid w:val="00F33863"/>
    <w:rsid w:val="00F3710D"/>
    <w:rsid w:val="00F41CC5"/>
    <w:rsid w:val="00F429CB"/>
    <w:rsid w:val="00F45953"/>
    <w:rsid w:val="00F4614D"/>
    <w:rsid w:val="00F46975"/>
    <w:rsid w:val="00F52560"/>
    <w:rsid w:val="00F5310C"/>
    <w:rsid w:val="00F5393A"/>
    <w:rsid w:val="00F53E2C"/>
    <w:rsid w:val="00F54AE4"/>
    <w:rsid w:val="00F628B5"/>
    <w:rsid w:val="00F63A82"/>
    <w:rsid w:val="00F641C4"/>
    <w:rsid w:val="00F65969"/>
    <w:rsid w:val="00F6785F"/>
    <w:rsid w:val="00F67ABD"/>
    <w:rsid w:val="00F71F0E"/>
    <w:rsid w:val="00F72C88"/>
    <w:rsid w:val="00F8474B"/>
    <w:rsid w:val="00F9068B"/>
    <w:rsid w:val="00F927A3"/>
    <w:rsid w:val="00F97121"/>
    <w:rsid w:val="00FA4DE3"/>
    <w:rsid w:val="00FB0EC7"/>
    <w:rsid w:val="00FB5624"/>
    <w:rsid w:val="00FB7444"/>
    <w:rsid w:val="00FC08D2"/>
    <w:rsid w:val="00FC3A4D"/>
    <w:rsid w:val="00FC47E9"/>
    <w:rsid w:val="00FE2071"/>
    <w:rsid w:val="00FE265E"/>
    <w:rsid w:val="00FE2EAB"/>
    <w:rsid w:val="00FE2F63"/>
    <w:rsid w:val="00FE5830"/>
    <w:rsid w:val="00FE5A3F"/>
    <w:rsid w:val="00FF1F92"/>
    <w:rsid w:val="00FF258D"/>
    <w:rsid w:val="00FF2C8D"/>
    <w:rsid w:val="00FF5476"/>
    <w:rsid w:val="00FF6E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8D59E7B"/>
  <w15:docId w15:val="{2FB168F8-1CBD-C441-8A46-7ECCF634A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09DA"/>
    <w:rPr>
      <w:rFonts w:ascii="Times New Roman" w:eastAsia="Times New Roman" w:hAnsi="Times New Roman" w:cs="Times New Roman"/>
      <w:lang w:val="en-GB"/>
    </w:rPr>
  </w:style>
  <w:style w:type="paragraph" w:styleId="Heading1">
    <w:name w:val="heading 1"/>
    <w:basedOn w:val="Normal"/>
    <w:next w:val="Normal"/>
    <w:link w:val="Heading1Char"/>
    <w:uiPriority w:val="9"/>
    <w:qFormat/>
    <w:rsid w:val="00C02CF4"/>
    <w:pPr>
      <w:jc w:val="center"/>
      <w:outlineLvl w:val="0"/>
    </w:pPr>
    <w:rPr>
      <w:b/>
      <w:sz w:val="32"/>
    </w:rPr>
  </w:style>
  <w:style w:type="paragraph" w:styleId="Heading2">
    <w:name w:val="heading 2"/>
    <w:basedOn w:val="Normal"/>
    <w:next w:val="Normal"/>
    <w:link w:val="Heading2Char"/>
    <w:uiPriority w:val="9"/>
    <w:unhideWhenUsed/>
    <w:qFormat/>
    <w:rsid w:val="00D175BA"/>
    <w:pPr>
      <w:keepNext/>
      <w:keepLines/>
      <w:numPr>
        <w:numId w:val="28"/>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175BA"/>
    <w:pPr>
      <w:keepNext/>
      <w:keepLines/>
      <w:numPr>
        <w:ilvl w:val="1"/>
        <w:numId w:val="28"/>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9287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44CA"/>
    <w:pPr>
      <w:ind w:left="720"/>
      <w:contextualSpacing/>
    </w:pPr>
  </w:style>
  <w:style w:type="paragraph" w:styleId="BalloonText">
    <w:name w:val="Balloon Text"/>
    <w:basedOn w:val="Normal"/>
    <w:link w:val="BalloonTextChar"/>
    <w:uiPriority w:val="99"/>
    <w:semiHidden/>
    <w:unhideWhenUsed/>
    <w:rsid w:val="00FC08D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C08D2"/>
    <w:rPr>
      <w:rFonts w:ascii="Lucida Grande" w:hAnsi="Lucida Grande" w:cs="Lucida Grande"/>
      <w:sz w:val="18"/>
      <w:szCs w:val="18"/>
    </w:rPr>
  </w:style>
  <w:style w:type="character" w:customStyle="1" w:styleId="Heading2Char">
    <w:name w:val="Heading 2 Char"/>
    <w:basedOn w:val="DefaultParagraphFont"/>
    <w:link w:val="Heading2"/>
    <w:uiPriority w:val="9"/>
    <w:rsid w:val="00D175BA"/>
    <w:rPr>
      <w:rFonts w:asciiTheme="majorHAnsi" w:eastAsiaTheme="majorEastAsia" w:hAnsiTheme="majorHAnsi" w:cstheme="majorBidi"/>
      <w:b/>
      <w:bCs/>
      <w:color w:val="4F81BD" w:themeColor="accent1"/>
      <w:sz w:val="26"/>
      <w:szCs w:val="26"/>
      <w:lang w:val="en-GB"/>
    </w:rPr>
  </w:style>
  <w:style w:type="table" w:styleId="TableGrid">
    <w:name w:val="Table Grid"/>
    <w:basedOn w:val="TableNormal"/>
    <w:uiPriority w:val="59"/>
    <w:rsid w:val="000F61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D175BA"/>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041DE5"/>
    <w:pPr>
      <w:spacing w:before="100" w:beforeAutospacing="1" w:after="100" w:afterAutospacing="1"/>
    </w:pPr>
    <w:rPr>
      <w:rFonts w:ascii="Times" w:hAnsi="Times"/>
      <w:sz w:val="20"/>
      <w:szCs w:val="20"/>
    </w:rPr>
  </w:style>
  <w:style w:type="character" w:customStyle="1" w:styleId="apple-converted-space">
    <w:name w:val="apple-converted-space"/>
    <w:basedOn w:val="DefaultParagraphFont"/>
    <w:rsid w:val="00DD64F0"/>
  </w:style>
  <w:style w:type="character" w:styleId="Strong">
    <w:name w:val="Strong"/>
    <w:basedOn w:val="DefaultParagraphFont"/>
    <w:uiPriority w:val="22"/>
    <w:qFormat/>
    <w:rsid w:val="00DD64F0"/>
    <w:rPr>
      <w:b/>
      <w:bCs/>
    </w:rPr>
  </w:style>
  <w:style w:type="character" w:styleId="Hyperlink">
    <w:name w:val="Hyperlink"/>
    <w:basedOn w:val="DefaultParagraphFont"/>
    <w:uiPriority w:val="99"/>
    <w:unhideWhenUsed/>
    <w:rsid w:val="00927F1C"/>
    <w:rPr>
      <w:color w:val="0000FF" w:themeColor="hyperlink"/>
      <w:u w:val="single"/>
    </w:rPr>
  </w:style>
  <w:style w:type="paragraph" w:customStyle="1" w:styleId="Normal1">
    <w:name w:val="Normal1"/>
    <w:rsid w:val="00831BD0"/>
    <w:pPr>
      <w:spacing w:line="276" w:lineRule="auto"/>
    </w:pPr>
    <w:rPr>
      <w:rFonts w:ascii="Arial" w:eastAsia="Arial" w:hAnsi="Arial" w:cs="Arial"/>
      <w:color w:val="000000"/>
      <w:sz w:val="22"/>
      <w:lang w:eastAsia="ja-JP"/>
    </w:rPr>
  </w:style>
  <w:style w:type="paragraph" w:styleId="Footer">
    <w:name w:val="footer"/>
    <w:basedOn w:val="Normal"/>
    <w:link w:val="FooterChar"/>
    <w:uiPriority w:val="99"/>
    <w:unhideWhenUsed/>
    <w:rsid w:val="00A604DF"/>
    <w:pPr>
      <w:tabs>
        <w:tab w:val="center" w:pos="4320"/>
        <w:tab w:val="right" w:pos="8640"/>
      </w:tabs>
    </w:pPr>
  </w:style>
  <w:style w:type="character" w:customStyle="1" w:styleId="FooterChar">
    <w:name w:val="Footer Char"/>
    <w:basedOn w:val="DefaultParagraphFont"/>
    <w:link w:val="Footer"/>
    <w:uiPriority w:val="99"/>
    <w:rsid w:val="00A604DF"/>
  </w:style>
  <w:style w:type="character" w:styleId="PageNumber">
    <w:name w:val="page number"/>
    <w:basedOn w:val="DefaultParagraphFont"/>
    <w:uiPriority w:val="99"/>
    <w:semiHidden/>
    <w:unhideWhenUsed/>
    <w:rsid w:val="00A604DF"/>
  </w:style>
  <w:style w:type="paragraph" w:styleId="Header">
    <w:name w:val="header"/>
    <w:basedOn w:val="Normal"/>
    <w:link w:val="HeaderChar"/>
    <w:uiPriority w:val="99"/>
    <w:unhideWhenUsed/>
    <w:rsid w:val="00C77BD3"/>
    <w:pPr>
      <w:tabs>
        <w:tab w:val="center" w:pos="4320"/>
        <w:tab w:val="right" w:pos="8640"/>
      </w:tabs>
    </w:pPr>
  </w:style>
  <w:style w:type="character" w:customStyle="1" w:styleId="HeaderChar">
    <w:name w:val="Header Char"/>
    <w:basedOn w:val="DefaultParagraphFont"/>
    <w:link w:val="Header"/>
    <w:uiPriority w:val="99"/>
    <w:rsid w:val="00C77BD3"/>
  </w:style>
  <w:style w:type="character" w:styleId="CommentReference">
    <w:name w:val="annotation reference"/>
    <w:basedOn w:val="DefaultParagraphFont"/>
    <w:uiPriority w:val="99"/>
    <w:semiHidden/>
    <w:unhideWhenUsed/>
    <w:rsid w:val="00BF4116"/>
    <w:rPr>
      <w:sz w:val="18"/>
      <w:szCs w:val="18"/>
    </w:rPr>
  </w:style>
  <w:style w:type="paragraph" w:styleId="CommentText">
    <w:name w:val="annotation text"/>
    <w:basedOn w:val="Normal"/>
    <w:link w:val="CommentTextChar"/>
    <w:uiPriority w:val="99"/>
    <w:unhideWhenUsed/>
    <w:rsid w:val="00BF4116"/>
  </w:style>
  <w:style w:type="character" w:customStyle="1" w:styleId="CommentTextChar">
    <w:name w:val="Comment Text Char"/>
    <w:basedOn w:val="DefaultParagraphFont"/>
    <w:link w:val="CommentText"/>
    <w:uiPriority w:val="99"/>
    <w:rsid w:val="00BF4116"/>
  </w:style>
  <w:style w:type="paragraph" w:styleId="CommentSubject">
    <w:name w:val="annotation subject"/>
    <w:basedOn w:val="CommentText"/>
    <w:next w:val="CommentText"/>
    <w:link w:val="CommentSubjectChar"/>
    <w:uiPriority w:val="99"/>
    <w:semiHidden/>
    <w:unhideWhenUsed/>
    <w:rsid w:val="00BF4116"/>
    <w:rPr>
      <w:b/>
      <w:bCs/>
      <w:sz w:val="20"/>
      <w:szCs w:val="20"/>
    </w:rPr>
  </w:style>
  <w:style w:type="character" w:customStyle="1" w:styleId="CommentSubjectChar">
    <w:name w:val="Comment Subject Char"/>
    <w:basedOn w:val="CommentTextChar"/>
    <w:link w:val="CommentSubject"/>
    <w:uiPriority w:val="99"/>
    <w:semiHidden/>
    <w:rsid w:val="00BF4116"/>
    <w:rPr>
      <w:b/>
      <w:bCs/>
      <w:sz w:val="20"/>
      <w:szCs w:val="20"/>
    </w:rPr>
  </w:style>
  <w:style w:type="table" w:styleId="MediumShading1-Accent4">
    <w:name w:val="Medium Shading 1 Accent 4"/>
    <w:basedOn w:val="TableNormal"/>
    <w:uiPriority w:val="63"/>
    <w:rsid w:val="007D50E7"/>
    <w:rPr>
      <w:rFonts w:eastAsiaTheme="minorHAnsi"/>
      <w:sz w:val="22"/>
      <w:szCs w:val="22"/>
      <w:lang w:val="en-GB"/>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C02CF4"/>
    <w:rPr>
      <w:b/>
      <w:sz w:val="32"/>
      <w:lang w:val="en-GB"/>
    </w:rPr>
  </w:style>
  <w:style w:type="paragraph" w:styleId="Caption">
    <w:name w:val="caption"/>
    <w:basedOn w:val="Normal"/>
    <w:next w:val="Normal"/>
    <w:uiPriority w:val="35"/>
    <w:unhideWhenUsed/>
    <w:qFormat/>
    <w:rsid w:val="00C02CF4"/>
    <w:pPr>
      <w:spacing w:after="200"/>
    </w:pPr>
    <w:rPr>
      <w:b/>
      <w:bCs/>
      <w:color w:val="4F81BD" w:themeColor="accent1"/>
      <w:sz w:val="18"/>
      <w:szCs w:val="18"/>
    </w:rPr>
  </w:style>
  <w:style w:type="paragraph" w:customStyle="1" w:styleId="Body">
    <w:name w:val="Body"/>
    <w:rsid w:val="00DA1BFC"/>
    <w:pPr>
      <w:pBdr>
        <w:top w:val="nil"/>
        <w:left w:val="nil"/>
        <w:bottom w:val="nil"/>
        <w:right w:val="nil"/>
        <w:between w:val="nil"/>
        <w:bar w:val="nil"/>
      </w:pBdr>
      <w:spacing w:after="200" w:line="276" w:lineRule="auto"/>
    </w:pPr>
    <w:rPr>
      <w:rFonts w:ascii="Verdana" w:eastAsia="Arial Unicode MS" w:hAnsi="Arial Unicode MS" w:cs="Arial Unicode MS"/>
      <w:color w:val="000000"/>
      <w:sz w:val="22"/>
      <w:szCs w:val="22"/>
      <w:u w:color="000000"/>
      <w:bdr w:val="nil"/>
      <w:lang w:eastAsia="en-GB"/>
    </w:rPr>
  </w:style>
  <w:style w:type="character" w:customStyle="1" w:styleId="Heading4Char">
    <w:name w:val="Heading 4 Char"/>
    <w:basedOn w:val="DefaultParagraphFont"/>
    <w:link w:val="Heading4"/>
    <w:uiPriority w:val="9"/>
    <w:rsid w:val="0009287C"/>
    <w:rPr>
      <w:rFonts w:asciiTheme="majorHAnsi" w:eastAsiaTheme="majorEastAsia" w:hAnsiTheme="majorHAnsi" w:cstheme="majorBidi"/>
      <w:b/>
      <w:bCs/>
      <w:i/>
      <w:iCs/>
      <w:color w:val="4F81BD" w:themeColor="accent1"/>
    </w:rPr>
  </w:style>
  <w:style w:type="paragraph" w:styleId="Revision">
    <w:name w:val="Revision"/>
    <w:hidden/>
    <w:uiPriority w:val="99"/>
    <w:semiHidden/>
    <w:rsid w:val="001254C0"/>
  </w:style>
  <w:style w:type="character" w:styleId="UnresolvedMention">
    <w:name w:val="Unresolved Mention"/>
    <w:basedOn w:val="DefaultParagraphFont"/>
    <w:uiPriority w:val="99"/>
    <w:semiHidden/>
    <w:unhideWhenUsed/>
    <w:rsid w:val="00716929"/>
    <w:rPr>
      <w:color w:val="808080"/>
      <w:shd w:val="clear" w:color="auto" w:fill="E6E6E6"/>
    </w:rPr>
  </w:style>
  <w:style w:type="character" w:styleId="FollowedHyperlink">
    <w:name w:val="FollowedHyperlink"/>
    <w:basedOn w:val="DefaultParagraphFont"/>
    <w:uiPriority w:val="99"/>
    <w:semiHidden/>
    <w:unhideWhenUsed/>
    <w:rsid w:val="002612C0"/>
    <w:rPr>
      <w:color w:val="800080" w:themeColor="followedHyperlink"/>
      <w:u w:val="single"/>
    </w:rPr>
  </w:style>
  <w:style w:type="paragraph" w:styleId="BodyText">
    <w:name w:val="Body Text"/>
    <w:basedOn w:val="Normal"/>
    <w:link w:val="BodyTextChar"/>
    <w:semiHidden/>
    <w:rsid w:val="00B52635"/>
    <w:pPr>
      <w:spacing w:before="100" w:beforeAutospacing="1" w:after="100" w:afterAutospacing="1"/>
    </w:pPr>
    <w:rPr>
      <w:rFonts w:ascii="Arial Unicode MS" w:eastAsia="Arial Unicode MS" w:hAnsi="Arial Unicode MS"/>
    </w:rPr>
  </w:style>
  <w:style w:type="character" w:customStyle="1" w:styleId="BodyTextChar">
    <w:name w:val="Body Text Char"/>
    <w:basedOn w:val="DefaultParagraphFont"/>
    <w:link w:val="BodyText"/>
    <w:semiHidden/>
    <w:rsid w:val="00B52635"/>
    <w:rPr>
      <w:rFonts w:ascii="Arial Unicode MS" w:eastAsia="Arial Unicode MS" w:hAnsi="Arial Unicode MS" w:cs="Times New Roman"/>
      <w:lang w:val="en-GB"/>
    </w:rPr>
  </w:style>
  <w:style w:type="character" w:styleId="FootnoteReference">
    <w:name w:val="footnote reference"/>
    <w:basedOn w:val="DefaultParagraphFont"/>
    <w:semiHidden/>
    <w:rsid w:val="00B52635"/>
    <w:rPr>
      <w:vertAlign w:val="superscript"/>
    </w:rPr>
  </w:style>
  <w:style w:type="character" w:customStyle="1" w:styleId="req">
    <w:name w:val="req"/>
    <w:basedOn w:val="DefaultParagraphFont"/>
    <w:rsid w:val="007A27EF"/>
  </w:style>
  <w:style w:type="paragraph" w:customStyle="1" w:styleId="Default">
    <w:name w:val="Default"/>
    <w:rsid w:val="007A27EF"/>
    <w:pPr>
      <w:widowControl w:val="0"/>
      <w:autoSpaceDE w:val="0"/>
      <w:autoSpaceDN w:val="0"/>
      <w:adjustRightInd w:val="0"/>
    </w:pPr>
    <w:rPr>
      <w:rFonts w:ascii="Cambria" w:hAnsi="Cambria" w:cs="Cambria"/>
      <w:color w:val="000000"/>
    </w:rPr>
  </w:style>
  <w:style w:type="paragraph" w:customStyle="1" w:styleId="p1">
    <w:name w:val="p1"/>
    <w:basedOn w:val="Normal"/>
    <w:rsid w:val="007A27EF"/>
    <w:rPr>
      <w:rFonts w:ascii="Helvetica" w:hAnsi="Helvetica"/>
      <w:sz w:val="16"/>
      <w:szCs w:val="16"/>
      <w:lang w:eastAsia="en-GB"/>
    </w:rPr>
  </w:style>
  <w:style w:type="character" w:customStyle="1" w:styleId="s1">
    <w:name w:val="s1"/>
    <w:basedOn w:val="DefaultParagraphFont"/>
    <w:rsid w:val="007A27EF"/>
    <w:rPr>
      <w:rFonts w:ascii="Courier" w:hAnsi="Courier"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484385">
      <w:bodyDiv w:val="1"/>
      <w:marLeft w:val="0"/>
      <w:marRight w:val="0"/>
      <w:marTop w:val="0"/>
      <w:marBottom w:val="0"/>
      <w:divBdr>
        <w:top w:val="none" w:sz="0" w:space="0" w:color="auto"/>
        <w:left w:val="none" w:sz="0" w:space="0" w:color="auto"/>
        <w:bottom w:val="none" w:sz="0" w:space="0" w:color="auto"/>
        <w:right w:val="none" w:sz="0" w:space="0" w:color="auto"/>
      </w:divBdr>
    </w:div>
    <w:div w:id="167406161">
      <w:bodyDiv w:val="1"/>
      <w:marLeft w:val="0"/>
      <w:marRight w:val="0"/>
      <w:marTop w:val="0"/>
      <w:marBottom w:val="0"/>
      <w:divBdr>
        <w:top w:val="none" w:sz="0" w:space="0" w:color="auto"/>
        <w:left w:val="none" w:sz="0" w:space="0" w:color="auto"/>
        <w:bottom w:val="none" w:sz="0" w:space="0" w:color="auto"/>
        <w:right w:val="none" w:sz="0" w:space="0" w:color="auto"/>
      </w:divBdr>
    </w:div>
    <w:div w:id="168327307">
      <w:bodyDiv w:val="1"/>
      <w:marLeft w:val="0"/>
      <w:marRight w:val="0"/>
      <w:marTop w:val="0"/>
      <w:marBottom w:val="0"/>
      <w:divBdr>
        <w:top w:val="none" w:sz="0" w:space="0" w:color="auto"/>
        <w:left w:val="none" w:sz="0" w:space="0" w:color="auto"/>
        <w:bottom w:val="none" w:sz="0" w:space="0" w:color="auto"/>
        <w:right w:val="none" w:sz="0" w:space="0" w:color="auto"/>
      </w:divBdr>
    </w:div>
    <w:div w:id="331836554">
      <w:bodyDiv w:val="1"/>
      <w:marLeft w:val="0"/>
      <w:marRight w:val="0"/>
      <w:marTop w:val="0"/>
      <w:marBottom w:val="0"/>
      <w:divBdr>
        <w:top w:val="none" w:sz="0" w:space="0" w:color="auto"/>
        <w:left w:val="none" w:sz="0" w:space="0" w:color="auto"/>
        <w:bottom w:val="none" w:sz="0" w:space="0" w:color="auto"/>
        <w:right w:val="none" w:sz="0" w:space="0" w:color="auto"/>
      </w:divBdr>
    </w:div>
    <w:div w:id="502352654">
      <w:bodyDiv w:val="1"/>
      <w:marLeft w:val="0"/>
      <w:marRight w:val="0"/>
      <w:marTop w:val="0"/>
      <w:marBottom w:val="0"/>
      <w:divBdr>
        <w:top w:val="none" w:sz="0" w:space="0" w:color="auto"/>
        <w:left w:val="none" w:sz="0" w:space="0" w:color="auto"/>
        <w:bottom w:val="none" w:sz="0" w:space="0" w:color="auto"/>
        <w:right w:val="none" w:sz="0" w:space="0" w:color="auto"/>
      </w:divBdr>
    </w:div>
    <w:div w:id="503715326">
      <w:bodyDiv w:val="1"/>
      <w:marLeft w:val="0"/>
      <w:marRight w:val="0"/>
      <w:marTop w:val="0"/>
      <w:marBottom w:val="0"/>
      <w:divBdr>
        <w:top w:val="none" w:sz="0" w:space="0" w:color="auto"/>
        <w:left w:val="none" w:sz="0" w:space="0" w:color="auto"/>
        <w:bottom w:val="none" w:sz="0" w:space="0" w:color="auto"/>
        <w:right w:val="none" w:sz="0" w:space="0" w:color="auto"/>
      </w:divBdr>
    </w:div>
    <w:div w:id="504636060">
      <w:bodyDiv w:val="1"/>
      <w:marLeft w:val="0"/>
      <w:marRight w:val="0"/>
      <w:marTop w:val="0"/>
      <w:marBottom w:val="0"/>
      <w:divBdr>
        <w:top w:val="none" w:sz="0" w:space="0" w:color="auto"/>
        <w:left w:val="none" w:sz="0" w:space="0" w:color="auto"/>
        <w:bottom w:val="none" w:sz="0" w:space="0" w:color="auto"/>
        <w:right w:val="none" w:sz="0" w:space="0" w:color="auto"/>
      </w:divBdr>
    </w:div>
    <w:div w:id="515312478">
      <w:bodyDiv w:val="1"/>
      <w:marLeft w:val="0"/>
      <w:marRight w:val="0"/>
      <w:marTop w:val="0"/>
      <w:marBottom w:val="0"/>
      <w:divBdr>
        <w:top w:val="none" w:sz="0" w:space="0" w:color="auto"/>
        <w:left w:val="none" w:sz="0" w:space="0" w:color="auto"/>
        <w:bottom w:val="none" w:sz="0" w:space="0" w:color="auto"/>
        <w:right w:val="none" w:sz="0" w:space="0" w:color="auto"/>
      </w:divBdr>
    </w:div>
    <w:div w:id="517889075">
      <w:bodyDiv w:val="1"/>
      <w:marLeft w:val="0"/>
      <w:marRight w:val="0"/>
      <w:marTop w:val="0"/>
      <w:marBottom w:val="0"/>
      <w:divBdr>
        <w:top w:val="none" w:sz="0" w:space="0" w:color="auto"/>
        <w:left w:val="none" w:sz="0" w:space="0" w:color="auto"/>
        <w:bottom w:val="none" w:sz="0" w:space="0" w:color="auto"/>
        <w:right w:val="none" w:sz="0" w:space="0" w:color="auto"/>
      </w:divBdr>
    </w:div>
    <w:div w:id="528378269">
      <w:bodyDiv w:val="1"/>
      <w:marLeft w:val="0"/>
      <w:marRight w:val="0"/>
      <w:marTop w:val="0"/>
      <w:marBottom w:val="0"/>
      <w:divBdr>
        <w:top w:val="none" w:sz="0" w:space="0" w:color="auto"/>
        <w:left w:val="none" w:sz="0" w:space="0" w:color="auto"/>
        <w:bottom w:val="none" w:sz="0" w:space="0" w:color="auto"/>
        <w:right w:val="none" w:sz="0" w:space="0" w:color="auto"/>
      </w:divBdr>
    </w:div>
    <w:div w:id="533887421">
      <w:bodyDiv w:val="1"/>
      <w:marLeft w:val="0"/>
      <w:marRight w:val="0"/>
      <w:marTop w:val="0"/>
      <w:marBottom w:val="0"/>
      <w:divBdr>
        <w:top w:val="none" w:sz="0" w:space="0" w:color="auto"/>
        <w:left w:val="none" w:sz="0" w:space="0" w:color="auto"/>
        <w:bottom w:val="none" w:sz="0" w:space="0" w:color="auto"/>
        <w:right w:val="none" w:sz="0" w:space="0" w:color="auto"/>
      </w:divBdr>
    </w:div>
    <w:div w:id="533930475">
      <w:bodyDiv w:val="1"/>
      <w:marLeft w:val="0"/>
      <w:marRight w:val="0"/>
      <w:marTop w:val="0"/>
      <w:marBottom w:val="0"/>
      <w:divBdr>
        <w:top w:val="none" w:sz="0" w:space="0" w:color="auto"/>
        <w:left w:val="none" w:sz="0" w:space="0" w:color="auto"/>
        <w:bottom w:val="none" w:sz="0" w:space="0" w:color="auto"/>
        <w:right w:val="none" w:sz="0" w:space="0" w:color="auto"/>
      </w:divBdr>
    </w:div>
    <w:div w:id="779956782">
      <w:bodyDiv w:val="1"/>
      <w:marLeft w:val="0"/>
      <w:marRight w:val="0"/>
      <w:marTop w:val="0"/>
      <w:marBottom w:val="0"/>
      <w:divBdr>
        <w:top w:val="none" w:sz="0" w:space="0" w:color="auto"/>
        <w:left w:val="none" w:sz="0" w:space="0" w:color="auto"/>
        <w:bottom w:val="none" w:sz="0" w:space="0" w:color="auto"/>
        <w:right w:val="none" w:sz="0" w:space="0" w:color="auto"/>
      </w:divBdr>
    </w:div>
    <w:div w:id="799540974">
      <w:bodyDiv w:val="1"/>
      <w:marLeft w:val="0"/>
      <w:marRight w:val="0"/>
      <w:marTop w:val="0"/>
      <w:marBottom w:val="0"/>
      <w:divBdr>
        <w:top w:val="none" w:sz="0" w:space="0" w:color="auto"/>
        <w:left w:val="none" w:sz="0" w:space="0" w:color="auto"/>
        <w:bottom w:val="none" w:sz="0" w:space="0" w:color="auto"/>
        <w:right w:val="none" w:sz="0" w:space="0" w:color="auto"/>
      </w:divBdr>
    </w:div>
    <w:div w:id="813370440">
      <w:bodyDiv w:val="1"/>
      <w:marLeft w:val="0"/>
      <w:marRight w:val="0"/>
      <w:marTop w:val="0"/>
      <w:marBottom w:val="0"/>
      <w:divBdr>
        <w:top w:val="none" w:sz="0" w:space="0" w:color="auto"/>
        <w:left w:val="none" w:sz="0" w:space="0" w:color="auto"/>
        <w:bottom w:val="none" w:sz="0" w:space="0" w:color="auto"/>
        <w:right w:val="none" w:sz="0" w:space="0" w:color="auto"/>
      </w:divBdr>
    </w:div>
    <w:div w:id="863245659">
      <w:bodyDiv w:val="1"/>
      <w:marLeft w:val="0"/>
      <w:marRight w:val="0"/>
      <w:marTop w:val="0"/>
      <w:marBottom w:val="0"/>
      <w:divBdr>
        <w:top w:val="none" w:sz="0" w:space="0" w:color="auto"/>
        <w:left w:val="none" w:sz="0" w:space="0" w:color="auto"/>
        <w:bottom w:val="none" w:sz="0" w:space="0" w:color="auto"/>
        <w:right w:val="none" w:sz="0" w:space="0" w:color="auto"/>
      </w:divBdr>
    </w:div>
    <w:div w:id="994181306">
      <w:bodyDiv w:val="1"/>
      <w:marLeft w:val="0"/>
      <w:marRight w:val="0"/>
      <w:marTop w:val="0"/>
      <w:marBottom w:val="0"/>
      <w:divBdr>
        <w:top w:val="none" w:sz="0" w:space="0" w:color="auto"/>
        <w:left w:val="none" w:sz="0" w:space="0" w:color="auto"/>
        <w:bottom w:val="none" w:sz="0" w:space="0" w:color="auto"/>
        <w:right w:val="none" w:sz="0" w:space="0" w:color="auto"/>
      </w:divBdr>
    </w:div>
    <w:div w:id="1057045580">
      <w:bodyDiv w:val="1"/>
      <w:marLeft w:val="0"/>
      <w:marRight w:val="0"/>
      <w:marTop w:val="0"/>
      <w:marBottom w:val="0"/>
      <w:divBdr>
        <w:top w:val="none" w:sz="0" w:space="0" w:color="auto"/>
        <w:left w:val="none" w:sz="0" w:space="0" w:color="auto"/>
        <w:bottom w:val="none" w:sz="0" w:space="0" w:color="auto"/>
        <w:right w:val="none" w:sz="0" w:space="0" w:color="auto"/>
      </w:divBdr>
    </w:div>
    <w:div w:id="1119689347">
      <w:bodyDiv w:val="1"/>
      <w:marLeft w:val="0"/>
      <w:marRight w:val="0"/>
      <w:marTop w:val="0"/>
      <w:marBottom w:val="0"/>
      <w:divBdr>
        <w:top w:val="none" w:sz="0" w:space="0" w:color="auto"/>
        <w:left w:val="none" w:sz="0" w:space="0" w:color="auto"/>
        <w:bottom w:val="none" w:sz="0" w:space="0" w:color="auto"/>
        <w:right w:val="none" w:sz="0" w:space="0" w:color="auto"/>
      </w:divBdr>
    </w:div>
    <w:div w:id="1200243692">
      <w:bodyDiv w:val="1"/>
      <w:marLeft w:val="0"/>
      <w:marRight w:val="0"/>
      <w:marTop w:val="0"/>
      <w:marBottom w:val="0"/>
      <w:divBdr>
        <w:top w:val="none" w:sz="0" w:space="0" w:color="auto"/>
        <w:left w:val="none" w:sz="0" w:space="0" w:color="auto"/>
        <w:bottom w:val="none" w:sz="0" w:space="0" w:color="auto"/>
        <w:right w:val="none" w:sz="0" w:space="0" w:color="auto"/>
      </w:divBdr>
    </w:div>
    <w:div w:id="1233851124">
      <w:bodyDiv w:val="1"/>
      <w:marLeft w:val="0"/>
      <w:marRight w:val="0"/>
      <w:marTop w:val="0"/>
      <w:marBottom w:val="0"/>
      <w:divBdr>
        <w:top w:val="none" w:sz="0" w:space="0" w:color="auto"/>
        <w:left w:val="none" w:sz="0" w:space="0" w:color="auto"/>
        <w:bottom w:val="none" w:sz="0" w:space="0" w:color="auto"/>
        <w:right w:val="none" w:sz="0" w:space="0" w:color="auto"/>
      </w:divBdr>
    </w:div>
    <w:div w:id="1237937482">
      <w:bodyDiv w:val="1"/>
      <w:marLeft w:val="0"/>
      <w:marRight w:val="0"/>
      <w:marTop w:val="0"/>
      <w:marBottom w:val="0"/>
      <w:divBdr>
        <w:top w:val="none" w:sz="0" w:space="0" w:color="auto"/>
        <w:left w:val="none" w:sz="0" w:space="0" w:color="auto"/>
        <w:bottom w:val="none" w:sz="0" w:space="0" w:color="auto"/>
        <w:right w:val="none" w:sz="0" w:space="0" w:color="auto"/>
      </w:divBdr>
    </w:div>
    <w:div w:id="1239631332">
      <w:bodyDiv w:val="1"/>
      <w:marLeft w:val="0"/>
      <w:marRight w:val="0"/>
      <w:marTop w:val="0"/>
      <w:marBottom w:val="0"/>
      <w:divBdr>
        <w:top w:val="none" w:sz="0" w:space="0" w:color="auto"/>
        <w:left w:val="none" w:sz="0" w:space="0" w:color="auto"/>
        <w:bottom w:val="none" w:sz="0" w:space="0" w:color="auto"/>
        <w:right w:val="none" w:sz="0" w:space="0" w:color="auto"/>
      </w:divBdr>
    </w:div>
    <w:div w:id="1454982964">
      <w:bodyDiv w:val="1"/>
      <w:marLeft w:val="0"/>
      <w:marRight w:val="0"/>
      <w:marTop w:val="0"/>
      <w:marBottom w:val="0"/>
      <w:divBdr>
        <w:top w:val="none" w:sz="0" w:space="0" w:color="auto"/>
        <w:left w:val="none" w:sz="0" w:space="0" w:color="auto"/>
        <w:bottom w:val="none" w:sz="0" w:space="0" w:color="auto"/>
        <w:right w:val="none" w:sz="0" w:space="0" w:color="auto"/>
      </w:divBdr>
    </w:div>
    <w:div w:id="1616596834">
      <w:bodyDiv w:val="1"/>
      <w:marLeft w:val="0"/>
      <w:marRight w:val="0"/>
      <w:marTop w:val="0"/>
      <w:marBottom w:val="0"/>
      <w:divBdr>
        <w:top w:val="none" w:sz="0" w:space="0" w:color="auto"/>
        <w:left w:val="none" w:sz="0" w:space="0" w:color="auto"/>
        <w:bottom w:val="none" w:sz="0" w:space="0" w:color="auto"/>
        <w:right w:val="none" w:sz="0" w:space="0" w:color="auto"/>
      </w:divBdr>
    </w:div>
    <w:div w:id="1771897835">
      <w:bodyDiv w:val="1"/>
      <w:marLeft w:val="0"/>
      <w:marRight w:val="0"/>
      <w:marTop w:val="0"/>
      <w:marBottom w:val="0"/>
      <w:divBdr>
        <w:top w:val="none" w:sz="0" w:space="0" w:color="auto"/>
        <w:left w:val="none" w:sz="0" w:space="0" w:color="auto"/>
        <w:bottom w:val="none" w:sz="0" w:space="0" w:color="auto"/>
        <w:right w:val="none" w:sz="0" w:space="0" w:color="auto"/>
      </w:divBdr>
    </w:div>
    <w:div w:id="1889415063">
      <w:bodyDiv w:val="1"/>
      <w:marLeft w:val="0"/>
      <w:marRight w:val="0"/>
      <w:marTop w:val="0"/>
      <w:marBottom w:val="0"/>
      <w:divBdr>
        <w:top w:val="none" w:sz="0" w:space="0" w:color="auto"/>
        <w:left w:val="none" w:sz="0" w:space="0" w:color="auto"/>
        <w:bottom w:val="none" w:sz="0" w:space="0" w:color="auto"/>
        <w:right w:val="none" w:sz="0" w:space="0" w:color="auto"/>
      </w:divBdr>
      <w:divsChild>
        <w:div w:id="1516650825">
          <w:marLeft w:val="547"/>
          <w:marRight w:val="0"/>
          <w:marTop w:val="115"/>
          <w:marBottom w:val="0"/>
          <w:divBdr>
            <w:top w:val="none" w:sz="0" w:space="0" w:color="auto"/>
            <w:left w:val="none" w:sz="0" w:space="0" w:color="auto"/>
            <w:bottom w:val="none" w:sz="0" w:space="0" w:color="auto"/>
            <w:right w:val="none" w:sz="0" w:space="0" w:color="auto"/>
          </w:divBdr>
        </w:div>
        <w:div w:id="658315399">
          <w:marLeft w:val="547"/>
          <w:marRight w:val="0"/>
          <w:marTop w:val="115"/>
          <w:marBottom w:val="0"/>
          <w:divBdr>
            <w:top w:val="none" w:sz="0" w:space="0" w:color="auto"/>
            <w:left w:val="none" w:sz="0" w:space="0" w:color="auto"/>
            <w:bottom w:val="none" w:sz="0" w:space="0" w:color="auto"/>
            <w:right w:val="none" w:sz="0" w:space="0" w:color="auto"/>
          </w:divBdr>
        </w:div>
      </w:divsChild>
    </w:div>
    <w:div w:id="1929458131">
      <w:bodyDiv w:val="1"/>
      <w:marLeft w:val="0"/>
      <w:marRight w:val="0"/>
      <w:marTop w:val="0"/>
      <w:marBottom w:val="0"/>
      <w:divBdr>
        <w:top w:val="none" w:sz="0" w:space="0" w:color="auto"/>
        <w:left w:val="none" w:sz="0" w:space="0" w:color="auto"/>
        <w:bottom w:val="none" w:sz="0" w:space="0" w:color="auto"/>
        <w:right w:val="none" w:sz="0" w:space="0" w:color="auto"/>
      </w:divBdr>
    </w:div>
    <w:div w:id="1954434374">
      <w:bodyDiv w:val="1"/>
      <w:marLeft w:val="0"/>
      <w:marRight w:val="0"/>
      <w:marTop w:val="0"/>
      <w:marBottom w:val="0"/>
      <w:divBdr>
        <w:top w:val="none" w:sz="0" w:space="0" w:color="auto"/>
        <w:left w:val="none" w:sz="0" w:space="0" w:color="auto"/>
        <w:bottom w:val="none" w:sz="0" w:space="0" w:color="auto"/>
        <w:right w:val="none" w:sz="0" w:space="0" w:color="auto"/>
      </w:divBdr>
    </w:div>
    <w:div w:id="1982928521">
      <w:bodyDiv w:val="1"/>
      <w:marLeft w:val="0"/>
      <w:marRight w:val="0"/>
      <w:marTop w:val="0"/>
      <w:marBottom w:val="0"/>
      <w:divBdr>
        <w:top w:val="none" w:sz="0" w:space="0" w:color="auto"/>
        <w:left w:val="none" w:sz="0" w:space="0" w:color="auto"/>
        <w:bottom w:val="none" w:sz="0" w:space="0" w:color="auto"/>
        <w:right w:val="none" w:sz="0" w:space="0" w:color="auto"/>
      </w:divBdr>
    </w:div>
    <w:div w:id="1998800586">
      <w:bodyDiv w:val="1"/>
      <w:marLeft w:val="0"/>
      <w:marRight w:val="0"/>
      <w:marTop w:val="0"/>
      <w:marBottom w:val="0"/>
      <w:divBdr>
        <w:top w:val="none" w:sz="0" w:space="0" w:color="auto"/>
        <w:left w:val="none" w:sz="0" w:space="0" w:color="auto"/>
        <w:bottom w:val="none" w:sz="0" w:space="0" w:color="auto"/>
        <w:right w:val="none" w:sz="0" w:space="0" w:color="auto"/>
      </w:divBdr>
    </w:div>
    <w:div w:id="2002344171">
      <w:bodyDiv w:val="1"/>
      <w:marLeft w:val="0"/>
      <w:marRight w:val="0"/>
      <w:marTop w:val="0"/>
      <w:marBottom w:val="0"/>
      <w:divBdr>
        <w:top w:val="none" w:sz="0" w:space="0" w:color="auto"/>
        <w:left w:val="none" w:sz="0" w:space="0" w:color="auto"/>
        <w:bottom w:val="none" w:sz="0" w:space="0" w:color="auto"/>
        <w:right w:val="none" w:sz="0" w:space="0" w:color="auto"/>
      </w:divBdr>
    </w:div>
    <w:div w:id="2029982485">
      <w:bodyDiv w:val="1"/>
      <w:marLeft w:val="0"/>
      <w:marRight w:val="0"/>
      <w:marTop w:val="0"/>
      <w:marBottom w:val="0"/>
      <w:divBdr>
        <w:top w:val="none" w:sz="0" w:space="0" w:color="auto"/>
        <w:left w:val="none" w:sz="0" w:space="0" w:color="auto"/>
        <w:bottom w:val="none" w:sz="0" w:space="0" w:color="auto"/>
        <w:right w:val="none" w:sz="0" w:space="0" w:color="auto"/>
      </w:divBdr>
    </w:div>
    <w:div w:id="2039116929">
      <w:bodyDiv w:val="1"/>
      <w:marLeft w:val="0"/>
      <w:marRight w:val="0"/>
      <w:marTop w:val="0"/>
      <w:marBottom w:val="0"/>
      <w:divBdr>
        <w:top w:val="none" w:sz="0" w:space="0" w:color="auto"/>
        <w:left w:val="none" w:sz="0" w:space="0" w:color="auto"/>
        <w:bottom w:val="none" w:sz="0" w:space="0" w:color="auto"/>
        <w:right w:val="none" w:sz="0" w:space="0" w:color="auto"/>
      </w:divBdr>
    </w:div>
    <w:div w:id="2086949547">
      <w:bodyDiv w:val="1"/>
      <w:marLeft w:val="0"/>
      <w:marRight w:val="0"/>
      <w:marTop w:val="0"/>
      <w:marBottom w:val="0"/>
      <w:divBdr>
        <w:top w:val="none" w:sz="0" w:space="0" w:color="auto"/>
        <w:left w:val="none" w:sz="0" w:space="0" w:color="auto"/>
        <w:bottom w:val="none" w:sz="0" w:space="0" w:color="auto"/>
        <w:right w:val="none" w:sz="0" w:space="0" w:color="auto"/>
      </w:divBdr>
      <w:divsChild>
        <w:div w:id="2116049707">
          <w:marLeft w:val="547"/>
          <w:marRight w:val="0"/>
          <w:marTop w:val="120"/>
          <w:marBottom w:val="0"/>
          <w:divBdr>
            <w:top w:val="none" w:sz="0" w:space="0" w:color="auto"/>
            <w:left w:val="none" w:sz="0" w:space="0" w:color="auto"/>
            <w:bottom w:val="none" w:sz="0" w:space="0" w:color="auto"/>
            <w:right w:val="none" w:sz="0" w:space="0" w:color="auto"/>
          </w:divBdr>
        </w:div>
        <w:div w:id="525294415">
          <w:marLeft w:val="547"/>
          <w:marRight w:val="0"/>
          <w:marTop w:val="120"/>
          <w:marBottom w:val="0"/>
          <w:divBdr>
            <w:top w:val="none" w:sz="0" w:space="0" w:color="auto"/>
            <w:left w:val="none" w:sz="0" w:space="0" w:color="auto"/>
            <w:bottom w:val="none" w:sz="0" w:space="0" w:color="auto"/>
            <w:right w:val="none" w:sz="0" w:space="0" w:color="auto"/>
          </w:divBdr>
        </w:div>
        <w:div w:id="994527641">
          <w:marLeft w:val="547"/>
          <w:marRight w:val="0"/>
          <w:marTop w:val="120"/>
          <w:marBottom w:val="0"/>
          <w:divBdr>
            <w:top w:val="none" w:sz="0" w:space="0" w:color="auto"/>
            <w:left w:val="none" w:sz="0" w:space="0" w:color="auto"/>
            <w:bottom w:val="none" w:sz="0" w:space="0" w:color="auto"/>
            <w:right w:val="none" w:sz="0" w:space="0" w:color="auto"/>
          </w:divBdr>
        </w:div>
        <w:div w:id="44565843">
          <w:marLeft w:val="1166"/>
          <w:marRight w:val="0"/>
          <w:marTop w:val="106"/>
          <w:marBottom w:val="0"/>
          <w:divBdr>
            <w:top w:val="none" w:sz="0" w:space="0" w:color="auto"/>
            <w:left w:val="none" w:sz="0" w:space="0" w:color="auto"/>
            <w:bottom w:val="none" w:sz="0" w:space="0" w:color="auto"/>
            <w:right w:val="none" w:sz="0" w:space="0" w:color="auto"/>
          </w:divBdr>
        </w:div>
        <w:div w:id="1223253649">
          <w:marLeft w:val="1166"/>
          <w:marRight w:val="0"/>
          <w:marTop w:val="106"/>
          <w:marBottom w:val="0"/>
          <w:divBdr>
            <w:top w:val="none" w:sz="0" w:space="0" w:color="auto"/>
            <w:left w:val="none" w:sz="0" w:space="0" w:color="auto"/>
            <w:bottom w:val="none" w:sz="0" w:space="0" w:color="auto"/>
            <w:right w:val="none" w:sz="0" w:space="0" w:color="auto"/>
          </w:divBdr>
        </w:div>
        <w:div w:id="1493763069">
          <w:marLeft w:val="1166"/>
          <w:marRight w:val="0"/>
          <w:marTop w:val="106"/>
          <w:marBottom w:val="0"/>
          <w:divBdr>
            <w:top w:val="none" w:sz="0" w:space="0" w:color="auto"/>
            <w:left w:val="none" w:sz="0" w:space="0" w:color="auto"/>
            <w:bottom w:val="none" w:sz="0" w:space="0" w:color="auto"/>
            <w:right w:val="none" w:sz="0" w:space="0" w:color="auto"/>
          </w:divBdr>
        </w:div>
        <w:div w:id="428891839">
          <w:marLeft w:val="547"/>
          <w:marRight w:val="0"/>
          <w:marTop w:val="12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hyperlink" Target="https://mynorthamptonac.sharepoint.com/:w:/s/ilt1/EeWglOQsrTZDs289wutsQzMBljD3e69F98sWK8rOOi8rdg" TargetMode="External"/><Relationship Id="rId26" Type="http://schemas.openxmlformats.org/officeDocument/2006/relationships/hyperlink" Target="http://www.tinyurl.com/CANDOAssessment2122" TargetMode="External"/><Relationship Id="rId39" Type="http://schemas.openxmlformats.org/officeDocument/2006/relationships/hyperlink" Target="https://forms.office.com/Pages/ResponsePage.aspx?id=YwRVxLJ2vU61fPT30WTHD8THAUyfJrNKqkTsR2qBN59UOEI5S0ZDVlBKWEwwNEs4T0RNRjdJR0w5NC4u" TargetMode="External"/><Relationship Id="rId21" Type="http://schemas.openxmlformats.org/officeDocument/2006/relationships/image" Target="media/image7.JPG"/><Relationship Id="rId34" Type="http://schemas.openxmlformats.org/officeDocument/2006/relationships/hyperlink" Target="https://forms.office.com/Pages/ResponsePage.aspx?id=YwRVxLJ2vU61fPT30WTHD8THAUyfJrNKqkTsR2qBN59UREhIMkdBSDFMNTBWVFUwT0FEU1RSTE9ESi4u" TargetMode="External"/><Relationship Id="rId42" Type="http://schemas.openxmlformats.org/officeDocument/2006/relationships/hyperlink" Target="https://forms.office.com/Pages/ResponsePage.aspx?id=YwRVxLJ2vU61fPT30WTHD8THAUyfJrNKqkTsR2qBN59UOEI5S0ZDVlBKWEwwNEs4T0RNRjdJR0w5NC4u" TargetMode="External"/><Relationship Id="rId47" Type="http://schemas.openxmlformats.org/officeDocument/2006/relationships/hyperlink" Target="mailto:learningdevelopment@northampton.ac.uk" TargetMode="External"/><Relationship Id="rId50" Type="http://schemas.openxmlformats.org/officeDocument/2006/relationships/hyperlink" Target="https://www.northampton.ac.uk/ilt/academic-development/cn-do-and-hea-fellowships/" TargetMode="External"/><Relationship Id="rId55" Type="http://schemas.openxmlformats.org/officeDocument/2006/relationships/image" Target="media/image13.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mynorthamptonac.sharepoint.com/:w:/s/ilt1/EeWglOQsrTZDs289wutsQzMBljD3e69F98sWK8rOOi8rdg" TargetMode="External"/><Relationship Id="rId29" Type="http://schemas.openxmlformats.org/officeDocument/2006/relationships/hyperlink" Target="https://www.heacademy.ac.uk/system/files/downloads/fellow_guidance_application_notes.pdf" TargetMode="External"/><Relationship Id="rId11" Type="http://schemas.openxmlformats.org/officeDocument/2006/relationships/image" Target="media/image4.emf"/><Relationship Id="rId24" Type="http://schemas.openxmlformats.org/officeDocument/2006/relationships/image" Target="media/image8.emf"/><Relationship Id="rId32" Type="http://schemas.openxmlformats.org/officeDocument/2006/relationships/hyperlink" Target="https://forms.office.com/Pages/ResponsePage.aspx?id=YwRVxLJ2vU61fPT30WTHD8THAUyfJrNKqkTsR2qBN59UOEI5S0ZDVlBKWEwwNEs4T0RNRjdJR0w5NC4u" TargetMode="External"/><Relationship Id="rId37" Type="http://schemas.openxmlformats.org/officeDocument/2006/relationships/hyperlink" Target="http://www.coachingnetwork.org.uk/information-portal/Articles/ViewArticle.asp?artId=54" TargetMode="External"/><Relationship Id="rId40" Type="http://schemas.openxmlformats.org/officeDocument/2006/relationships/hyperlink" Target="https://www.northampton.ac.uk/ilt/workshops/peer-observation-for-development/" TargetMode="External"/><Relationship Id="rId45" Type="http://schemas.openxmlformats.org/officeDocument/2006/relationships/hyperlink" Target="https://www.northampton.ac.uk/ilt/academic-development/peer-observation/" TargetMode="External"/><Relationship Id="rId53" Type="http://schemas.openxmlformats.org/officeDocument/2006/relationships/image" Target="media/image11.emf"/><Relationship Id="rId58"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customXml" Target="../customXml/item4.xml"/><Relationship Id="rId19" Type="http://schemas.openxmlformats.org/officeDocument/2006/relationships/hyperlink" Target="https://mynorthamptonac.sharepoint.com/:w:/s/ilt1/EeWglOQsrTZDs289wutsQzMBljD3e69F98sWK8rOOi8rdg" TargetMode="External"/><Relationship Id="rId14" Type="http://schemas.openxmlformats.org/officeDocument/2006/relationships/hyperlink" Target="mailto:Shirley.Bennett@northampton.ac.uk" TargetMode="External"/><Relationship Id="rId22" Type="http://schemas.openxmlformats.org/officeDocument/2006/relationships/hyperlink" Target="https://www.northampton.ac.uk/ilt/academic-development/peer-observation/peer-observation-process/" TargetMode="External"/><Relationship Id="rId27" Type="http://schemas.openxmlformats.org/officeDocument/2006/relationships/footer" Target="footer1.xml"/><Relationship Id="rId30" Type="http://schemas.openxmlformats.org/officeDocument/2006/relationships/image" Target="media/image9.emf"/><Relationship Id="rId35" Type="http://schemas.openxmlformats.org/officeDocument/2006/relationships/hyperlink" Target="forms%20can%20be%20downloaded%20from%20here:%20www.tinyurl.com/CANDOAssessment2122" TargetMode="External"/><Relationship Id="rId43" Type="http://schemas.openxmlformats.org/officeDocument/2006/relationships/hyperlink" Target="https://www.northampton.ac.uk/ilt/workshops/mentoring-others-towards-hea-fellowship/" TargetMode="External"/><Relationship Id="rId48" Type="http://schemas.openxmlformats.org/officeDocument/2006/relationships/hyperlink" Target="https://www.northampton.ac.uk/ilt/academic-development/peer-observation/" TargetMode="External"/><Relationship Id="rId56" Type="http://schemas.openxmlformats.org/officeDocument/2006/relationships/image" Target="media/image14.emf"/><Relationship Id="rId8" Type="http://schemas.openxmlformats.org/officeDocument/2006/relationships/image" Target="media/image1.emf"/><Relationship Id="rId51"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s://mynorthamptonac-my.sharepoint.com/:o:/g/personal/shirley_bennett_northampton_ac_uk/EmfSsqhW5h1Asi70IqhiD8UBsp5WHgJp--5VvyFEOyMnpQ?e=bQcpQj" TargetMode="External"/><Relationship Id="rId17" Type="http://schemas.openxmlformats.org/officeDocument/2006/relationships/image" Target="media/image6.emf"/><Relationship Id="rId25" Type="http://schemas.openxmlformats.org/officeDocument/2006/relationships/hyperlink" Target="http://www.heacademy.ac.uk/assets/documents/ukpsf" TargetMode="External"/><Relationship Id="rId33" Type="http://schemas.openxmlformats.org/officeDocument/2006/relationships/hyperlink" Target="https://mynorthamptonac-my.sharepoint.com/:o:/g/personal/shirley_bennett_northampton_ac_uk/EmfSsqhW5h1Asi70IqhiD8UBsp5WHgJp--5VvyFEOyMnpQ?e=bQcpQj" TargetMode="External"/><Relationship Id="rId38" Type="http://schemas.openxmlformats.org/officeDocument/2006/relationships/image" Target="media/image10.emf"/><Relationship Id="rId46" Type="http://schemas.openxmlformats.org/officeDocument/2006/relationships/hyperlink" Target="https://www.northampton.ac.uk/ilt/academic-development/cn-do-and-hea-fellowships/" TargetMode="External"/><Relationship Id="rId59" Type="http://schemas.openxmlformats.org/officeDocument/2006/relationships/customXml" Target="../customXml/item2.xml"/><Relationship Id="rId20" Type="http://schemas.openxmlformats.org/officeDocument/2006/relationships/hyperlink" Target="https://mynorthamptonac.sharepoint.com/:w:/s/ilt1/EeWglOQsrTZDs289wutsQzMBljD3e69F98sWK8rOOi8rdg" TargetMode="External"/><Relationship Id="rId41" Type="http://schemas.openxmlformats.org/officeDocument/2006/relationships/hyperlink" Target="mailto:shirley.bennett@northampton.ac.uk" TargetMode="External"/><Relationship Id="rId54"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Shirley.Bennett@northampton.ac.uk" TargetMode="External"/><Relationship Id="rId23" Type="http://schemas.openxmlformats.org/officeDocument/2006/relationships/hyperlink" Target="https://www.northampton.ac.uk/ilt/academic-development/peer-observation/" TargetMode="External"/><Relationship Id="rId28" Type="http://schemas.openxmlformats.org/officeDocument/2006/relationships/footer" Target="footer2.xml"/><Relationship Id="rId36" Type="http://schemas.openxmlformats.org/officeDocument/2006/relationships/hyperlink" Target="http://www.tinyurl.com/CANDOAssessment2122" TargetMode="External"/><Relationship Id="rId49" Type="http://schemas.openxmlformats.org/officeDocument/2006/relationships/hyperlink" Target="https://www.northampton.ac.uk/ilt/academic-development/peer-observation/" TargetMode="External"/><Relationship Id="rId57" Type="http://schemas.openxmlformats.org/officeDocument/2006/relationships/fontTable" Target="fontTable.xml"/><Relationship Id="rId10" Type="http://schemas.openxmlformats.org/officeDocument/2006/relationships/image" Target="media/image3.emf"/><Relationship Id="rId31" Type="http://schemas.openxmlformats.org/officeDocument/2006/relationships/hyperlink" Target="https://mynorthamptonac-my.sharepoint.com/:o:/g/personal/shirley_bennett_northampton_ac_uk/EmfSsqhW5h1Asi70IqhiD8UBsp5WHgJp--5VvyFEOyMnpQ?e=bQcpQj" TargetMode="External"/><Relationship Id="rId44" Type="http://schemas.openxmlformats.org/officeDocument/2006/relationships/hyperlink" Target="https://www.northampton.ac.uk/ilt/academic-development/peer-observation/" TargetMode="External"/><Relationship Id="rId52" Type="http://schemas.openxmlformats.org/officeDocument/2006/relationships/footer" Target="footer4.xml"/><Relationship Id="rId60"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EC9A17C4CF50B49AFFA5B2266964BEE" ma:contentTypeVersion="12" ma:contentTypeDescription="Create a new document." ma:contentTypeScope="" ma:versionID="52a4c88ee909e53d267eb5544f193073">
  <xsd:schema xmlns:xsd="http://www.w3.org/2001/XMLSchema" xmlns:xs="http://www.w3.org/2001/XMLSchema" xmlns:p="http://schemas.microsoft.com/office/2006/metadata/properties" xmlns:ns2="0d4f3bc3-2f14-4619-8148-0ad6b06ca518" xmlns:ns3="2f165123-23b2-4ba1-af14-25b7d29a14ae" targetNamespace="http://schemas.microsoft.com/office/2006/metadata/properties" ma:root="true" ma:fieldsID="88ee0fa34859e771cb62077cf5ab08a4" ns2:_="" ns3:_="">
    <xsd:import namespace="0d4f3bc3-2f14-4619-8148-0ad6b06ca518"/>
    <xsd:import namespace="2f165123-23b2-4ba1-af14-25b7d29a14a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4f3bc3-2f14-4619-8148-0ad6b06ca5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f165123-23b2-4ba1-af14-25b7d29a14a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B1035EF-E3D5-4F60-A9AF-E0E0624A24EA}">
  <ds:schemaRefs>
    <ds:schemaRef ds:uri="http://schemas.openxmlformats.org/officeDocument/2006/bibliography"/>
  </ds:schemaRefs>
</ds:datastoreItem>
</file>

<file path=customXml/itemProps2.xml><?xml version="1.0" encoding="utf-8"?>
<ds:datastoreItem xmlns:ds="http://schemas.openxmlformats.org/officeDocument/2006/customXml" ds:itemID="{86E502F2-06B4-4805-AAB4-524F563429FE}"/>
</file>

<file path=customXml/itemProps3.xml><?xml version="1.0" encoding="utf-8"?>
<ds:datastoreItem xmlns:ds="http://schemas.openxmlformats.org/officeDocument/2006/customXml" ds:itemID="{26529E4E-2EDA-4F39-A6FD-A50B6F4AECCE}"/>
</file>

<file path=customXml/itemProps4.xml><?xml version="1.0" encoding="utf-8"?>
<ds:datastoreItem xmlns:ds="http://schemas.openxmlformats.org/officeDocument/2006/customXml" ds:itemID="{5716DE9A-CDE3-4484-A507-26F021666EF0}"/>
</file>

<file path=docProps/app.xml><?xml version="1.0" encoding="utf-8"?>
<Properties xmlns="http://schemas.openxmlformats.org/officeDocument/2006/extended-properties" xmlns:vt="http://schemas.openxmlformats.org/officeDocument/2006/docPropsVTypes">
  <Template>Normal.dotm</Template>
  <TotalTime>306</TotalTime>
  <Pages>42</Pages>
  <Words>10169</Words>
  <Characters>57967</Characters>
  <Application>Microsoft Office Word</Application>
  <DocSecurity>0</DocSecurity>
  <Lines>483</Lines>
  <Paragraphs>135</Paragraphs>
  <ScaleCrop>false</ScaleCrop>
  <HeadingPairs>
    <vt:vector size="2" baseType="variant">
      <vt:variant>
        <vt:lpstr>Title</vt:lpstr>
      </vt:variant>
      <vt:variant>
        <vt:i4>1</vt:i4>
      </vt:variant>
    </vt:vector>
  </HeadingPairs>
  <TitlesOfParts>
    <vt:vector size="1" baseType="lpstr">
      <vt:lpstr/>
    </vt:vector>
  </TitlesOfParts>
  <Company>University of Northampton</Company>
  <LinksUpToDate>false</LinksUpToDate>
  <CharactersWithSpaces>68001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Shirley Bennett</dc:creator>
  <cp:lastModifiedBy>Shirley Bennett</cp:lastModifiedBy>
  <cp:revision>81</cp:revision>
  <cp:lastPrinted>2016-09-30T08:30:00Z</cp:lastPrinted>
  <dcterms:created xsi:type="dcterms:W3CDTF">2021-08-26T16:25:00Z</dcterms:created>
  <dcterms:modified xsi:type="dcterms:W3CDTF">2021-09-06T05:46:00Z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0x0101009EC9A17C4CF50B49AFFA5B2266964BEE</vt:lpwstr>
  </property>
</Properties>
</file>