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893" w:rsidRDefault="00241368" w:rsidP="00241368">
      <w:pPr>
        <w:pStyle w:val="Title"/>
        <w:rPr>
          <w:sz w:val="40"/>
        </w:rPr>
      </w:pPr>
      <w:r w:rsidRPr="00241368">
        <w:rPr>
          <w:sz w:val="52"/>
        </w:rPr>
        <w:t xml:space="preserve">Becoming a </w:t>
      </w:r>
      <w:proofErr w:type="spellStart"/>
      <w:r w:rsidRPr="00241368">
        <w:rPr>
          <w:sz w:val="52"/>
        </w:rPr>
        <w:t>CAIeRO</w:t>
      </w:r>
      <w:proofErr w:type="spellEnd"/>
      <w:r w:rsidRPr="00241368">
        <w:rPr>
          <w:sz w:val="52"/>
        </w:rPr>
        <w:t xml:space="preserve"> Facilitator: </w:t>
      </w:r>
      <w:r w:rsidRPr="00241368">
        <w:rPr>
          <w:sz w:val="52"/>
        </w:rPr>
        <w:br/>
      </w:r>
      <w:r w:rsidRPr="00241368">
        <w:rPr>
          <w:sz w:val="40"/>
        </w:rPr>
        <w:t>Sample Workshop Agenda</w:t>
      </w:r>
    </w:p>
    <w:p w:rsidR="00241368" w:rsidRDefault="00241368" w:rsidP="00241368"/>
    <w:p w:rsidR="00241368" w:rsidRPr="00241368" w:rsidRDefault="00241368" w:rsidP="00241368">
      <w:pPr>
        <w:pStyle w:val="Heading1"/>
        <w:rPr>
          <w:rFonts w:eastAsia="Times New Roman"/>
          <w:lang w:eastAsia="en-GB"/>
        </w:rPr>
      </w:pPr>
      <w:r w:rsidRPr="00241368">
        <w:rPr>
          <w:rFonts w:eastAsia="Times New Roman"/>
          <w:lang w:eastAsia="en-GB"/>
        </w:rPr>
        <w:t>Day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9.00 - 9.30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Welcome &amp; introductions</w:t>
            </w:r>
            <w:r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br/>
            </w:r>
            <w:proofErr w:type="spellStart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CAIeRO</w:t>
            </w:r>
            <w:proofErr w:type="spellEnd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 xml:space="preserve"> process: what will we have learned by noon tomorrow?</w:t>
            </w:r>
          </w:p>
        </w:tc>
        <w:bookmarkStart w:id="0" w:name="_GoBack"/>
        <w:bookmarkEnd w:id="0"/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9.30 – 11.30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Blueprint: mission, course features, outcomes, assessment: brief reminders of each component, followed by micro-teaching.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11.30 - 11.45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11.45 – 12.45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Storyboards. Micro-teaching.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12.45 - 1.30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Lunch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1.30 – 3.00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Storyboards. Micro-teaching.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3.00 - 3.15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3.15 – 4.30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Prototyping e-</w:t>
            </w:r>
            <w:proofErr w:type="spellStart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tivities</w:t>
            </w:r>
            <w:proofErr w:type="spellEnd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. Micro-teaching.</w:t>
            </w:r>
          </w:p>
        </w:tc>
      </w:tr>
      <w:tr w:rsidR="00241368" w:rsidRPr="00241368" w:rsidTr="00241368">
        <w:trPr>
          <w:trHeight w:val="277"/>
        </w:trPr>
        <w:tc>
          <w:tcPr>
            <w:tcW w:w="2122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 4.30 – 5.00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  <w:t> 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Review and feedback. Schedule of work for Day 2.</w:t>
            </w:r>
          </w:p>
        </w:tc>
      </w:tr>
    </w:tbl>
    <w:p w:rsidR="00241368" w:rsidRPr="00241368" w:rsidRDefault="00241368" w:rsidP="00241368">
      <w:pPr>
        <w:pStyle w:val="Heading1"/>
        <w:rPr>
          <w:rFonts w:eastAsia="Times New Roman"/>
          <w:lang w:eastAsia="en-GB"/>
        </w:rPr>
      </w:pPr>
      <w:r w:rsidRPr="00241368">
        <w:rPr>
          <w:rFonts w:eastAsia="Times New Roman"/>
          <w:lang w:eastAsia="en-GB"/>
        </w:rPr>
        <w:t>Day 2</w:t>
      </w:r>
    </w:p>
    <w:tbl>
      <w:tblPr>
        <w:tblStyle w:val="TableGrid"/>
        <w:tblW w:w="0" w:type="auto"/>
        <w:tblInd w:w="68" w:type="dxa"/>
        <w:tblLook w:val="04A0" w:firstRow="1" w:lastRow="0" w:firstColumn="1" w:lastColumn="0" w:noHBand="0" w:noVBand="1"/>
      </w:tblPr>
      <w:tblGrid>
        <w:gridCol w:w="2054"/>
        <w:gridCol w:w="6894"/>
      </w:tblGrid>
      <w:tr w:rsidR="00241368" w:rsidRPr="00241368" w:rsidTr="00241368">
        <w:trPr>
          <w:trHeight w:val="356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9.00 - 9.30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Reflections from previous day: what have you learned so far?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9.30 – 10.00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Refresher session on reality checking, adjustments to e-</w:t>
            </w:r>
            <w:proofErr w:type="spellStart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tivities</w:t>
            </w:r>
            <w:proofErr w:type="spellEnd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, action planning and reflection (no micro-teaching).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10.00 - 10.30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Pre and post-</w:t>
            </w:r>
            <w:proofErr w:type="spellStart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CAIeRO</w:t>
            </w:r>
            <w:proofErr w:type="spellEnd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 xml:space="preserve"> (no micro-teaching). Tutor-facilitated discussion.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10.30 – 10.45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Break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10.45 - 11.30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beforeAutospacing="1" w:after="60" w:afterAutospacing="1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 xml:space="preserve">Emerging issues from previous </w:t>
            </w:r>
            <w:proofErr w:type="spellStart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CAIeROs</w:t>
            </w:r>
            <w:proofErr w:type="spellEnd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 xml:space="preserve"> 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e.g. scenarios for success and failure, facilitation skills, etc.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11.30 - 12.00</w:t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What makes a good facilitator? Final opportunity for</w:t>
            </w:r>
            <w:proofErr w:type="gramStart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  micro</w:t>
            </w:r>
            <w:proofErr w:type="gramEnd"/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-teaching demonstrations may be useful.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12.00 - 12.30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Final reflections: are we ready to facilitate a two-day workshop? Resources, support, further training.</w:t>
            </w:r>
          </w:p>
        </w:tc>
      </w:tr>
      <w:tr w:rsidR="00241368" w:rsidRPr="00241368" w:rsidTr="00241368">
        <w:trPr>
          <w:trHeight w:val="355"/>
        </w:trPr>
        <w:tc>
          <w:tcPr>
            <w:tcW w:w="205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12.30 - 1.15</w:t>
            </w: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ab/>
            </w:r>
          </w:p>
        </w:tc>
        <w:tc>
          <w:tcPr>
            <w:tcW w:w="6894" w:type="dxa"/>
          </w:tcPr>
          <w:p w:rsidR="00241368" w:rsidRPr="00241368" w:rsidRDefault="00241368" w:rsidP="00241368">
            <w:pPr>
              <w:spacing w:before="60" w:after="60"/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</w:pPr>
            <w:r w:rsidRPr="00241368">
              <w:rPr>
                <w:rFonts w:eastAsia="Times New Roman" w:cs="Times New Roman"/>
                <w:color w:val="333333"/>
                <w:sz w:val="24"/>
                <w:szCs w:val="24"/>
                <w:lang w:eastAsia="en-GB"/>
              </w:rPr>
              <w:t>Lunch</w:t>
            </w:r>
          </w:p>
        </w:tc>
      </w:tr>
    </w:tbl>
    <w:p w:rsidR="00241368" w:rsidRPr="00241368" w:rsidRDefault="00241368" w:rsidP="00241368"/>
    <w:sectPr w:rsidR="00241368" w:rsidRPr="00241368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68" w:rsidRDefault="00241368" w:rsidP="00241368">
      <w:pPr>
        <w:spacing w:after="0" w:line="240" w:lineRule="auto"/>
      </w:pPr>
      <w:r>
        <w:separator/>
      </w:r>
    </w:p>
  </w:endnote>
  <w:endnote w:type="continuationSeparator" w:id="0">
    <w:p w:rsidR="00241368" w:rsidRDefault="00241368" w:rsidP="0024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68" w:rsidRDefault="00241368" w:rsidP="00241368">
      <w:pPr>
        <w:spacing w:after="0" w:line="240" w:lineRule="auto"/>
      </w:pPr>
      <w:r>
        <w:separator/>
      </w:r>
    </w:p>
  </w:footnote>
  <w:footnote w:type="continuationSeparator" w:id="0">
    <w:p w:rsidR="00241368" w:rsidRDefault="00241368" w:rsidP="00241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368" w:rsidRDefault="00241368">
    <w:pPr>
      <w:pStyle w:val="Header"/>
    </w:pPr>
    <w:r>
      <w:rPr>
        <w:noProof/>
        <w:sz w:val="40"/>
        <w:lang w:eastAsia="en-GB"/>
      </w:rPr>
      <w:drawing>
        <wp:anchor distT="0" distB="0" distL="114300" distR="114300" simplePos="0" relativeHeight="251659264" behindDoc="0" locked="0" layoutInCell="1" allowOverlap="1" wp14:anchorId="78761588" wp14:editId="6524E922">
          <wp:simplePos x="0" y="0"/>
          <wp:positionH relativeFrom="column">
            <wp:posOffset>4679576</wp:posOffset>
          </wp:positionH>
          <wp:positionV relativeFrom="paragraph">
            <wp:posOffset>-78567</wp:posOffset>
          </wp:positionV>
          <wp:extent cx="1550035" cy="63690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0035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368"/>
    <w:rsid w:val="00241368"/>
    <w:rsid w:val="009C3ED4"/>
    <w:rsid w:val="00C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D69B4-1715-448B-9CE5-7A955B9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3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41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13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13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4136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41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41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413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241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368"/>
  </w:style>
  <w:style w:type="paragraph" w:styleId="Footer">
    <w:name w:val="footer"/>
    <w:basedOn w:val="Normal"/>
    <w:link w:val="FooterChar"/>
    <w:uiPriority w:val="99"/>
    <w:unhideWhenUsed/>
    <w:rsid w:val="002413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Rachel</dc:creator>
  <cp:keywords/>
  <dc:description/>
  <cp:lastModifiedBy>Maxwell Rachel</cp:lastModifiedBy>
  <cp:revision>1</cp:revision>
  <dcterms:created xsi:type="dcterms:W3CDTF">2016-11-01T16:37:00Z</dcterms:created>
  <dcterms:modified xsi:type="dcterms:W3CDTF">2016-11-01T16:44:00Z</dcterms:modified>
</cp:coreProperties>
</file>