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FE11" w14:textId="77777777" w:rsidR="005F5F2B" w:rsidRDefault="005F5F2B" w:rsidP="005F5F2B">
      <w:pPr>
        <w:pStyle w:val="BodyText"/>
        <w:rPr>
          <w:rFonts w:ascii="Times New Roman"/>
          <w:sz w:val="44"/>
        </w:rPr>
      </w:pPr>
    </w:p>
    <w:p w14:paraId="4A3FB5AE" w14:textId="77777777" w:rsidR="005F5F2B" w:rsidRDefault="005F5F2B" w:rsidP="00D807A2">
      <w:pPr>
        <w:pStyle w:val="BodyText"/>
        <w:spacing w:before="229"/>
        <w:ind w:right="-1015"/>
        <w:rPr>
          <w:rFonts w:ascii="Times New Roman"/>
          <w:sz w:val="44"/>
        </w:rPr>
      </w:pPr>
    </w:p>
    <w:p w14:paraId="0929B672" w14:textId="77777777" w:rsidR="005F5F2B" w:rsidRDefault="005F5F2B" w:rsidP="005F5F2B">
      <w:pPr>
        <w:pStyle w:val="BodyText"/>
        <w:spacing w:before="229"/>
        <w:rPr>
          <w:rFonts w:ascii="Times New Roman"/>
          <w:sz w:val="44"/>
        </w:rPr>
      </w:pPr>
    </w:p>
    <w:p w14:paraId="2048EBEA" w14:textId="77777777" w:rsidR="005F5F2B" w:rsidRPr="004B1096" w:rsidRDefault="005F5F2B" w:rsidP="005F5F2B">
      <w:pPr>
        <w:spacing w:before="1"/>
        <w:ind w:left="1562"/>
        <w:rPr>
          <w:sz w:val="44"/>
        </w:rPr>
      </w:pPr>
      <w:bookmarkStart w:id="0" w:name="Student_guide_CITY_template_-_2020.pdf_("/>
      <w:bookmarkEnd w:id="0"/>
    </w:p>
    <w:p w14:paraId="288F21D6" w14:textId="77777777" w:rsidR="005F5F2B" w:rsidRDefault="005F5F2B" w:rsidP="00D807A2">
      <w:pPr>
        <w:spacing w:before="1"/>
        <w:ind w:left="-284"/>
        <w:rPr>
          <w:sz w:val="44"/>
        </w:rPr>
      </w:pPr>
      <w:r w:rsidRPr="004B1096">
        <w:rPr>
          <w:sz w:val="44"/>
        </w:rPr>
        <w:t>The University of Northampton</w:t>
      </w:r>
    </w:p>
    <w:p w14:paraId="1611E091" w14:textId="77777777" w:rsidR="005F5F2B" w:rsidRDefault="005F5F2B" w:rsidP="00D807A2">
      <w:pPr>
        <w:pStyle w:val="BodyText"/>
        <w:ind w:left="-284"/>
        <w:rPr>
          <w:sz w:val="44"/>
        </w:rPr>
      </w:pPr>
    </w:p>
    <w:p w14:paraId="46E0DBA3" w14:textId="5E16A80B" w:rsidR="005F5F2B" w:rsidRPr="00D807A2" w:rsidRDefault="005F5F2B" w:rsidP="00D807A2">
      <w:pPr>
        <w:pStyle w:val="Title"/>
        <w:ind w:left="-284"/>
        <w:rPr>
          <w:color w:val="2F5496" w:themeColor="accent1" w:themeShade="BF"/>
        </w:rPr>
      </w:pPr>
      <w:r w:rsidRPr="00D807A2">
        <w:rPr>
          <w:color w:val="2F5496" w:themeColor="accent1" w:themeShade="BF"/>
        </w:rPr>
        <w:t>A</w:t>
      </w:r>
      <w:r w:rsidRPr="00D807A2">
        <w:rPr>
          <w:color w:val="2F5496" w:themeColor="accent1" w:themeShade="BF"/>
          <w:spacing w:val="-8"/>
        </w:rPr>
        <w:t xml:space="preserve"> </w:t>
      </w:r>
      <w:r w:rsidRPr="00D807A2">
        <w:rPr>
          <w:color w:val="2F5496" w:themeColor="accent1" w:themeShade="BF"/>
        </w:rPr>
        <w:t>Guide</w:t>
      </w:r>
      <w:r w:rsidRPr="00D807A2">
        <w:rPr>
          <w:color w:val="2F5496" w:themeColor="accent1" w:themeShade="BF"/>
          <w:spacing w:val="-8"/>
        </w:rPr>
        <w:t xml:space="preserve"> </w:t>
      </w:r>
      <w:r w:rsidRPr="00D807A2">
        <w:rPr>
          <w:color w:val="2F5496" w:themeColor="accent1" w:themeShade="BF"/>
        </w:rPr>
        <w:t>to</w:t>
      </w:r>
      <w:r w:rsidRPr="00D807A2">
        <w:rPr>
          <w:color w:val="2F5496" w:themeColor="accent1" w:themeShade="BF"/>
          <w:spacing w:val="-6"/>
        </w:rPr>
        <w:t xml:space="preserve"> Occupation</w:t>
      </w:r>
      <w:r w:rsidR="00052956" w:rsidRPr="00D807A2">
        <w:rPr>
          <w:color w:val="2F5496" w:themeColor="accent1" w:themeShade="BF"/>
          <w:spacing w:val="-6"/>
        </w:rPr>
        <w:t>al</w:t>
      </w:r>
      <w:r w:rsidRPr="00D807A2">
        <w:rPr>
          <w:color w:val="2F5496" w:themeColor="accent1" w:themeShade="BF"/>
          <w:spacing w:val="-6"/>
        </w:rPr>
        <w:t xml:space="preserve"> Health processes, </w:t>
      </w:r>
      <w:proofErr w:type="spellStart"/>
      <w:r w:rsidR="00B66A52" w:rsidRPr="00D807A2">
        <w:rPr>
          <w:color w:val="2F5496" w:themeColor="accent1" w:themeShade="BF"/>
        </w:rPr>
        <w:t>Immunisations</w:t>
      </w:r>
      <w:proofErr w:type="spellEnd"/>
      <w:r w:rsidRPr="00D807A2">
        <w:rPr>
          <w:color w:val="2F5496" w:themeColor="accent1" w:themeShade="BF"/>
        </w:rPr>
        <w:t>,</w:t>
      </w:r>
      <w:r w:rsidRPr="00D807A2">
        <w:rPr>
          <w:color w:val="2F5496" w:themeColor="accent1" w:themeShade="BF"/>
          <w:spacing w:val="-7"/>
        </w:rPr>
        <w:t xml:space="preserve"> </w:t>
      </w:r>
      <w:r w:rsidRPr="00D807A2">
        <w:rPr>
          <w:color w:val="2F5496" w:themeColor="accent1" w:themeShade="BF"/>
        </w:rPr>
        <w:t>Screening</w:t>
      </w:r>
      <w:r w:rsidRPr="00D807A2">
        <w:rPr>
          <w:color w:val="2F5496" w:themeColor="accent1" w:themeShade="BF"/>
          <w:spacing w:val="-9"/>
        </w:rPr>
        <w:t xml:space="preserve"> </w:t>
      </w:r>
      <w:r w:rsidRPr="00D807A2">
        <w:rPr>
          <w:color w:val="2F5496" w:themeColor="accent1" w:themeShade="BF"/>
        </w:rPr>
        <w:t>&amp; Health Clearance</w:t>
      </w:r>
    </w:p>
    <w:p w14:paraId="3B56E890" w14:textId="77777777" w:rsidR="005F5F2B" w:rsidRDefault="005F5F2B" w:rsidP="00D807A2">
      <w:pPr>
        <w:pStyle w:val="BodyText"/>
        <w:ind w:left="-284"/>
        <w:rPr>
          <w:b/>
          <w:sz w:val="48"/>
        </w:rPr>
      </w:pPr>
    </w:p>
    <w:p w14:paraId="1024A8D1" w14:textId="77777777" w:rsidR="005F5F2B" w:rsidRDefault="005F5F2B" w:rsidP="005F5F2B">
      <w:pPr>
        <w:pStyle w:val="BodyText"/>
        <w:rPr>
          <w:b/>
          <w:sz w:val="48"/>
        </w:rPr>
      </w:pPr>
    </w:p>
    <w:p w14:paraId="696D1EDC" w14:textId="77777777" w:rsidR="005F5F2B" w:rsidRDefault="005F5F2B" w:rsidP="005F5F2B">
      <w:pPr>
        <w:pStyle w:val="BodyText"/>
        <w:rPr>
          <w:b/>
          <w:sz w:val="48"/>
        </w:rPr>
      </w:pPr>
    </w:p>
    <w:p w14:paraId="1A45BBF6" w14:textId="77777777" w:rsidR="005F5F2B" w:rsidRDefault="005F5F2B" w:rsidP="005F5F2B">
      <w:pPr>
        <w:pStyle w:val="BodyText"/>
        <w:rPr>
          <w:b/>
          <w:sz w:val="48"/>
        </w:rPr>
      </w:pPr>
    </w:p>
    <w:p w14:paraId="00487E46" w14:textId="77777777" w:rsidR="005F5F2B" w:rsidRDefault="005F5F2B" w:rsidP="005F5F2B">
      <w:pPr>
        <w:pStyle w:val="BodyText"/>
        <w:rPr>
          <w:b/>
          <w:sz w:val="48"/>
        </w:rPr>
      </w:pPr>
    </w:p>
    <w:p w14:paraId="7820F5DA" w14:textId="77777777" w:rsidR="005F5F2B" w:rsidRDefault="005F5F2B" w:rsidP="005F5F2B">
      <w:pPr>
        <w:pStyle w:val="BodyText"/>
        <w:rPr>
          <w:b/>
          <w:sz w:val="48"/>
        </w:rPr>
      </w:pPr>
    </w:p>
    <w:p w14:paraId="2384B5C4" w14:textId="77777777" w:rsidR="005F5F2B" w:rsidRDefault="005F5F2B" w:rsidP="005F5F2B">
      <w:pPr>
        <w:pStyle w:val="BodyText"/>
        <w:rPr>
          <w:b/>
          <w:sz w:val="48"/>
        </w:rPr>
      </w:pPr>
    </w:p>
    <w:p w14:paraId="1589578B" w14:textId="77777777" w:rsidR="00933043" w:rsidRDefault="00933043" w:rsidP="005F5F2B">
      <w:pPr>
        <w:pStyle w:val="BodyText"/>
        <w:rPr>
          <w:b/>
          <w:sz w:val="48"/>
        </w:rPr>
      </w:pPr>
    </w:p>
    <w:p w14:paraId="2A0F9E63" w14:textId="77777777" w:rsidR="00933043" w:rsidRDefault="00933043" w:rsidP="005F5F2B">
      <w:pPr>
        <w:pStyle w:val="BodyText"/>
        <w:rPr>
          <w:b/>
          <w:sz w:val="48"/>
        </w:rPr>
      </w:pPr>
    </w:p>
    <w:p w14:paraId="353DF4F3" w14:textId="77777777" w:rsidR="005F5F2B" w:rsidRDefault="005F5F2B" w:rsidP="005F5F2B">
      <w:pPr>
        <w:pStyle w:val="BodyText"/>
        <w:rPr>
          <w:b/>
          <w:sz w:val="48"/>
        </w:rPr>
      </w:pPr>
    </w:p>
    <w:p w14:paraId="24EAD277" w14:textId="77777777" w:rsidR="005F5F2B" w:rsidRDefault="005F5F2B" w:rsidP="005F5F2B">
      <w:pPr>
        <w:pStyle w:val="BodyText"/>
        <w:rPr>
          <w:b/>
          <w:sz w:val="48"/>
        </w:rPr>
      </w:pPr>
    </w:p>
    <w:p w14:paraId="5F98DDF2" w14:textId="77777777" w:rsidR="005F5F2B" w:rsidRDefault="005F5F2B" w:rsidP="005F5F2B">
      <w:pPr>
        <w:pStyle w:val="BodyText"/>
        <w:rPr>
          <w:b/>
          <w:sz w:val="48"/>
        </w:rPr>
      </w:pPr>
    </w:p>
    <w:p w14:paraId="06876808" w14:textId="77777777" w:rsidR="005F5F2B" w:rsidRDefault="005F5F2B" w:rsidP="005F5F2B">
      <w:pPr>
        <w:pStyle w:val="BodyText"/>
        <w:rPr>
          <w:b/>
          <w:sz w:val="48"/>
        </w:rPr>
      </w:pPr>
    </w:p>
    <w:p w14:paraId="7B928029" w14:textId="3E4B8F85" w:rsidR="004B1096" w:rsidRDefault="004B1096">
      <w:pPr>
        <w:widowControl/>
        <w:autoSpaceDE/>
        <w:autoSpaceDN/>
        <w:spacing w:after="160" w:line="259" w:lineRule="auto"/>
        <w:rPr>
          <w:rFonts w:ascii="Calibri Light"/>
          <w:color w:val="595959" w:themeColor="text1" w:themeTint="A6"/>
          <w:sz w:val="20"/>
        </w:rPr>
      </w:pPr>
      <w:r>
        <w:rPr>
          <w:rFonts w:ascii="Calibri Light"/>
          <w:sz w:val="20"/>
        </w:rPr>
        <w:br w:type="page"/>
      </w:r>
    </w:p>
    <w:p w14:paraId="73CDA712" w14:textId="77777777" w:rsidR="004B1096" w:rsidRDefault="004B1096" w:rsidP="005F5F2B">
      <w:pPr>
        <w:pStyle w:val="BodyText"/>
        <w:rPr>
          <w:rFonts w:ascii="Calibri Light"/>
          <w:sz w:val="20"/>
        </w:rPr>
      </w:pPr>
    </w:p>
    <w:sdt>
      <w:sdtPr>
        <w:rPr>
          <w:rFonts w:ascii="Calibri" w:eastAsia="Calibri" w:hAnsi="Calibri" w:cs="Calibri"/>
          <w:color w:val="auto"/>
          <w:sz w:val="22"/>
          <w:szCs w:val="22"/>
          <w:lang w:val="en-US" w:eastAsia="en-US"/>
        </w:rPr>
        <w:id w:val="-1221362101"/>
        <w:docPartObj>
          <w:docPartGallery w:val="Table of Contents"/>
          <w:docPartUnique/>
        </w:docPartObj>
      </w:sdtPr>
      <w:sdtEndPr>
        <w:rPr>
          <w:b/>
          <w:bCs/>
        </w:rPr>
      </w:sdtEndPr>
      <w:sdtContent>
        <w:p w14:paraId="2F96EC2C" w14:textId="4403A9E8" w:rsidR="005174AE" w:rsidRDefault="005174AE">
          <w:pPr>
            <w:pStyle w:val="TOCHeading"/>
          </w:pPr>
          <w:r>
            <w:t>Table of Contents</w:t>
          </w:r>
        </w:p>
        <w:p w14:paraId="61828A72" w14:textId="41B11482" w:rsidR="00FB3B68" w:rsidRDefault="005174AE">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4309242" w:history="1">
            <w:r w:rsidR="00FB3B68" w:rsidRPr="00451C8F">
              <w:rPr>
                <w:rStyle w:val="Hyperlink"/>
                <w:b/>
                <w:bCs/>
                <w:noProof/>
                <w:spacing w:val="-2"/>
              </w:rPr>
              <w:t>Introduction</w:t>
            </w:r>
            <w:r w:rsidR="00FB3B68">
              <w:rPr>
                <w:noProof/>
                <w:webHidden/>
              </w:rPr>
              <w:tab/>
            </w:r>
            <w:r w:rsidR="00FB3B68">
              <w:rPr>
                <w:noProof/>
                <w:webHidden/>
              </w:rPr>
              <w:fldChar w:fldCharType="begin"/>
            </w:r>
            <w:r w:rsidR="00FB3B68">
              <w:rPr>
                <w:noProof/>
                <w:webHidden/>
              </w:rPr>
              <w:instrText xml:space="preserve"> PAGEREF _Toc224309242 \h </w:instrText>
            </w:r>
            <w:r w:rsidR="00FB3B68">
              <w:rPr>
                <w:noProof/>
                <w:webHidden/>
              </w:rPr>
            </w:r>
            <w:r w:rsidR="00FB3B68">
              <w:rPr>
                <w:noProof/>
                <w:webHidden/>
              </w:rPr>
              <w:fldChar w:fldCharType="separate"/>
            </w:r>
            <w:r w:rsidR="00FB3B68">
              <w:rPr>
                <w:noProof/>
                <w:webHidden/>
              </w:rPr>
              <w:t>4</w:t>
            </w:r>
            <w:r w:rsidR="00FB3B68">
              <w:rPr>
                <w:noProof/>
                <w:webHidden/>
              </w:rPr>
              <w:fldChar w:fldCharType="end"/>
            </w:r>
          </w:hyperlink>
        </w:p>
        <w:p w14:paraId="68061526" w14:textId="7DDCF6FC" w:rsidR="00FB3B68" w:rsidRDefault="00FB3B68">
          <w:pPr>
            <w:pStyle w:val="TOC2"/>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43" w:history="1">
            <w:r w:rsidRPr="00451C8F">
              <w:rPr>
                <w:rStyle w:val="Hyperlink"/>
                <w:b/>
                <w:bCs/>
                <w:noProof/>
                <w:lang w:val="en-GB"/>
              </w:rPr>
              <w:t>Fitness Standards</w:t>
            </w:r>
            <w:r>
              <w:rPr>
                <w:noProof/>
                <w:webHidden/>
              </w:rPr>
              <w:tab/>
            </w:r>
            <w:r>
              <w:rPr>
                <w:noProof/>
                <w:webHidden/>
              </w:rPr>
              <w:fldChar w:fldCharType="begin"/>
            </w:r>
            <w:r>
              <w:rPr>
                <w:noProof/>
                <w:webHidden/>
              </w:rPr>
              <w:instrText xml:space="preserve"> PAGEREF _Toc224309243 \h </w:instrText>
            </w:r>
            <w:r>
              <w:rPr>
                <w:noProof/>
                <w:webHidden/>
              </w:rPr>
            </w:r>
            <w:r>
              <w:rPr>
                <w:noProof/>
                <w:webHidden/>
              </w:rPr>
              <w:fldChar w:fldCharType="separate"/>
            </w:r>
            <w:r>
              <w:rPr>
                <w:noProof/>
                <w:webHidden/>
              </w:rPr>
              <w:t>4</w:t>
            </w:r>
            <w:r>
              <w:rPr>
                <w:noProof/>
                <w:webHidden/>
              </w:rPr>
              <w:fldChar w:fldCharType="end"/>
            </w:r>
          </w:hyperlink>
        </w:p>
        <w:p w14:paraId="4C66358F" w14:textId="005A7A86"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44" w:history="1">
            <w:r w:rsidRPr="00451C8F">
              <w:rPr>
                <w:rStyle w:val="Hyperlink"/>
                <w:b/>
                <w:bCs/>
                <w:noProof/>
                <w:lang w:val="en-GB"/>
              </w:rPr>
              <w:t>Why Occupational Health (OH) matters</w:t>
            </w:r>
            <w:r>
              <w:rPr>
                <w:noProof/>
                <w:webHidden/>
              </w:rPr>
              <w:tab/>
            </w:r>
            <w:r>
              <w:rPr>
                <w:noProof/>
                <w:webHidden/>
              </w:rPr>
              <w:fldChar w:fldCharType="begin"/>
            </w:r>
            <w:r>
              <w:rPr>
                <w:noProof/>
                <w:webHidden/>
              </w:rPr>
              <w:instrText xml:space="preserve"> PAGEREF _Toc224309244 \h </w:instrText>
            </w:r>
            <w:r>
              <w:rPr>
                <w:noProof/>
                <w:webHidden/>
              </w:rPr>
            </w:r>
            <w:r>
              <w:rPr>
                <w:noProof/>
                <w:webHidden/>
              </w:rPr>
              <w:fldChar w:fldCharType="separate"/>
            </w:r>
            <w:r>
              <w:rPr>
                <w:noProof/>
                <w:webHidden/>
              </w:rPr>
              <w:t>4</w:t>
            </w:r>
            <w:r>
              <w:rPr>
                <w:noProof/>
                <w:webHidden/>
              </w:rPr>
              <w:fldChar w:fldCharType="end"/>
            </w:r>
          </w:hyperlink>
        </w:p>
        <w:p w14:paraId="0821983A" w14:textId="6B5A32A0"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45" w:history="1">
            <w:r w:rsidRPr="00451C8F">
              <w:rPr>
                <w:rStyle w:val="Hyperlink"/>
                <w:b/>
                <w:bCs/>
                <w:noProof/>
                <w:spacing w:val="-8"/>
              </w:rPr>
              <w:t>Privacy Policy</w:t>
            </w:r>
            <w:r>
              <w:rPr>
                <w:noProof/>
                <w:webHidden/>
              </w:rPr>
              <w:tab/>
            </w:r>
            <w:r>
              <w:rPr>
                <w:noProof/>
                <w:webHidden/>
              </w:rPr>
              <w:fldChar w:fldCharType="begin"/>
            </w:r>
            <w:r>
              <w:rPr>
                <w:noProof/>
                <w:webHidden/>
              </w:rPr>
              <w:instrText xml:space="preserve"> PAGEREF _Toc224309245 \h </w:instrText>
            </w:r>
            <w:r>
              <w:rPr>
                <w:noProof/>
                <w:webHidden/>
              </w:rPr>
            </w:r>
            <w:r>
              <w:rPr>
                <w:noProof/>
                <w:webHidden/>
              </w:rPr>
              <w:fldChar w:fldCharType="separate"/>
            </w:r>
            <w:r>
              <w:rPr>
                <w:noProof/>
                <w:webHidden/>
              </w:rPr>
              <w:t>4</w:t>
            </w:r>
            <w:r>
              <w:rPr>
                <w:noProof/>
                <w:webHidden/>
              </w:rPr>
              <w:fldChar w:fldCharType="end"/>
            </w:r>
          </w:hyperlink>
        </w:p>
        <w:p w14:paraId="0BD9A46B" w14:textId="23681BF4"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46" w:history="1">
            <w:r w:rsidRPr="00451C8F">
              <w:rPr>
                <w:rStyle w:val="Hyperlink"/>
                <w:b/>
                <w:bCs/>
                <w:noProof/>
              </w:rPr>
              <w:t>Data Protection &amp; Consent</w:t>
            </w:r>
            <w:r>
              <w:rPr>
                <w:noProof/>
                <w:webHidden/>
              </w:rPr>
              <w:tab/>
            </w:r>
            <w:r>
              <w:rPr>
                <w:noProof/>
                <w:webHidden/>
              </w:rPr>
              <w:fldChar w:fldCharType="begin"/>
            </w:r>
            <w:r>
              <w:rPr>
                <w:noProof/>
                <w:webHidden/>
              </w:rPr>
              <w:instrText xml:space="preserve"> PAGEREF _Toc224309246 \h </w:instrText>
            </w:r>
            <w:r>
              <w:rPr>
                <w:noProof/>
                <w:webHidden/>
              </w:rPr>
            </w:r>
            <w:r>
              <w:rPr>
                <w:noProof/>
                <w:webHidden/>
              </w:rPr>
              <w:fldChar w:fldCharType="separate"/>
            </w:r>
            <w:r>
              <w:rPr>
                <w:noProof/>
                <w:webHidden/>
              </w:rPr>
              <w:t>5</w:t>
            </w:r>
            <w:r>
              <w:rPr>
                <w:noProof/>
                <w:webHidden/>
              </w:rPr>
              <w:fldChar w:fldCharType="end"/>
            </w:r>
          </w:hyperlink>
        </w:p>
        <w:p w14:paraId="37854AF4" w14:textId="19E93581"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47" w:history="1">
            <w:r w:rsidRPr="00451C8F">
              <w:rPr>
                <w:rStyle w:val="Hyperlink"/>
                <w:b/>
                <w:bCs/>
                <w:noProof/>
              </w:rPr>
              <w:t>Health</w:t>
            </w:r>
            <w:r w:rsidRPr="00451C8F">
              <w:rPr>
                <w:rStyle w:val="Hyperlink"/>
                <w:b/>
                <w:bCs/>
                <w:noProof/>
                <w:spacing w:val="-9"/>
              </w:rPr>
              <w:t xml:space="preserve"> </w:t>
            </w:r>
            <w:r w:rsidRPr="00451C8F">
              <w:rPr>
                <w:rStyle w:val="Hyperlink"/>
                <w:b/>
                <w:bCs/>
                <w:noProof/>
              </w:rPr>
              <w:t>questionnaire</w:t>
            </w:r>
            <w:r>
              <w:rPr>
                <w:noProof/>
                <w:webHidden/>
              </w:rPr>
              <w:tab/>
            </w:r>
            <w:r>
              <w:rPr>
                <w:noProof/>
                <w:webHidden/>
              </w:rPr>
              <w:fldChar w:fldCharType="begin"/>
            </w:r>
            <w:r>
              <w:rPr>
                <w:noProof/>
                <w:webHidden/>
              </w:rPr>
              <w:instrText xml:space="preserve"> PAGEREF _Toc224309247 \h </w:instrText>
            </w:r>
            <w:r>
              <w:rPr>
                <w:noProof/>
                <w:webHidden/>
              </w:rPr>
            </w:r>
            <w:r>
              <w:rPr>
                <w:noProof/>
                <w:webHidden/>
              </w:rPr>
              <w:fldChar w:fldCharType="separate"/>
            </w:r>
            <w:r>
              <w:rPr>
                <w:noProof/>
                <w:webHidden/>
              </w:rPr>
              <w:t>5</w:t>
            </w:r>
            <w:r>
              <w:rPr>
                <w:noProof/>
                <w:webHidden/>
              </w:rPr>
              <w:fldChar w:fldCharType="end"/>
            </w:r>
          </w:hyperlink>
        </w:p>
        <w:p w14:paraId="0F994152" w14:textId="47BACE2C"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48" w:history="1">
            <w:r w:rsidRPr="00451C8F">
              <w:rPr>
                <w:rStyle w:val="Hyperlink"/>
                <w:b/>
                <w:bCs/>
                <w:noProof/>
              </w:rPr>
              <w:t>Placement vaccination requirements</w:t>
            </w:r>
            <w:r>
              <w:rPr>
                <w:noProof/>
                <w:webHidden/>
              </w:rPr>
              <w:tab/>
            </w:r>
            <w:r>
              <w:rPr>
                <w:noProof/>
                <w:webHidden/>
              </w:rPr>
              <w:fldChar w:fldCharType="begin"/>
            </w:r>
            <w:r>
              <w:rPr>
                <w:noProof/>
                <w:webHidden/>
              </w:rPr>
              <w:instrText xml:space="preserve"> PAGEREF _Toc224309248 \h </w:instrText>
            </w:r>
            <w:r>
              <w:rPr>
                <w:noProof/>
                <w:webHidden/>
              </w:rPr>
            </w:r>
            <w:r>
              <w:rPr>
                <w:noProof/>
                <w:webHidden/>
              </w:rPr>
              <w:fldChar w:fldCharType="separate"/>
            </w:r>
            <w:r>
              <w:rPr>
                <w:noProof/>
                <w:webHidden/>
              </w:rPr>
              <w:t>6</w:t>
            </w:r>
            <w:r>
              <w:rPr>
                <w:noProof/>
                <w:webHidden/>
              </w:rPr>
              <w:fldChar w:fldCharType="end"/>
            </w:r>
          </w:hyperlink>
        </w:p>
        <w:p w14:paraId="056B8FA1" w14:textId="41797EB0" w:rsidR="00FB3B68" w:rsidRPr="00A70945" w:rsidRDefault="00FB3B68">
          <w:pPr>
            <w:pStyle w:val="TOC1"/>
            <w:tabs>
              <w:tab w:val="right" w:leader="dot" w:pos="8898"/>
            </w:tabs>
            <w:rPr>
              <w:rFonts w:asciiTheme="minorHAnsi" w:eastAsiaTheme="minorEastAsia" w:hAnsiTheme="minorHAnsi" w:cstheme="minorHAnsi"/>
              <w:noProof/>
              <w:kern w:val="2"/>
              <w:sz w:val="24"/>
              <w:szCs w:val="24"/>
              <w:lang w:val="en-GB" w:eastAsia="en-GB"/>
              <w14:ligatures w14:val="standardContextual"/>
            </w:rPr>
          </w:pPr>
          <w:hyperlink w:anchor="_Toc224309249" w:history="1">
            <w:r w:rsidRPr="00A70945">
              <w:rPr>
                <w:rStyle w:val="Hyperlink"/>
                <w:rFonts w:asciiTheme="minorHAnsi" w:hAnsiTheme="minorHAnsi" w:cstheme="minorHAnsi"/>
                <w:b/>
                <w:bCs/>
                <w:noProof/>
              </w:rPr>
              <w:t>Profession</w:t>
            </w:r>
            <w:r w:rsidRPr="00A70945">
              <w:rPr>
                <w:rFonts w:asciiTheme="minorHAnsi" w:hAnsiTheme="minorHAnsi" w:cstheme="minorHAnsi"/>
                <w:noProof/>
                <w:webHidden/>
              </w:rPr>
              <w:tab/>
            </w:r>
            <w:r w:rsidRPr="00A70945">
              <w:rPr>
                <w:rFonts w:asciiTheme="minorHAnsi" w:hAnsiTheme="minorHAnsi" w:cstheme="minorHAnsi"/>
                <w:noProof/>
                <w:webHidden/>
              </w:rPr>
              <w:fldChar w:fldCharType="begin"/>
            </w:r>
            <w:r w:rsidRPr="00A70945">
              <w:rPr>
                <w:rFonts w:asciiTheme="minorHAnsi" w:hAnsiTheme="minorHAnsi" w:cstheme="minorHAnsi"/>
                <w:noProof/>
                <w:webHidden/>
              </w:rPr>
              <w:instrText xml:space="preserve"> PAGEREF _Toc224309249 \h </w:instrText>
            </w:r>
            <w:r w:rsidRPr="00A70945">
              <w:rPr>
                <w:rFonts w:asciiTheme="minorHAnsi" w:hAnsiTheme="minorHAnsi" w:cstheme="minorHAnsi"/>
                <w:noProof/>
                <w:webHidden/>
              </w:rPr>
            </w:r>
            <w:r w:rsidRPr="00A70945">
              <w:rPr>
                <w:rFonts w:asciiTheme="minorHAnsi" w:hAnsiTheme="minorHAnsi" w:cstheme="minorHAnsi"/>
                <w:noProof/>
                <w:webHidden/>
              </w:rPr>
              <w:fldChar w:fldCharType="separate"/>
            </w:r>
            <w:r w:rsidRPr="00A70945">
              <w:rPr>
                <w:rFonts w:asciiTheme="minorHAnsi" w:hAnsiTheme="minorHAnsi" w:cstheme="minorHAnsi"/>
                <w:noProof/>
                <w:webHidden/>
              </w:rPr>
              <w:t>6</w:t>
            </w:r>
            <w:r w:rsidRPr="00A70945">
              <w:rPr>
                <w:rFonts w:asciiTheme="minorHAnsi" w:hAnsiTheme="minorHAnsi" w:cstheme="minorHAnsi"/>
                <w:noProof/>
                <w:webHidden/>
              </w:rPr>
              <w:fldChar w:fldCharType="end"/>
            </w:r>
          </w:hyperlink>
        </w:p>
        <w:p w14:paraId="0A71C6BE" w14:textId="66085573" w:rsidR="00FB3B68" w:rsidRPr="00A70945" w:rsidRDefault="00FB3B68">
          <w:pPr>
            <w:pStyle w:val="TOC1"/>
            <w:tabs>
              <w:tab w:val="right" w:leader="dot" w:pos="8898"/>
            </w:tabs>
            <w:rPr>
              <w:rFonts w:asciiTheme="minorHAnsi" w:eastAsiaTheme="minorEastAsia" w:hAnsiTheme="minorHAnsi" w:cstheme="minorHAnsi"/>
              <w:noProof/>
              <w:kern w:val="2"/>
              <w:sz w:val="24"/>
              <w:szCs w:val="24"/>
              <w:lang w:val="en-GB" w:eastAsia="en-GB"/>
              <w14:ligatures w14:val="standardContextual"/>
            </w:rPr>
          </w:pPr>
          <w:hyperlink w:anchor="_Toc224309250" w:history="1">
            <w:r w:rsidRPr="00A70945">
              <w:rPr>
                <w:rStyle w:val="Hyperlink"/>
                <w:rFonts w:asciiTheme="minorHAnsi" w:hAnsiTheme="minorHAnsi" w:cstheme="minorHAnsi"/>
                <w:b/>
                <w:bCs/>
                <w:noProof/>
              </w:rPr>
              <w:t>Core Vaccinations</w:t>
            </w:r>
            <w:r w:rsidRPr="00A70945">
              <w:rPr>
                <w:rFonts w:asciiTheme="minorHAnsi" w:hAnsiTheme="minorHAnsi" w:cstheme="minorHAnsi"/>
                <w:noProof/>
                <w:webHidden/>
              </w:rPr>
              <w:tab/>
            </w:r>
            <w:r w:rsidRPr="00A70945">
              <w:rPr>
                <w:rFonts w:asciiTheme="minorHAnsi" w:hAnsiTheme="minorHAnsi" w:cstheme="minorHAnsi"/>
                <w:noProof/>
                <w:webHidden/>
              </w:rPr>
              <w:fldChar w:fldCharType="begin"/>
            </w:r>
            <w:r w:rsidRPr="00A70945">
              <w:rPr>
                <w:rFonts w:asciiTheme="minorHAnsi" w:hAnsiTheme="minorHAnsi" w:cstheme="minorHAnsi"/>
                <w:noProof/>
                <w:webHidden/>
              </w:rPr>
              <w:instrText xml:space="preserve"> PAGEREF _Toc224309250 \h </w:instrText>
            </w:r>
            <w:r w:rsidRPr="00A70945">
              <w:rPr>
                <w:rFonts w:asciiTheme="minorHAnsi" w:hAnsiTheme="minorHAnsi" w:cstheme="minorHAnsi"/>
                <w:noProof/>
                <w:webHidden/>
              </w:rPr>
            </w:r>
            <w:r w:rsidRPr="00A70945">
              <w:rPr>
                <w:rFonts w:asciiTheme="minorHAnsi" w:hAnsiTheme="minorHAnsi" w:cstheme="minorHAnsi"/>
                <w:noProof/>
                <w:webHidden/>
              </w:rPr>
              <w:fldChar w:fldCharType="separate"/>
            </w:r>
            <w:r w:rsidRPr="00A70945">
              <w:rPr>
                <w:rFonts w:asciiTheme="minorHAnsi" w:hAnsiTheme="minorHAnsi" w:cstheme="minorHAnsi"/>
                <w:noProof/>
                <w:webHidden/>
              </w:rPr>
              <w:t>6</w:t>
            </w:r>
            <w:r w:rsidRPr="00A70945">
              <w:rPr>
                <w:rFonts w:asciiTheme="minorHAnsi" w:hAnsiTheme="minorHAnsi" w:cstheme="minorHAnsi"/>
                <w:noProof/>
                <w:webHidden/>
              </w:rPr>
              <w:fldChar w:fldCharType="end"/>
            </w:r>
          </w:hyperlink>
        </w:p>
        <w:p w14:paraId="49E223CA" w14:textId="1A9E5B85" w:rsidR="00FB3B68" w:rsidRPr="00A70945" w:rsidRDefault="00FB3B68">
          <w:pPr>
            <w:pStyle w:val="TOC1"/>
            <w:tabs>
              <w:tab w:val="right" w:leader="dot" w:pos="8898"/>
            </w:tabs>
            <w:rPr>
              <w:rFonts w:asciiTheme="minorHAnsi" w:eastAsiaTheme="minorEastAsia" w:hAnsiTheme="minorHAnsi" w:cstheme="minorHAnsi"/>
              <w:noProof/>
              <w:kern w:val="2"/>
              <w:sz w:val="24"/>
              <w:szCs w:val="24"/>
              <w:lang w:val="en-GB" w:eastAsia="en-GB"/>
              <w14:ligatures w14:val="standardContextual"/>
            </w:rPr>
          </w:pPr>
          <w:hyperlink w:anchor="_Toc224309251" w:history="1">
            <w:r w:rsidRPr="00A70945">
              <w:rPr>
                <w:rStyle w:val="Hyperlink"/>
                <w:rFonts w:asciiTheme="minorHAnsi" w:hAnsiTheme="minorHAnsi" w:cstheme="minorHAnsi"/>
                <w:b/>
                <w:bCs/>
                <w:noProof/>
              </w:rPr>
              <w:t>Additional Notes / Screening</w:t>
            </w:r>
            <w:r w:rsidRPr="00A70945">
              <w:rPr>
                <w:rFonts w:asciiTheme="minorHAnsi" w:hAnsiTheme="minorHAnsi" w:cstheme="minorHAnsi"/>
                <w:noProof/>
                <w:webHidden/>
              </w:rPr>
              <w:tab/>
            </w:r>
            <w:r w:rsidRPr="00A70945">
              <w:rPr>
                <w:rFonts w:asciiTheme="minorHAnsi" w:hAnsiTheme="minorHAnsi" w:cstheme="minorHAnsi"/>
                <w:noProof/>
                <w:webHidden/>
              </w:rPr>
              <w:fldChar w:fldCharType="begin"/>
            </w:r>
            <w:r w:rsidRPr="00A70945">
              <w:rPr>
                <w:rFonts w:asciiTheme="minorHAnsi" w:hAnsiTheme="minorHAnsi" w:cstheme="minorHAnsi"/>
                <w:noProof/>
                <w:webHidden/>
              </w:rPr>
              <w:instrText xml:space="preserve"> PAGEREF _Toc224309251 \h </w:instrText>
            </w:r>
            <w:r w:rsidRPr="00A70945">
              <w:rPr>
                <w:rFonts w:asciiTheme="minorHAnsi" w:hAnsiTheme="minorHAnsi" w:cstheme="minorHAnsi"/>
                <w:noProof/>
                <w:webHidden/>
              </w:rPr>
            </w:r>
            <w:r w:rsidRPr="00A70945">
              <w:rPr>
                <w:rFonts w:asciiTheme="minorHAnsi" w:hAnsiTheme="minorHAnsi" w:cstheme="minorHAnsi"/>
                <w:noProof/>
                <w:webHidden/>
              </w:rPr>
              <w:fldChar w:fldCharType="separate"/>
            </w:r>
            <w:r w:rsidRPr="00A70945">
              <w:rPr>
                <w:rFonts w:asciiTheme="minorHAnsi" w:hAnsiTheme="minorHAnsi" w:cstheme="minorHAnsi"/>
                <w:noProof/>
                <w:webHidden/>
              </w:rPr>
              <w:t>6</w:t>
            </w:r>
            <w:r w:rsidRPr="00A70945">
              <w:rPr>
                <w:rFonts w:asciiTheme="minorHAnsi" w:hAnsiTheme="minorHAnsi" w:cstheme="minorHAnsi"/>
                <w:noProof/>
                <w:webHidden/>
              </w:rPr>
              <w:fldChar w:fldCharType="end"/>
            </w:r>
          </w:hyperlink>
        </w:p>
        <w:p w14:paraId="29A24540" w14:textId="708AA7E6"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p>
        <w:p w14:paraId="51476012" w14:textId="5C8A4E2A"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82" w:history="1">
            <w:r w:rsidRPr="00451C8F">
              <w:rPr>
                <w:rStyle w:val="Hyperlink"/>
                <w:b/>
                <w:bCs/>
                <w:noProof/>
              </w:rPr>
              <w:t>Criteria</w:t>
            </w:r>
            <w:r w:rsidRPr="00451C8F">
              <w:rPr>
                <w:rStyle w:val="Hyperlink"/>
                <w:b/>
                <w:bCs/>
                <w:noProof/>
                <w:spacing w:val="-7"/>
              </w:rPr>
              <w:t xml:space="preserve"> </w:t>
            </w:r>
            <w:r w:rsidRPr="00451C8F">
              <w:rPr>
                <w:rStyle w:val="Hyperlink"/>
                <w:b/>
                <w:bCs/>
                <w:noProof/>
              </w:rPr>
              <w:t>for</w:t>
            </w:r>
            <w:r w:rsidRPr="00451C8F">
              <w:rPr>
                <w:rStyle w:val="Hyperlink"/>
                <w:b/>
                <w:bCs/>
                <w:noProof/>
                <w:spacing w:val="-6"/>
              </w:rPr>
              <w:t xml:space="preserve"> </w:t>
            </w:r>
            <w:r w:rsidRPr="00451C8F">
              <w:rPr>
                <w:rStyle w:val="Hyperlink"/>
                <w:b/>
                <w:bCs/>
                <w:noProof/>
                <w:spacing w:val="-2"/>
              </w:rPr>
              <w:t>clearance for Initial Teacher Training (ITT) students</w:t>
            </w:r>
            <w:r>
              <w:rPr>
                <w:noProof/>
                <w:webHidden/>
              </w:rPr>
              <w:tab/>
            </w:r>
            <w:r>
              <w:rPr>
                <w:noProof/>
                <w:webHidden/>
              </w:rPr>
              <w:fldChar w:fldCharType="begin"/>
            </w:r>
            <w:r>
              <w:rPr>
                <w:noProof/>
                <w:webHidden/>
              </w:rPr>
              <w:instrText xml:space="preserve"> PAGEREF _Toc224309282 \h </w:instrText>
            </w:r>
            <w:r>
              <w:rPr>
                <w:noProof/>
                <w:webHidden/>
              </w:rPr>
            </w:r>
            <w:r>
              <w:rPr>
                <w:noProof/>
                <w:webHidden/>
              </w:rPr>
              <w:fldChar w:fldCharType="separate"/>
            </w:r>
            <w:r>
              <w:rPr>
                <w:noProof/>
                <w:webHidden/>
              </w:rPr>
              <w:t>7</w:t>
            </w:r>
            <w:r>
              <w:rPr>
                <w:noProof/>
                <w:webHidden/>
              </w:rPr>
              <w:fldChar w:fldCharType="end"/>
            </w:r>
          </w:hyperlink>
        </w:p>
        <w:p w14:paraId="3A3D843E" w14:textId="3FA1B4E4"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83" w:history="1">
            <w:r w:rsidRPr="00451C8F">
              <w:rPr>
                <w:rStyle w:val="Hyperlink"/>
                <w:b/>
                <w:bCs/>
                <w:noProof/>
              </w:rPr>
              <w:t>Criteria</w:t>
            </w:r>
            <w:r w:rsidRPr="00451C8F">
              <w:rPr>
                <w:rStyle w:val="Hyperlink"/>
                <w:b/>
                <w:bCs/>
                <w:noProof/>
                <w:spacing w:val="-7"/>
              </w:rPr>
              <w:t xml:space="preserve"> </w:t>
            </w:r>
            <w:r w:rsidRPr="00451C8F">
              <w:rPr>
                <w:rStyle w:val="Hyperlink"/>
                <w:b/>
                <w:bCs/>
                <w:noProof/>
              </w:rPr>
              <w:t>for</w:t>
            </w:r>
            <w:r w:rsidRPr="00451C8F">
              <w:rPr>
                <w:rStyle w:val="Hyperlink"/>
                <w:b/>
                <w:bCs/>
                <w:noProof/>
                <w:spacing w:val="-6"/>
              </w:rPr>
              <w:t xml:space="preserve"> </w:t>
            </w:r>
            <w:r w:rsidRPr="00451C8F">
              <w:rPr>
                <w:rStyle w:val="Hyperlink"/>
                <w:b/>
                <w:bCs/>
                <w:noProof/>
                <w:spacing w:val="-2"/>
              </w:rPr>
              <w:t>clearance for Healthcare students</w:t>
            </w:r>
            <w:r>
              <w:rPr>
                <w:noProof/>
                <w:webHidden/>
              </w:rPr>
              <w:tab/>
            </w:r>
            <w:r>
              <w:rPr>
                <w:noProof/>
                <w:webHidden/>
              </w:rPr>
              <w:fldChar w:fldCharType="begin"/>
            </w:r>
            <w:r>
              <w:rPr>
                <w:noProof/>
                <w:webHidden/>
              </w:rPr>
              <w:instrText xml:space="preserve"> PAGEREF _Toc224309283 \h </w:instrText>
            </w:r>
            <w:r>
              <w:rPr>
                <w:noProof/>
                <w:webHidden/>
              </w:rPr>
            </w:r>
            <w:r>
              <w:rPr>
                <w:noProof/>
                <w:webHidden/>
              </w:rPr>
              <w:fldChar w:fldCharType="separate"/>
            </w:r>
            <w:r>
              <w:rPr>
                <w:noProof/>
                <w:webHidden/>
              </w:rPr>
              <w:t>7</w:t>
            </w:r>
            <w:r>
              <w:rPr>
                <w:noProof/>
                <w:webHidden/>
              </w:rPr>
              <w:fldChar w:fldCharType="end"/>
            </w:r>
          </w:hyperlink>
        </w:p>
        <w:p w14:paraId="65071DAE" w14:textId="19797C20"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84" w:history="1">
            <w:r w:rsidRPr="00451C8F">
              <w:rPr>
                <w:rStyle w:val="Hyperlink"/>
                <w:b/>
                <w:bCs/>
                <w:noProof/>
              </w:rPr>
              <w:t>Appointments</w:t>
            </w:r>
            <w:r>
              <w:rPr>
                <w:noProof/>
                <w:webHidden/>
              </w:rPr>
              <w:tab/>
            </w:r>
            <w:r>
              <w:rPr>
                <w:noProof/>
                <w:webHidden/>
              </w:rPr>
              <w:fldChar w:fldCharType="begin"/>
            </w:r>
            <w:r>
              <w:rPr>
                <w:noProof/>
                <w:webHidden/>
              </w:rPr>
              <w:instrText xml:space="preserve"> PAGEREF _Toc224309284 \h </w:instrText>
            </w:r>
            <w:r>
              <w:rPr>
                <w:noProof/>
                <w:webHidden/>
              </w:rPr>
            </w:r>
            <w:r>
              <w:rPr>
                <w:noProof/>
                <w:webHidden/>
              </w:rPr>
              <w:fldChar w:fldCharType="separate"/>
            </w:r>
            <w:r>
              <w:rPr>
                <w:noProof/>
                <w:webHidden/>
              </w:rPr>
              <w:t>7</w:t>
            </w:r>
            <w:r>
              <w:rPr>
                <w:noProof/>
                <w:webHidden/>
              </w:rPr>
              <w:fldChar w:fldCharType="end"/>
            </w:r>
          </w:hyperlink>
        </w:p>
        <w:p w14:paraId="5D0A9046" w14:textId="3DC13B4A"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85" w:history="1">
            <w:r w:rsidRPr="00451C8F">
              <w:rPr>
                <w:rStyle w:val="Hyperlink"/>
                <w:b/>
                <w:bCs/>
                <w:noProof/>
              </w:rPr>
              <w:t>Referrals</w:t>
            </w:r>
            <w:r>
              <w:rPr>
                <w:noProof/>
                <w:webHidden/>
              </w:rPr>
              <w:tab/>
            </w:r>
            <w:r>
              <w:rPr>
                <w:noProof/>
                <w:webHidden/>
              </w:rPr>
              <w:fldChar w:fldCharType="begin"/>
            </w:r>
            <w:r>
              <w:rPr>
                <w:noProof/>
                <w:webHidden/>
              </w:rPr>
              <w:instrText xml:space="preserve"> PAGEREF _Toc224309285 \h </w:instrText>
            </w:r>
            <w:r>
              <w:rPr>
                <w:noProof/>
                <w:webHidden/>
              </w:rPr>
            </w:r>
            <w:r>
              <w:rPr>
                <w:noProof/>
                <w:webHidden/>
              </w:rPr>
              <w:fldChar w:fldCharType="separate"/>
            </w:r>
            <w:r>
              <w:rPr>
                <w:noProof/>
                <w:webHidden/>
              </w:rPr>
              <w:t>8</w:t>
            </w:r>
            <w:r>
              <w:rPr>
                <w:noProof/>
                <w:webHidden/>
              </w:rPr>
              <w:fldChar w:fldCharType="end"/>
            </w:r>
          </w:hyperlink>
        </w:p>
        <w:p w14:paraId="794DB521" w14:textId="2C64BB00"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86" w:history="1">
            <w:r w:rsidRPr="00451C8F">
              <w:rPr>
                <w:rStyle w:val="Hyperlink"/>
                <w:b/>
                <w:bCs/>
                <w:noProof/>
              </w:rPr>
              <w:t>Reasonable Adjustments</w:t>
            </w:r>
            <w:r>
              <w:rPr>
                <w:noProof/>
                <w:webHidden/>
              </w:rPr>
              <w:tab/>
            </w:r>
            <w:r>
              <w:rPr>
                <w:noProof/>
                <w:webHidden/>
              </w:rPr>
              <w:fldChar w:fldCharType="begin"/>
            </w:r>
            <w:r>
              <w:rPr>
                <w:noProof/>
                <w:webHidden/>
              </w:rPr>
              <w:instrText xml:space="preserve"> PAGEREF _Toc224309286 \h </w:instrText>
            </w:r>
            <w:r>
              <w:rPr>
                <w:noProof/>
                <w:webHidden/>
              </w:rPr>
            </w:r>
            <w:r>
              <w:rPr>
                <w:noProof/>
                <w:webHidden/>
              </w:rPr>
              <w:fldChar w:fldCharType="separate"/>
            </w:r>
            <w:r>
              <w:rPr>
                <w:noProof/>
                <w:webHidden/>
              </w:rPr>
              <w:t>8</w:t>
            </w:r>
            <w:r>
              <w:rPr>
                <w:noProof/>
                <w:webHidden/>
              </w:rPr>
              <w:fldChar w:fldCharType="end"/>
            </w:r>
          </w:hyperlink>
        </w:p>
        <w:p w14:paraId="352A9BD0" w14:textId="11345FD2"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87" w:history="1">
            <w:r w:rsidRPr="00451C8F">
              <w:rPr>
                <w:rStyle w:val="Hyperlink"/>
                <w:b/>
                <w:bCs/>
                <w:noProof/>
              </w:rPr>
              <w:t>Feedback</w:t>
            </w:r>
            <w:r>
              <w:rPr>
                <w:noProof/>
                <w:webHidden/>
              </w:rPr>
              <w:tab/>
            </w:r>
            <w:r>
              <w:rPr>
                <w:noProof/>
                <w:webHidden/>
              </w:rPr>
              <w:fldChar w:fldCharType="begin"/>
            </w:r>
            <w:r>
              <w:rPr>
                <w:noProof/>
                <w:webHidden/>
              </w:rPr>
              <w:instrText xml:space="preserve"> PAGEREF _Toc224309287 \h </w:instrText>
            </w:r>
            <w:r>
              <w:rPr>
                <w:noProof/>
                <w:webHidden/>
              </w:rPr>
            </w:r>
            <w:r>
              <w:rPr>
                <w:noProof/>
                <w:webHidden/>
              </w:rPr>
              <w:fldChar w:fldCharType="separate"/>
            </w:r>
            <w:r>
              <w:rPr>
                <w:noProof/>
                <w:webHidden/>
              </w:rPr>
              <w:t>9</w:t>
            </w:r>
            <w:r>
              <w:rPr>
                <w:noProof/>
                <w:webHidden/>
              </w:rPr>
              <w:fldChar w:fldCharType="end"/>
            </w:r>
          </w:hyperlink>
        </w:p>
        <w:p w14:paraId="3EA858E6" w14:textId="172C979E"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88" w:history="1">
            <w:r w:rsidRPr="00451C8F">
              <w:rPr>
                <w:rStyle w:val="Hyperlink"/>
                <w:b/>
                <w:bCs/>
                <w:noProof/>
              </w:rPr>
              <w:t>Appeals &amp; Complaints</w:t>
            </w:r>
            <w:r>
              <w:rPr>
                <w:noProof/>
                <w:webHidden/>
              </w:rPr>
              <w:tab/>
            </w:r>
            <w:r>
              <w:rPr>
                <w:noProof/>
                <w:webHidden/>
              </w:rPr>
              <w:fldChar w:fldCharType="begin"/>
            </w:r>
            <w:r>
              <w:rPr>
                <w:noProof/>
                <w:webHidden/>
              </w:rPr>
              <w:instrText xml:space="preserve"> PAGEREF _Toc224309288 \h </w:instrText>
            </w:r>
            <w:r>
              <w:rPr>
                <w:noProof/>
                <w:webHidden/>
              </w:rPr>
            </w:r>
            <w:r>
              <w:rPr>
                <w:noProof/>
                <w:webHidden/>
              </w:rPr>
              <w:fldChar w:fldCharType="separate"/>
            </w:r>
            <w:r>
              <w:rPr>
                <w:noProof/>
                <w:webHidden/>
              </w:rPr>
              <w:t>9</w:t>
            </w:r>
            <w:r>
              <w:rPr>
                <w:noProof/>
                <w:webHidden/>
              </w:rPr>
              <w:fldChar w:fldCharType="end"/>
            </w:r>
          </w:hyperlink>
        </w:p>
        <w:p w14:paraId="5B673D54" w14:textId="25EEBD5B"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89" w:history="1">
            <w:r w:rsidRPr="00451C8F">
              <w:rPr>
                <w:rStyle w:val="Hyperlink"/>
                <w:b/>
                <w:bCs/>
                <w:noProof/>
              </w:rPr>
              <w:t>Appendix 1 - Referring to Healthcare students only</w:t>
            </w:r>
            <w:r>
              <w:rPr>
                <w:noProof/>
                <w:webHidden/>
              </w:rPr>
              <w:tab/>
            </w:r>
            <w:r>
              <w:rPr>
                <w:noProof/>
                <w:webHidden/>
              </w:rPr>
              <w:fldChar w:fldCharType="begin"/>
            </w:r>
            <w:r>
              <w:rPr>
                <w:noProof/>
                <w:webHidden/>
              </w:rPr>
              <w:instrText xml:space="preserve"> PAGEREF _Toc224309289 \h </w:instrText>
            </w:r>
            <w:r>
              <w:rPr>
                <w:noProof/>
                <w:webHidden/>
              </w:rPr>
            </w:r>
            <w:r>
              <w:rPr>
                <w:noProof/>
                <w:webHidden/>
              </w:rPr>
              <w:fldChar w:fldCharType="separate"/>
            </w:r>
            <w:r>
              <w:rPr>
                <w:noProof/>
                <w:webHidden/>
              </w:rPr>
              <w:t>10</w:t>
            </w:r>
            <w:r>
              <w:rPr>
                <w:noProof/>
                <w:webHidden/>
              </w:rPr>
              <w:fldChar w:fldCharType="end"/>
            </w:r>
          </w:hyperlink>
        </w:p>
        <w:p w14:paraId="22A8AE30" w14:textId="6E0C876A"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90" w:history="1">
            <w:r w:rsidRPr="00451C8F">
              <w:rPr>
                <w:rStyle w:val="Hyperlink"/>
                <w:b/>
                <w:bCs/>
                <w:noProof/>
              </w:rPr>
              <w:t>Needle</w:t>
            </w:r>
            <w:r w:rsidRPr="00451C8F">
              <w:rPr>
                <w:rStyle w:val="Hyperlink"/>
                <w:b/>
                <w:bCs/>
                <w:noProof/>
                <w:spacing w:val="-10"/>
              </w:rPr>
              <w:t xml:space="preserve"> </w:t>
            </w:r>
            <w:r w:rsidRPr="00451C8F">
              <w:rPr>
                <w:rStyle w:val="Hyperlink"/>
                <w:b/>
                <w:bCs/>
                <w:noProof/>
                <w:spacing w:val="-2"/>
              </w:rPr>
              <w:t>phobia</w:t>
            </w:r>
            <w:r>
              <w:rPr>
                <w:noProof/>
                <w:webHidden/>
              </w:rPr>
              <w:tab/>
            </w:r>
            <w:r>
              <w:rPr>
                <w:noProof/>
                <w:webHidden/>
              </w:rPr>
              <w:fldChar w:fldCharType="begin"/>
            </w:r>
            <w:r>
              <w:rPr>
                <w:noProof/>
                <w:webHidden/>
              </w:rPr>
              <w:instrText xml:space="preserve"> PAGEREF _Toc224309290 \h </w:instrText>
            </w:r>
            <w:r>
              <w:rPr>
                <w:noProof/>
                <w:webHidden/>
              </w:rPr>
            </w:r>
            <w:r>
              <w:rPr>
                <w:noProof/>
                <w:webHidden/>
              </w:rPr>
              <w:fldChar w:fldCharType="separate"/>
            </w:r>
            <w:r>
              <w:rPr>
                <w:noProof/>
                <w:webHidden/>
              </w:rPr>
              <w:t>10</w:t>
            </w:r>
            <w:r>
              <w:rPr>
                <w:noProof/>
                <w:webHidden/>
              </w:rPr>
              <w:fldChar w:fldCharType="end"/>
            </w:r>
          </w:hyperlink>
        </w:p>
        <w:p w14:paraId="3C2F25C7" w14:textId="1E62B47D"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91" w:history="1">
            <w:r w:rsidRPr="00451C8F">
              <w:rPr>
                <w:rStyle w:val="Hyperlink"/>
                <w:b/>
                <w:bCs/>
                <w:noProof/>
              </w:rPr>
              <w:t>Incidents on placement</w:t>
            </w:r>
            <w:r>
              <w:rPr>
                <w:noProof/>
                <w:webHidden/>
              </w:rPr>
              <w:tab/>
            </w:r>
            <w:r>
              <w:rPr>
                <w:noProof/>
                <w:webHidden/>
              </w:rPr>
              <w:fldChar w:fldCharType="begin"/>
            </w:r>
            <w:r>
              <w:rPr>
                <w:noProof/>
                <w:webHidden/>
              </w:rPr>
              <w:instrText xml:space="preserve"> PAGEREF _Toc224309291 \h </w:instrText>
            </w:r>
            <w:r>
              <w:rPr>
                <w:noProof/>
                <w:webHidden/>
              </w:rPr>
            </w:r>
            <w:r>
              <w:rPr>
                <w:noProof/>
                <w:webHidden/>
              </w:rPr>
              <w:fldChar w:fldCharType="separate"/>
            </w:r>
            <w:r>
              <w:rPr>
                <w:noProof/>
                <w:webHidden/>
              </w:rPr>
              <w:t>10</w:t>
            </w:r>
            <w:r>
              <w:rPr>
                <w:noProof/>
                <w:webHidden/>
              </w:rPr>
              <w:fldChar w:fldCharType="end"/>
            </w:r>
          </w:hyperlink>
        </w:p>
        <w:p w14:paraId="77C921ED" w14:textId="2759943E"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92" w:history="1">
            <w:r w:rsidRPr="00451C8F">
              <w:rPr>
                <w:rStyle w:val="Hyperlink"/>
                <w:b/>
                <w:bCs/>
                <w:noProof/>
                <w:lang w:val="en-GB" w:eastAsia="en-GB"/>
              </w:rPr>
              <w:t>Appendix 2</w:t>
            </w:r>
            <w:r>
              <w:rPr>
                <w:noProof/>
                <w:webHidden/>
              </w:rPr>
              <w:tab/>
            </w:r>
            <w:r>
              <w:rPr>
                <w:noProof/>
                <w:webHidden/>
              </w:rPr>
              <w:fldChar w:fldCharType="begin"/>
            </w:r>
            <w:r>
              <w:rPr>
                <w:noProof/>
                <w:webHidden/>
              </w:rPr>
              <w:instrText xml:space="preserve"> PAGEREF _Toc224309292 \h </w:instrText>
            </w:r>
            <w:r>
              <w:rPr>
                <w:noProof/>
                <w:webHidden/>
              </w:rPr>
            </w:r>
            <w:r>
              <w:rPr>
                <w:noProof/>
                <w:webHidden/>
              </w:rPr>
              <w:fldChar w:fldCharType="separate"/>
            </w:r>
            <w:r>
              <w:rPr>
                <w:noProof/>
                <w:webHidden/>
              </w:rPr>
              <w:t>12</w:t>
            </w:r>
            <w:r>
              <w:rPr>
                <w:noProof/>
                <w:webHidden/>
              </w:rPr>
              <w:fldChar w:fldCharType="end"/>
            </w:r>
          </w:hyperlink>
        </w:p>
        <w:p w14:paraId="7A276ABE" w14:textId="29F284B1"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93" w:history="1">
            <w:r w:rsidRPr="00451C8F">
              <w:rPr>
                <w:rStyle w:val="Hyperlink"/>
                <w:b/>
                <w:bCs/>
                <w:noProof/>
                <w:lang w:val="en-GB" w:eastAsia="en-GB"/>
              </w:rPr>
              <w:t>Infectious Diseases and Immunisation Guidance</w:t>
            </w:r>
            <w:r>
              <w:rPr>
                <w:noProof/>
                <w:webHidden/>
              </w:rPr>
              <w:tab/>
            </w:r>
            <w:r>
              <w:rPr>
                <w:noProof/>
                <w:webHidden/>
              </w:rPr>
              <w:fldChar w:fldCharType="begin"/>
            </w:r>
            <w:r>
              <w:rPr>
                <w:noProof/>
                <w:webHidden/>
              </w:rPr>
              <w:instrText xml:space="preserve"> PAGEREF _Toc224309293 \h </w:instrText>
            </w:r>
            <w:r>
              <w:rPr>
                <w:noProof/>
                <w:webHidden/>
              </w:rPr>
            </w:r>
            <w:r>
              <w:rPr>
                <w:noProof/>
                <w:webHidden/>
              </w:rPr>
              <w:fldChar w:fldCharType="separate"/>
            </w:r>
            <w:r>
              <w:rPr>
                <w:noProof/>
                <w:webHidden/>
              </w:rPr>
              <w:t>12</w:t>
            </w:r>
            <w:r>
              <w:rPr>
                <w:noProof/>
                <w:webHidden/>
              </w:rPr>
              <w:fldChar w:fldCharType="end"/>
            </w:r>
          </w:hyperlink>
        </w:p>
        <w:p w14:paraId="5536FFB8" w14:textId="42D1F08D" w:rsidR="00FB3B68" w:rsidRDefault="00FB3B68">
          <w:pPr>
            <w:pStyle w:val="TOC2"/>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94" w:history="1">
            <w:r w:rsidRPr="00451C8F">
              <w:rPr>
                <w:rStyle w:val="Hyperlink"/>
                <w:b/>
                <w:bCs/>
                <w:noProof/>
                <w:lang w:val="en-GB" w:eastAsia="en-GB"/>
              </w:rPr>
              <w:t>Hepatitis B</w:t>
            </w:r>
            <w:r>
              <w:rPr>
                <w:noProof/>
                <w:webHidden/>
              </w:rPr>
              <w:tab/>
            </w:r>
            <w:r>
              <w:rPr>
                <w:noProof/>
                <w:webHidden/>
              </w:rPr>
              <w:fldChar w:fldCharType="begin"/>
            </w:r>
            <w:r>
              <w:rPr>
                <w:noProof/>
                <w:webHidden/>
              </w:rPr>
              <w:instrText xml:space="preserve"> PAGEREF _Toc224309294 \h </w:instrText>
            </w:r>
            <w:r>
              <w:rPr>
                <w:noProof/>
                <w:webHidden/>
              </w:rPr>
            </w:r>
            <w:r>
              <w:rPr>
                <w:noProof/>
                <w:webHidden/>
              </w:rPr>
              <w:fldChar w:fldCharType="separate"/>
            </w:r>
            <w:r>
              <w:rPr>
                <w:noProof/>
                <w:webHidden/>
              </w:rPr>
              <w:t>12</w:t>
            </w:r>
            <w:r>
              <w:rPr>
                <w:noProof/>
                <w:webHidden/>
              </w:rPr>
              <w:fldChar w:fldCharType="end"/>
            </w:r>
          </w:hyperlink>
        </w:p>
        <w:p w14:paraId="39FD2A0F" w14:textId="04D1ABF5" w:rsidR="00FB3B68" w:rsidRDefault="00FB3B68">
          <w:pPr>
            <w:pStyle w:val="TOC2"/>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95" w:history="1">
            <w:r w:rsidRPr="00451C8F">
              <w:rPr>
                <w:rStyle w:val="Hyperlink"/>
                <w:b/>
                <w:bCs/>
                <w:noProof/>
                <w:lang w:val="en-GB" w:eastAsia="en-GB"/>
              </w:rPr>
              <w:t>Chickenpox (Varicella)</w:t>
            </w:r>
            <w:r>
              <w:rPr>
                <w:noProof/>
                <w:webHidden/>
              </w:rPr>
              <w:tab/>
            </w:r>
            <w:r>
              <w:rPr>
                <w:noProof/>
                <w:webHidden/>
              </w:rPr>
              <w:fldChar w:fldCharType="begin"/>
            </w:r>
            <w:r>
              <w:rPr>
                <w:noProof/>
                <w:webHidden/>
              </w:rPr>
              <w:instrText xml:space="preserve"> PAGEREF _Toc224309295 \h </w:instrText>
            </w:r>
            <w:r>
              <w:rPr>
                <w:noProof/>
                <w:webHidden/>
              </w:rPr>
            </w:r>
            <w:r>
              <w:rPr>
                <w:noProof/>
                <w:webHidden/>
              </w:rPr>
              <w:fldChar w:fldCharType="separate"/>
            </w:r>
            <w:r>
              <w:rPr>
                <w:noProof/>
                <w:webHidden/>
              </w:rPr>
              <w:t>12</w:t>
            </w:r>
            <w:r>
              <w:rPr>
                <w:noProof/>
                <w:webHidden/>
              </w:rPr>
              <w:fldChar w:fldCharType="end"/>
            </w:r>
          </w:hyperlink>
        </w:p>
        <w:p w14:paraId="404350B9" w14:textId="79A49140" w:rsidR="00FB3B68" w:rsidRDefault="00FB3B68">
          <w:pPr>
            <w:pStyle w:val="TOC2"/>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96" w:history="1">
            <w:r w:rsidRPr="00451C8F">
              <w:rPr>
                <w:rStyle w:val="Hyperlink"/>
                <w:b/>
                <w:bCs/>
                <w:noProof/>
                <w:lang w:val="en-GB" w:eastAsia="en-GB"/>
              </w:rPr>
              <w:t>Measles, Mumps, and Rubella (MMR)</w:t>
            </w:r>
            <w:r>
              <w:rPr>
                <w:noProof/>
                <w:webHidden/>
              </w:rPr>
              <w:tab/>
            </w:r>
            <w:r>
              <w:rPr>
                <w:noProof/>
                <w:webHidden/>
              </w:rPr>
              <w:fldChar w:fldCharType="begin"/>
            </w:r>
            <w:r>
              <w:rPr>
                <w:noProof/>
                <w:webHidden/>
              </w:rPr>
              <w:instrText xml:space="preserve"> PAGEREF _Toc224309296 \h </w:instrText>
            </w:r>
            <w:r>
              <w:rPr>
                <w:noProof/>
                <w:webHidden/>
              </w:rPr>
            </w:r>
            <w:r>
              <w:rPr>
                <w:noProof/>
                <w:webHidden/>
              </w:rPr>
              <w:fldChar w:fldCharType="separate"/>
            </w:r>
            <w:r>
              <w:rPr>
                <w:noProof/>
                <w:webHidden/>
              </w:rPr>
              <w:t>12</w:t>
            </w:r>
            <w:r>
              <w:rPr>
                <w:noProof/>
                <w:webHidden/>
              </w:rPr>
              <w:fldChar w:fldCharType="end"/>
            </w:r>
          </w:hyperlink>
        </w:p>
        <w:p w14:paraId="717CA9C9" w14:textId="7C47F029" w:rsidR="00FB3B68" w:rsidRDefault="00FB3B68">
          <w:pPr>
            <w:pStyle w:val="TOC2"/>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97" w:history="1">
            <w:r w:rsidRPr="00451C8F">
              <w:rPr>
                <w:rStyle w:val="Hyperlink"/>
                <w:b/>
                <w:bCs/>
                <w:noProof/>
                <w:lang w:val="en-GB" w:eastAsia="en-GB"/>
              </w:rPr>
              <w:t>Pertussis (Whooping Cough)</w:t>
            </w:r>
            <w:r>
              <w:rPr>
                <w:noProof/>
                <w:webHidden/>
              </w:rPr>
              <w:tab/>
            </w:r>
            <w:r>
              <w:rPr>
                <w:noProof/>
                <w:webHidden/>
              </w:rPr>
              <w:fldChar w:fldCharType="begin"/>
            </w:r>
            <w:r>
              <w:rPr>
                <w:noProof/>
                <w:webHidden/>
              </w:rPr>
              <w:instrText xml:space="preserve"> PAGEREF _Toc224309297 \h </w:instrText>
            </w:r>
            <w:r>
              <w:rPr>
                <w:noProof/>
                <w:webHidden/>
              </w:rPr>
            </w:r>
            <w:r>
              <w:rPr>
                <w:noProof/>
                <w:webHidden/>
              </w:rPr>
              <w:fldChar w:fldCharType="separate"/>
            </w:r>
            <w:r>
              <w:rPr>
                <w:noProof/>
                <w:webHidden/>
              </w:rPr>
              <w:t>13</w:t>
            </w:r>
            <w:r>
              <w:rPr>
                <w:noProof/>
                <w:webHidden/>
              </w:rPr>
              <w:fldChar w:fldCharType="end"/>
            </w:r>
          </w:hyperlink>
        </w:p>
        <w:p w14:paraId="568A8964" w14:textId="09708EEF" w:rsidR="00FB3B68" w:rsidRDefault="00FB3B68">
          <w:pPr>
            <w:pStyle w:val="TOC2"/>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98" w:history="1">
            <w:r w:rsidRPr="00451C8F">
              <w:rPr>
                <w:rStyle w:val="Hyperlink"/>
                <w:b/>
                <w:bCs/>
                <w:noProof/>
                <w:lang w:val="en-GB" w:eastAsia="en-GB"/>
              </w:rPr>
              <w:t>Tuberculosis (TB)</w:t>
            </w:r>
            <w:r>
              <w:rPr>
                <w:noProof/>
                <w:webHidden/>
              </w:rPr>
              <w:tab/>
            </w:r>
            <w:r>
              <w:rPr>
                <w:noProof/>
                <w:webHidden/>
              </w:rPr>
              <w:fldChar w:fldCharType="begin"/>
            </w:r>
            <w:r>
              <w:rPr>
                <w:noProof/>
                <w:webHidden/>
              </w:rPr>
              <w:instrText xml:space="preserve"> PAGEREF _Toc224309298 \h </w:instrText>
            </w:r>
            <w:r>
              <w:rPr>
                <w:noProof/>
                <w:webHidden/>
              </w:rPr>
            </w:r>
            <w:r>
              <w:rPr>
                <w:noProof/>
                <w:webHidden/>
              </w:rPr>
              <w:fldChar w:fldCharType="separate"/>
            </w:r>
            <w:r>
              <w:rPr>
                <w:noProof/>
                <w:webHidden/>
              </w:rPr>
              <w:t>13</w:t>
            </w:r>
            <w:r>
              <w:rPr>
                <w:noProof/>
                <w:webHidden/>
              </w:rPr>
              <w:fldChar w:fldCharType="end"/>
            </w:r>
          </w:hyperlink>
        </w:p>
        <w:p w14:paraId="1BC5A775" w14:textId="22D95568"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299" w:history="1">
            <w:r w:rsidRPr="00451C8F">
              <w:rPr>
                <w:rStyle w:val="Hyperlink"/>
                <w:b/>
                <w:bCs/>
                <w:noProof/>
                <w:lang w:val="en-GB" w:eastAsia="en-GB"/>
              </w:rPr>
              <w:t>Additional Requirements for Specific Programmes</w:t>
            </w:r>
            <w:r>
              <w:rPr>
                <w:noProof/>
                <w:webHidden/>
              </w:rPr>
              <w:tab/>
            </w:r>
            <w:r>
              <w:rPr>
                <w:noProof/>
                <w:webHidden/>
              </w:rPr>
              <w:fldChar w:fldCharType="begin"/>
            </w:r>
            <w:r>
              <w:rPr>
                <w:noProof/>
                <w:webHidden/>
              </w:rPr>
              <w:instrText xml:space="preserve"> PAGEREF _Toc224309299 \h </w:instrText>
            </w:r>
            <w:r>
              <w:rPr>
                <w:noProof/>
                <w:webHidden/>
              </w:rPr>
            </w:r>
            <w:r>
              <w:rPr>
                <w:noProof/>
                <w:webHidden/>
              </w:rPr>
              <w:fldChar w:fldCharType="separate"/>
            </w:r>
            <w:r>
              <w:rPr>
                <w:noProof/>
                <w:webHidden/>
              </w:rPr>
              <w:t>13</w:t>
            </w:r>
            <w:r>
              <w:rPr>
                <w:noProof/>
                <w:webHidden/>
              </w:rPr>
              <w:fldChar w:fldCharType="end"/>
            </w:r>
          </w:hyperlink>
        </w:p>
        <w:p w14:paraId="08B5FD16" w14:textId="65161AF0" w:rsidR="00FB3B68" w:rsidRDefault="00FB3B68">
          <w:pPr>
            <w:pStyle w:val="TOC2"/>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300" w:history="1">
            <w:r w:rsidRPr="00451C8F">
              <w:rPr>
                <w:rStyle w:val="Hyperlink"/>
                <w:b/>
                <w:bCs/>
                <w:noProof/>
                <w:lang w:val="en-GB" w:eastAsia="en-GB"/>
              </w:rPr>
              <w:t>Midwifery, Paramedic, Podiatry and Dental Nursing Students (EPP Work)</w:t>
            </w:r>
            <w:r>
              <w:rPr>
                <w:noProof/>
                <w:webHidden/>
              </w:rPr>
              <w:tab/>
            </w:r>
            <w:r>
              <w:rPr>
                <w:noProof/>
                <w:webHidden/>
              </w:rPr>
              <w:fldChar w:fldCharType="begin"/>
            </w:r>
            <w:r>
              <w:rPr>
                <w:noProof/>
                <w:webHidden/>
              </w:rPr>
              <w:instrText xml:space="preserve"> PAGEREF _Toc224309300 \h </w:instrText>
            </w:r>
            <w:r>
              <w:rPr>
                <w:noProof/>
                <w:webHidden/>
              </w:rPr>
            </w:r>
            <w:r>
              <w:rPr>
                <w:noProof/>
                <w:webHidden/>
              </w:rPr>
              <w:fldChar w:fldCharType="separate"/>
            </w:r>
            <w:r>
              <w:rPr>
                <w:noProof/>
                <w:webHidden/>
              </w:rPr>
              <w:t>13</w:t>
            </w:r>
            <w:r>
              <w:rPr>
                <w:noProof/>
                <w:webHidden/>
              </w:rPr>
              <w:fldChar w:fldCharType="end"/>
            </w:r>
          </w:hyperlink>
        </w:p>
        <w:p w14:paraId="48BAF6B4" w14:textId="512B2BE7" w:rsidR="00FB3B68" w:rsidRDefault="00FB3B68">
          <w:pPr>
            <w:pStyle w:val="TOC3"/>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301" w:history="1">
            <w:r w:rsidRPr="00451C8F">
              <w:rPr>
                <w:rStyle w:val="Hyperlink"/>
                <w:b/>
                <w:noProof/>
                <w:lang w:val="en-GB" w:eastAsia="en-GB"/>
              </w:rPr>
              <w:t>HIV Testing</w:t>
            </w:r>
            <w:r>
              <w:rPr>
                <w:noProof/>
                <w:webHidden/>
              </w:rPr>
              <w:tab/>
            </w:r>
            <w:r>
              <w:rPr>
                <w:noProof/>
                <w:webHidden/>
              </w:rPr>
              <w:fldChar w:fldCharType="begin"/>
            </w:r>
            <w:r>
              <w:rPr>
                <w:noProof/>
                <w:webHidden/>
              </w:rPr>
              <w:instrText xml:space="preserve"> PAGEREF _Toc224309301 \h </w:instrText>
            </w:r>
            <w:r>
              <w:rPr>
                <w:noProof/>
                <w:webHidden/>
              </w:rPr>
            </w:r>
            <w:r>
              <w:rPr>
                <w:noProof/>
                <w:webHidden/>
              </w:rPr>
              <w:fldChar w:fldCharType="separate"/>
            </w:r>
            <w:r>
              <w:rPr>
                <w:noProof/>
                <w:webHidden/>
              </w:rPr>
              <w:t>13</w:t>
            </w:r>
            <w:r>
              <w:rPr>
                <w:noProof/>
                <w:webHidden/>
              </w:rPr>
              <w:fldChar w:fldCharType="end"/>
            </w:r>
          </w:hyperlink>
        </w:p>
        <w:p w14:paraId="47973CB2" w14:textId="372B9156" w:rsidR="00FB3B68" w:rsidRDefault="00FB3B68">
          <w:pPr>
            <w:pStyle w:val="TOC3"/>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302" w:history="1">
            <w:r w:rsidRPr="00451C8F">
              <w:rPr>
                <w:rStyle w:val="Hyperlink"/>
                <w:b/>
                <w:noProof/>
                <w:lang w:val="en-GB" w:eastAsia="en-GB"/>
              </w:rPr>
              <w:t>Hepatitis C Testing</w:t>
            </w:r>
            <w:r>
              <w:rPr>
                <w:noProof/>
                <w:webHidden/>
              </w:rPr>
              <w:tab/>
            </w:r>
            <w:r>
              <w:rPr>
                <w:noProof/>
                <w:webHidden/>
              </w:rPr>
              <w:fldChar w:fldCharType="begin"/>
            </w:r>
            <w:r>
              <w:rPr>
                <w:noProof/>
                <w:webHidden/>
              </w:rPr>
              <w:instrText xml:space="preserve"> PAGEREF _Toc224309302 \h </w:instrText>
            </w:r>
            <w:r>
              <w:rPr>
                <w:noProof/>
                <w:webHidden/>
              </w:rPr>
            </w:r>
            <w:r>
              <w:rPr>
                <w:noProof/>
                <w:webHidden/>
              </w:rPr>
              <w:fldChar w:fldCharType="separate"/>
            </w:r>
            <w:r>
              <w:rPr>
                <w:noProof/>
                <w:webHidden/>
              </w:rPr>
              <w:t>13</w:t>
            </w:r>
            <w:r>
              <w:rPr>
                <w:noProof/>
                <w:webHidden/>
              </w:rPr>
              <w:fldChar w:fldCharType="end"/>
            </w:r>
          </w:hyperlink>
        </w:p>
        <w:p w14:paraId="10004252" w14:textId="6FDC0622" w:rsidR="00FB3B68" w:rsidRDefault="00FB3B68">
          <w:pPr>
            <w:pStyle w:val="TOC3"/>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303" w:history="1">
            <w:r w:rsidRPr="00451C8F">
              <w:rPr>
                <w:rStyle w:val="Hyperlink"/>
                <w:b/>
                <w:noProof/>
                <w:lang w:val="en-GB" w:eastAsia="en-GB"/>
              </w:rPr>
              <w:t>Meningitis</w:t>
            </w:r>
            <w:r>
              <w:rPr>
                <w:noProof/>
                <w:webHidden/>
              </w:rPr>
              <w:tab/>
            </w:r>
            <w:r>
              <w:rPr>
                <w:noProof/>
                <w:webHidden/>
              </w:rPr>
              <w:fldChar w:fldCharType="begin"/>
            </w:r>
            <w:r>
              <w:rPr>
                <w:noProof/>
                <w:webHidden/>
              </w:rPr>
              <w:instrText xml:space="preserve"> PAGEREF _Toc224309303 \h </w:instrText>
            </w:r>
            <w:r>
              <w:rPr>
                <w:noProof/>
                <w:webHidden/>
              </w:rPr>
            </w:r>
            <w:r>
              <w:rPr>
                <w:noProof/>
                <w:webHidden/>
              </w:rPr>
              <w:fldChar w:fldCharType="separate"/>
            </w:r>
            <w:r>
              <w:rPr>
                <w:noProof/>
                <w:webHidden/>
              </w:rPr>
              <w:t>14</w:t>
            </w:r>
            <w:r>
              <w:rPr>
                <w:noProof/>
                <w:webHidden/>
              </w:rPr>
              <w:fldChar w:fldCharType="end"/>
            </w:r>
          </w:hyperlink>
        </w:p>
        <w:p w14:paraId="74FD0C77" w14:textId="5C00E386" w:rsidR="00FB3B68" w:rsidRDefault="00FB3B68">
          <w:pPr>
            <w:pStyle w:val="TOC1"/>
            <w:tabs>
              <w:tab w:val="right" w:leader="dot" w:pos="8898"/>
            </w:tabs>
            <w:rPr>
              <w:rFonts w:asciiTheme="minorHAnsi" w:eastAsiaTheme="minorEastAsia" w:hAnsiTheme="minorHAnsi" w:cstheme="minorBidi"/>
              <w:noProof/>
              <w:kern w:val="2"/>
              <w:sz w:val="24"/>
              <w:szCs w:val="24"/>
              <w:lang w:val="en-GB" w:eastAsia="en-GB"/>
              <w14:ligatures w14:val="standardContextual"/>
            </w:rPr>
          </w:pPr>
          <w:hyperlink w:anchor="_Toc224309304" w:history="1">
            <w:r w:rsidRPr="00451C8F">
              <w:rPr>
                <w:rStyle w:val="Hyperlink"/>
                <w:b/>
                <w:bCs/>
                <w:noProof/>
              </w:rPr>
              <w:t>Appendix 3:</w:t>
            </w:r>
            <w:r>
              <w:rPr>
                <w:noProof/>
                <w:webHidden/>
              </w:rPr>
              <w:tab/>
            </w:r>
            <w:r>
              <w:rPr>
                <w:noProof/>
                <w:webHidden/>
              </w:rPr>
              <w:fldChar w:fldCharType="begin"/>
            </w:r>
            <w:r>
              <w:rPr>
                <w:noProof/>
                <w:webHidden/>
              </w:rPr>
              <w:instrText xml:space="preserve"> PAGEREF _Toc224309304 \h </w:instrText>
            </w:r>
            <w:r>
              <w:rPr>
                <w:noProof/>
                <w:webHidden/>
              </w:rPr>
            </w:r>
            <w:r>
              <w:rPr>
                <w:noProof/>
                <w:webHidden/>
              </w:rPr>
              <w:fldChar w:fldCharType="separate"/>
            </w:r>
            <w:r>
              <w:rPr>
                <w:noProof/>
                <w:webHidden/>
              </w:rPr>
              <w:t>15</w:t>
            </w:r>
            <w:r>
              <w:rPr>
                <w:noProof/>
                <w:webHidden/>
              </w:rPr>
              <w:fldChar w:fldCharType="end"/>
            </w:r>
          </w:hyperlink>
        </w:p>
        <w:p w14:paraId="4BEF1F70" w14:textId="2AD438C7" w:rsidR="005174AE" w:rsidRDefault="005174AE">
          <w:r>
            <w:rPr>
              <w:b/>
              <w:bCs/>
            </w:rPr>
            <w:fldChar w:fldCharType="end"/>
          </w:r>
        </w:p>
      </w:sdtContent>
    </w:sdt>
    <w:p w14:paraId="76BF468D" w14:textId="77777777" w:rsidR="005174AE" w:rsidRDefault="005174AE">
      <w:pPr>
        <w:widowControl/>
        <w:autoSpaceDE/>
        <w:autoSpaceDN/>
        <w:spacing w:after="160" w:line="259" w:lineRule="auto"/>
        <w:rPr>
          <w:b/>
          <w:bCs/>
          <w:color w:val="1F4E79" w:themeColor="accent5" w:themeShade="80"/>
          <w:spacing w:val="-2"/>
          <w:sz w:val="30"/>
          <w:szCs w:val="30"/>
        </w:rPr>
      </w:pPr>
      <w:r>
        <w:rPr>
          <w:b/>
          <w:bCs/>
          <w:spacing w:val="-2"/>
        </w:rPr>
        <w:br w:type="page"/>
      </w:r>
    </w:p>
    <w:p w14:paraId="70001229" w14:textId="567218BD" w:rsidR="00F86307" w:rsidRDefault="00F86307" w:rsidP="00757678">
      <w:pPr>
        <w:pStyle w:val="Heading1"/>
        <w:ind w:left="-426" w:right="-448"/>
        <w:rPr>
          <w:b/>
          <w:bCs/>
          <w:spacing w:val="-2"/>
        </w:rPr>
      </w:pPr>
      <w:bookmarkStart w:id="1" w:name="_Toc224309242"/>
      <w:r>
        <w:rPr>
          <w:b/>
          <w:bCs/>
          <w:spacing w:val="-2"/>
        </w:rPr>
        <w:lastRenderedPageBreak/>
        <w:t>Who is this document for</w:t>
      </w:r>
    </w:p>
    <w:p w14:paraId="7A46B268" w14:textId="77777777" w:rsidR="00F86307" w:rsidRPr="00F86307" w:rsidRDefault="00F86307" w:rsidP="00757678">
      <w:pPr>
        <w:pStyle w:val="Heading1"/>
        <w:ind w:left="-426" w:right="-448"/>
        <w:rPr>
          <w:spacing w:val="-2"/>
        </w:rPr>
      </w:pPr>
    </w:p>
    <w:p w14:paraId="01D94412" w14:textId="0F04A5DD" w:rsidR="007A463E" w:rsidRDefault="00F86307" w:rsidP="00F270BB">
      <w:pPr>
        <w:pStyle w:val="Heading1"/>
        <w:ind w:left="-426" w:right="-448"/>
        <w:rPr>
          <w:color w:val="3B3838" w:themeColor="background2" w:themeShade="40"/>
          <w:sz w:val="22"/>
          <w:szCs w:val="22"/>
        </w:rPr>
      </w:pPr>
      <w:r w:rsidRPr="00F86307">
        <w:rPr>
          <w:color w:val="3B3838" w:themeColor="background2" w:themeShade="40"/>
          <w:sz w:val="22"/>
          <w:szCs w:val="22"/>
        </w:rPr>
        <w:t>This document</w:t>
      </w:r>
      <w:r>
        <w:rPr>
          <w:color w:val="3B3838" w:themeColor="background2" w:themeShade="40"/>
          <w:sz w:val="22"/>
          <w:szCs w:val="22"/>
        </w:rPr>
        <w:t xml:space="preserve"> is f</w:t>
      </w:r>
      <w:r w:rsidR="00F270BB">
        <w:rPr>
          <w:color w:val="3B3838" w:themeColor="background2" w:themeShade="40"/>
          <w:sz w:val="22"/>
          <w:szCs w:val="22"/>
        </w:rPr>
        <w:t>or</w:t>
      </w:r>
      <w:r w:rsidR="0025344D">
        <w:rPr>
          <w:color w:val="3B3838" w:themeColor="background2" w:themeShade="40"/>
          <w:sz w:val="22"/>
          <w:szCs w:val="22"/>
        </w:rPr>
        <w:t>:</w:t>
      </w:r>
    </w:p>
    <w:p w14:paraId="4EE764E3" w14:textId="77777777" w:rsidR="007A463E" w:rsidRDefault="007A463E" w:rsidP="00F270BB">
      <w:pPr>
        <w:pStyle w:val="Heading1"/>
        <w:ind w:left="-426" w:right="-448"/>
        <w:rPr>
          <w:color w:val="3B3838" w:themeColor="background2" w:themeShade="40"/>
          <w:sz w:val="22"/>
          <w:szCs w:val="22"/>
        </w:rPr>
      </w:pPr>
    </w:p>
    <w:p w14:paraId="1C884224" w14:textId="6D64E3E8" w:rsidR="00F86307" w:rsidRDefault="003F56B4" w:rsidP="00F270BB">
      <w:pPr>
        <w:pStyle w:val="Heading1"/>
        <w:ind w:left="-426" w:right="-448"/>
        <w:rPr>
          <w:color w:val="3B3838" w:themeColor="background2" w:themeShade="40"/>
          <w:sz w:val="22"/>
          <w:szCs w:val="22"/>
        </w:rPr>
      </w:pPr>
      <w:r>
        <w:rPr>
          <w:color w:val="3B3838" w:themeColor="background2" w:themeShade="40"/>
          <w:sz w:val="22"/>
          <w:szCs w:val="22"/>
        </w:rPr>
        <w:t>S</w:t>
      </w:r>
      <w:r w:rsidR="00F270BB">
        <w:rPr>
          <w:color w:val="3B3838" w:themeColor="background2" w:themeShade="40"/>
          <w:sz w:val="22"/>
          <w:szCs w:val="22"/>
        </w:rPr>
        <w:t>tudents</w:t>
      </w:r>
      <w:r w:rsidR="00770FF5">
        <w:rPr>
          <w:color w:val="3B3838" w:themeColor="background2" w:themeShade="40"/>
          <w:sz w:val="22"/>
          <w:szCs w:val="22"/>
        </w:rPr>
        <w:t xml:space="preserve"> who</w:t>
      </w:r>
      <w:r w:rsidR="007A463E">
        <w:rPr>
          <w:color w:val="3B3838" w:themeColor="background2" w:themeShade="40"/>
          <w:sz w:val="22"/>
          <w:szCs w:val="22"/>
        </w:rPr>
        <w:t xml:space="preserve"> </w:t>
      </w:r>
      <w:proofErr w:type="gramStart"/>
      <w:r w:rsidR="007A463E">
        <w:rPr>
          <w:color w:val="3B3838" w:themeColor="background2" w:themeShade="40"/>
          <w:sz w:val="22"/>
          <w:szCs w:val="22"/>
        </w:rPr>
        <w:t>requires</w:t>
      </w:r>
      <w:proofErr w:type="gramEnd"/>
      <w:r w:rsidR="007A463E">
        <w:rPr>
          <w:color w:val="3B3838" w:themeColor="background2" w:themeShade="40"/>
          <w:sz w:val="22"/>
          <w:szCs w:val="22"/>
        </w:rPr>
        <w:t xml:space="preserve"> </w:t>
      </w:r>
      <w:proofErr w:type="gramStart"/>
      <w:r w:rsidR="007A463E">
        <w:rPr>
          <w:color w:val="3B3838" w:themeColor="background2" w:themeShade="40"/>
          <w:sz w:val="22"/>
          <w:szCs w:val="22"/>
        </w:rPr>
        <w:t>an Occupational</w:t>
      </w:r>
      <w:proofErr w:type="gramEnd"/>
      <w:r w:rsidR="00770FF5">
        <w:rPr>
          <w:color w:val="3B3838" w:themeColor="background2" w:themeShade="40"/>
          <w:sz w:val="22"/>
          <w:szCs w:val="22"/>
        </w:rPr>
        <w:t xml:space="preserve"> Health </w:t>
      </w:r>
      <w:proofErr w:type="gramStart"/>
      <w:r w:rsidR="00770FF5">
        <w:rPr>
          <w:color w:val="3B3838" w:themeColor="background2" w:themeShade="40"/>
          <w:sz w:val="22"/>
          <w:szCs w:val="22"/>
        </w:rPr>
        <w:t>( OH</w:t>
      </w:r>
      <w:proofErr w:type="gramEnd"/>
      <w:r w:rsidR="00770FF5">
        <w:rPr>
          <w:color w:val="3B3838" w:themeColor="background2" w:themeShade="40"/>
          <w:sz w:val="22"/>
          <w:szCs w:val="22"/>
        </w:rPr>
        <w:t xml:space="preserve"> ) Clearance</w:t>
      </w:r>
      <w:r w:rsidR="007A463E">
        <w:rPr>
          <w:color w:val="3B3838" w:themeColor="background2" w:themeShade="40"/>
          <w:sz w:val="22"/>
          <w:szCs w:val="22"/>
        </w:rPr>
        <w:t>, as a condition of their course enrolment.  This is undertaken as part of the admission process for the course</w:t>
      </w:r>
    </w:p>
    <w:p w14:paraId="7FDC88DD" w14:textId="77777777" w:rsidR="007A463E" w:rsidRDefault="007A463E" w:rsidP="00F270BB">
      <w:pPr>
        <w:pStyle w:val="Heading1"/>
        <w:ind w:left="-426" w:right="-448"/>
        <w:rPr>
          <w:color w:val="3B3838" w:themeColor="background2" w:themeShade="40"/>
          <w:sz w:val="22"/>
          <w:szCs w:val="22"/>
        </w:rPr>
      </w:pPr>
    </w:p>
    <w:p w14:paraId="7FC0BCB5" w14:textId="4972C246" w:rsidR="007A463E" w:rsidRDefault="003F56B4" w:rsidP="00F270BB">
      <w:pPr>
        <w:pStyle w:val="Heading1"/>
        <w:ind w:left="-426" w:right="-448"/>
        <w:rPr>
          <w:color w:val="3B3838" w:themeColor="background2" w:themeShade="40"/>
          <w:sz w:val="22"/>
          <w:szCs w:val="22"/>
        </w:rPr>
      </w:pPr>
      <w:r>
        <w:rPr>
          <w:color w:val="3B3838" w:themeColor="background2" w:themeShade="40"/>
          <w:sz w:val="22"/>
          <w:szCs w:val="22"/>
        </w:rPr>
        <w:t>S</w:t>
      </w:r>
      <w:r w:rsidR="007A463E">
        <w:rPr>
          <w:color w:val="3B3838" w:themeColor="background2" w:themeShade="40"/>
          <w:sz w:val="22"/>
          <w:szCs w:val="22"/>
        </w:rPr>
        <w:t>tudents who during their course</w:t>
      </w:r>
      <w:r w:rsidR="00BC691E">
        <w:rPr>
          <w:color w:val="3B3838" w:themeColor="background2" w:themeShade="40"/>
          <w:sz w:val="22"/>
          <w:szCs w:val="22"/>
        </w:rPr>
        <w:t xml:space="preserve"> have a change in personal circumstances</w:t>
      </w:r>
      <w:r w:rsidR="0025344D">
        <w:rPr>
          <w:color w:val="3B3838" w:themeColor="background2" w:themeShade="40"/>
          <w:sz w:val="22"/>
          <w:szCs w:val="22"/>
        </w:rPr>
        <w:t xml:space="preserve"> that require additional Occupational Health Checks </w:t>
      </w:r>
      <w:proofErr w:type="gramStart"/>
      <w:r w:rsidR="0025344D">
        <w:rPr>
          <w:color w:val="3B3838" w:themeColor="background2" w:themeShade="40"/>
          <w:sz w:val="22"/>
          <w:szCs w:val="22"/>
        </w:rPr>
        <w:t>( called</w:t>
      </w:r>
      <w:proofErr w:type="gramEnd"/>
      <w:r w:rsidR="0025344D">
        <w:rPr>
          <w:color w:val="3B3838" w:themeColor="background2" w:themeShade="40"/>
          <w:sz w:val="22"/>
          <w:szCs w:val="22"/>
        </w:rPr>
        <w:t xml:space="preserve"> </w:t>
      </w:r>
      <w:r w:rsidR="00E74AD7">
        <w:rPr>
          <w:color w:val="3B3838" w:themeColor="background2" w:themeShade="40"/>
          <w:sz w:val="22"/>
          <w:szCs w:val="22"/>
        </w:rPr>
        <w:t>an OH</w:t>
      </w:r>
      <w:r w:rsidR="0025344D">
        <w:rPr>
          <w:color w:val="3B3838" w:themeColor="background2" w:themeShade="40"/>
          <w:sz w:val="22"/>
          <w:szCs w:val="22"/>
        </w:rPr>
        <w:t xml:space="preserve"> referral)</w:t>
      </w:r>
    </w:p>
    <w:p w14:paraId="254CD983" w14:textId="77777777" w:rsidR="00F86307" w:rsidRDefault="00F86307" w:rsidP="0025344D">
      <w:pPr>
        <w:pStyle w:val="Heading1"/>
        <w:ind w:left="0" w:right="-448"/>
        <w:rPr>
          <w:b/>
          <w:bCs/>
          <w:spacing w:val="-2"/>
        </w:rPr>
      </w:pPr>
    </w:p>
    <w:p w14:paraId="698E89E8" w14:textId="515147FE" w:rsidR="00F86307" w:rsidRPr="00E74AD7" w:rsidRDefault="005F5F2B" w:rsidP="00E74AD7">
      <w:pPr>
        <w:pStyle w:val="Heading1"/>
        <w:ind w:left="-426" w:right="-448"/>
        <w:rPr>
          <w:b/>
          <w:bCs/>
          <w:spacing w:val="-2"/>
        </w:rPr>
      </w:pPr>
      <w:r w:rsidRPr="00AC67B0">
        <w:rPr>
          <w:b/>
          <w:bCs/>
          <w:spacing w:val="-2"/>
        </w:rPr>
        <w:t>Introduction</w:t>
      </w:r>
      <w:bookmarkEnd w:id="1"/>
    </w:p>
    <w:p w14:paraId="09379215" w14:textId="04679A5A" w:rsidR="00074331" w:rsidRPr="00CB7850" w:rsidRDefault="00074331" w:rsidP="00074331">
      <w:pPr>
        <w:pStyle w:val="BodyText"/>
        <w:spacing w:before="120"/>
        <w:ind w:left="-426" w:right="-448"/>
        <w:rPr>
          <w:color w:val="3B3838" w:themeColor="background2" w:themeShade="40"/>
        </w:rPr>
      </w:pPr>
      <w:r w:rsidRPr="00CB7850">
        <w:rPr>
          <w:color w:val="3B3838" w:themeColor="background2" w:themeShade="40"/>
        </w:rPr>
        <w:t>The University of Northampton requires students on specific professional courses to obtain Occupational Health (OH) clearance</w:t>
      </w:r>
      <w:r w:rsidR="004749BA">
        <w:rPr>
          <w:color w:val="3B3838" w:themeColor="background2" w:themeShade="40"/>
        </w:rPr>
        <w:t xml:space="preserve"> as a condition of your enrolment. </w:t>
      </w:r>
      <w:r w:rsidRPr="00CB7850">
        <w:rPr>
          <w:color w:val="3B3838" w:themeColor="background2" w:themeShade="40"/>
        </w:rPr>
        <w:t xml:space="preserve"> This ensures that you are fit for all aspects of the course and helps protect the public you will </w:t>
      </w:r>
      <w:proofErr w:type="gramStart"/>
      <w:r w:rsidRPr="00CB7850">
        <w:rPr>
          <w:color w:val="3B3838" w:themeColor="background2" w:themeShade="40"/>
        </w:rPr>
        <w:t>come into contact with</w:t>
      </w:r>
      <w:proofErr w:type="gramEnd"/>
      <w:r w:rsidRPr="00CB7850">
        <w:rPr>
          <w:color w:val="3B3838" w:themeColor="background2" w:themeShade="40"/>
        </w:rPr>
        <w:t xml:space="preserve"> throughout your studies and placements. Our role is to safeguard, as far as reasonably practicable, your health, safety and welfare during your time at the University, including while you are on placement.</w:t>
      </w:r>
    </w:p>
    <w:p w14:paraId="33EBD6BE" w14:textId="5318EA82" w:rsidR="00074331" w:rsidRPr="00CB7850" w:rsidRDefault="00074331" w:rsidP="00074331">
      <w:pPr>
        <w:pStyle w:val="BodyText"/>
        <w:spacing w:before="120"/>
        <w:ind w:left="-426" w:right="-448"/>
        <w:rPr>
          <w:color w:val="3B3838" w:themeColor="background2" w:themeShade="40"/>
        </w:rPr>
      </w:pPr>
      <w:r w:rsidRPr="00CB7850">
        <w:rPr>
          <w:color w:val="3B3838" w:themeColor="background2" w:themeShade="40"/>
        </w:rPr>
        <w:t xml:space="preserve">Occupational Health requirements differ depending on your course. To ensure that the University and OH teams can offer the right support and guidance, we ask that you are honest and open about any conditions that may affect you or those you may be working with. </w:t>
      </w:r>
      <w:proofErr w:type="gramStart"/>
      <w:r w:rsidRPr="00CB7850">
        <w:rPr>
          <w:color w:val="3B3838" w:themeColor="background2" w:themeShade="40"/>
        </w:rPr>
        <w:t>OH</w:t>
      </w:r>
      <w:proofErr w:type="gramEnd"/>
      <w:r w:rsidRPr="00CB7850">
        <w:rPr>
          <w:color w:val="3B3838" w:themeColor="background2" w:themeShade="40"/>
        </w:rPr>
        <w:t xml:space="preserve"> clearance confirms that you are fit to </w:t>
      </w:r>
      <w:r w:rsidR="00001DC7" w:rsidRPr="00CB7850">
        <w:rPr>
          <w:color w:val="3B3838" w:themeColor="background2" w:themeShade="40"/>
        </w:rPr>
        <w:t>enroll</w:t>
      </w:r>
      <w:r w:rsidRPr="00CB7850">
        <w:rPr>
          <w:color w:val="3B3838" w:themeColor="background2" w:themeShade="40"/>
        </w:rPr>
        <w:t xml:space="preserve"> and fit to undertake practice placements</w:t>
      </w:r>
      <w:r w:rsidR="00001DC7" w:rsidRPr="00CB7850">
        <w:rPr>
          <w:color w:val="3B3838" w:themeColor="background2" w:themeShade="40"/>
        </w:rPr>
        <w:t xml:space="preserve"> (which is part of the course entry requirements)</w:t>
      </w:r>
      <w:r w:rsidRPr="00CB7850">
        <w:rPr>
          <w:color w:val="3B3838" w:themeColor="background2" w:themeShade="40"/>
        </w:rPr>
        <w:t xml:space="preserve">, and you </w:t>
      </w:r>
      <w:r w:rsidR="00001DC7" w:rsidRPr="00CB7850">
        <w:rPr>
          <w:color w:val="3B3838" w:themeColor="background2" w:themeShade="40"/>
        </w:rPr>
        <w:t>have responsibility</w:t>
      </w:r>
      <w:r w:rsidRPr="00CB7850">
        <w:rPr>
          <w:color w:val="3B3838" w:themeColor="background2" w:themeShade="40"/>
        </w:rPr>
        <w:t xml:space="preserve"> for maintaining this throughout your </w:t>
      </w:r>
      <w:proofErr w:type="spellStart"/>
      <w:r w:rsidRPr="00CB7850">
        <w:rPr>
          <w:color w:val="3B3838" w:themeColor="background2" w:themeShade="40"/>
        </w:rPr>
        <w:t>programme</w:t>
      </w:r>
      <w:proofErr w:type="spellEnd"/>
      <w:r w:rsidR="00001DC7" w:rsidRPr="00CB7850">
        <w:rPr>
          <w:color w:val="3B3838" w:themeColor="background2" w:themeShade="40"/>
        </w:rPr>
        <w:t xml:space="preserve"> supported by the course teams.</w:t>
      </w:r>
    </w:p>
    <w:p w14:paraId="15E5F5BD" w14:textId="262E6CC0" w:rsidR="005F5F2B" w:rsidRDefault="00074331" w:rsidP="00074331">
      <w:pPr>
        <w:pStyle w:val="BodyText"/>
        <w:spacing w:before="120"/>
        <w:ind w:left="-426" w:right="-448"/>
      </w:pPr>
      <w:r w:rsidRPr="00CB7850">
        <w:rPr>
          <w:color w:val="3B3838" w:themeColor="background2" w:themeShade="40"/>
        </w:rPr>
        <w:t>We strongly recommend that you begin the Occupational Health process as early as possible to avoid delays once the course commences</w:t>
      </w:r>
      <w:r w:rsidRPr="00B35297">
        <w:rPr>
          <w:color w:val="3B3838" w:themeColor="background2" w:themeShade="40"/>
        </w:rPr>
        <w:t xml:space="preserve">. Further information for healthcare students can be found in Appendix 1 and in the Green Book:  </w:t>
      </w:r>
      <w:hyperlink r:id="rId12">
        <w:r w:rsidR="19B9653A" w:rsidRPr="00B35297">
          <w:rPr>
            <w:rStyle w:val="Hyperlink"/>
          </w:rPr>
          <w:t xml:space="preserve">Green Book: Chapter 12 </w:t>
        </w:r>
        <w:proofErr w:type="spellStart"/>
        <w:r w:rsidR="19B9653A" w:rsidRPr="00B35297">
          <w:rPr>
            <w:rStyle w:val="Hyperlink"/>
          </w:rPr>
          <w:t>Immunisation</w:t>
        </w:r>
        <w:proofErr w:type="spellEnd"/>
        <w:r w:rsidR="19B9653A" w:rsidRPr="00B35297">
          <w:rPr>
            <w:rStyle w:val="Hyperlink"/>
          </w:rPr>
          <w:t xml:space="preserve"> of healthcare and laboratory staff (publishing.service.gov.uk)</w:t>
        </w:r>
      </w:hyperlink>
      <w:r w:rsidR="19B9653A">
        <w:t xml:space="preserve"> </w:t>
      </w:r>
    </w:p>
    <w:p w14:paraId="62ACA2A7" w14:textId="68AF9FD2" w:rsidR="002C2BAB" w:rsidRPr="00073CB5" w:rsidRDefault="0007545D" w:rsidP="00074331">
      <w:pPr>
        <w:pStyle w:val="BodyText"/>
        <w:spacing w:before="120"/>
        <w:ind w:left="-426" w:right="-448"/>
        <w:rPr>
          <w:color w:val="3B3838" w:themeColor="background2" w:themeShade="40"/>
        </w:rPr>
      </w:pPr>
      <w:r w:rsidRPr="00073CB5">
        <w:rPr>
          <w:color w:val="3B3838" w:themeColor="background2" w:themeShade="40"/>
        </w:rPr>
        <w:t xml:space="preserve">The Higher </w:t>
      </w:r>
      <w:r w:rsidR="00803245" w:rsidRPr="00073CB5">
        <w:rPr>
          <w:color w:val="3B3838" w:themeColor="background2" w:themeShade="40"/>
        </w:rPr>
        <w:t>Education</w:t>
      </w:r>
      <w:r w:rsidRPr="00073CB5">
        <w:rPr>
          <w:color w:val="3B3838" w:themeColor="background2" w:themeShade="40"/>
        </w:rPr>
        <w:t xml:space="preserve"> </w:t>
      </w:r>
      <w:proofErr w:type="gramStart"/>
      <w:r w:rsidR="00803245" w:rsidRPr="00073CB5">
        <w:rPr>
          <w:color w:val="3B3838" w:themeColor="background2" w:themeShade="40"/>
        </w:rPr>
        <w:t>Occupational</w:t>
      </w:r>
      <w:r w:rsidRPr="00073CB5">
        <w:rPr>
          <w:color w:val="3B3838" w:themeColor="background2" w:themeShade="40"/>
        </w:rPr>
        <w:t xml:space="preserve"> </w:t>
      </w:r>
      <w:r w:rsidR="00803245" w:rsidRPr="00073CB5">
        <w:rPr>
          <w:color w:val="3B3838" w:themeColor="background2" w:themeShade="40"/>
        </w:rPr>
        <w:t xml:space="preserve"> </w:t>
      </w:r>
      <w:r w:rsidR="00C73977" w:rsidRPr="00073CB5">
        <w:rPr>
          <w:color w:val="3B3838" w:themeColor="background2" w:themeShade="40"/>
        </w:rPr>
        <w:t>Physician</w:t>
      </w:r>
      <w:proofErr w:type="gramEnd"/>
      <w:r w:rsidR="00803245" w:rsidRPr="00073CB5">
        <w:rPr>
          <w:color w:val="3B3838" w:themeColor="background2" w:themeShade="40"/>
        </w:rPr>
        <w:t>/practitioners (HEOPS)</w:t>
      </w:r>
      <w:r w:rsidR="00C73977" w:rsidRPr="00073CB5">
        <w:rPr>
          <w:color w:val="3B3838" w:themeColor="background2" w:themeShade="40"/>
        </w:rPr>
        <w:t xml:space="preserve"> </w:t>
      </w:r>
      <w:r w:rsidR="009229E8" w:rsidRPr="00073CB5">
        <w:rPr>
          <w:color w:val="3B3838" w:themeColor="background2" w:themeShade="40"/>
        </w:rPr>
        <w:t xml:space="preserve">sets a benchmark </w:t>
      </w:r>
      <w:r w:rsidR="00C577C5" w:rsidRPr="00073CB5">
        <w:rPr>
          <w:color w:val="3B3838" w:themeColor="background2" w:themeShade="40"/>
        </w:rPr>
        <w:t>that is followed through</w:t>
      </w:r>
      <w:r w:rsidR="00563B43" w:rsidRPr="00073CB5">
        <w:rPr>
          <w:color w:val="3B3838" w:themeColor="background2" w:themeShade="40"/>
        </w:rPr>
        <w:t xml:space="preserve"> the </w:t>
      </w:r>
      <w:r w:rsidR="00C577C5" w:rsidRPr="00073CB5">
        <w:rPr>
          <w:color w:val="3B3838" w:themeColor="background2" w:themeShade="40"/>
        </w:rPr>
        <w:t>process to determine medical fitness</w:t>
      </w:r>
      <w:r w:rsidR="00563B43" w:rsidRPr="00073CB5">
        <w:rPr>
          <w:color w:val="3B3838" w:themeColor="background2" w:themeShade="40"/>
        </w:rPr>
        <w:t xml:space="preserve">.  </w:t>
      </w:r>
      <w:r w:rsidR="00DA6773" w:rsidRPr="00073CB5">
        <w:rPr>
          <w:color w:val="3B3838" w:themeColor="background2" w:themeShade="40"/>
        </w:rPr>
        <w:t>Relevant HEOPS standards can be found below:</w:t>
      </w:r>
    </w:p>
    <w:p w14:paraId="32491593" w14:textId="77777777" w:rsidR="009229E8" w:rsidRDefault="009229E8" w:rsidP="009229E8">
      <w:pPr>
        <w:pStyle w:val="Heading2"/>
        <w:ind w:left="-142" w:hanging="284"/>
        <w:rPr>
          <w:lang w:val="en-GB"/>
        </w:rPr>
      </w:pPr>
    </w:p>
    <w:p w14:paraId="71B149F6" w14:textId="53CB1DF5" w:rsidR="005948FD" w:rsidRPr="009229E8" w:rsidRDefault="005948FD" w:rsidP="009229E8">
      <w:pPr>
        <w:pStyle w:val="Heading2"/>
        <w:ind w:left="-142" w:hanging="284"/>
        <w:rPr>
          <w:b/>
          <w:bCs/>
          <w:lang w:val="en-GB"/>
        </w:rPr>
      </w:pPr>
      <w:bookmarkStart w:id="2" w:name="_Toc224309243"/>
      <w:r w:rsidRPr="009229E8">
        <w:rPr>
          <w:b/>
          <w:bCs/>
          <w:lang w:val="en-GB"/>
        </w:rPr>
        <w:t>Fitness Standards</w:t>
      </w:r>
      <w:bookmarkEnd w:id="2"/>
    </w:p>
    <w:p w14:paraId="7D432565" w14:textId="77777777" w:rsidR="005948FD" w:rsidRPr="005948FD" w:rsidRDefault="005948FD" w:rsidP="005948FD">
      <w:pPr>
        <w:pStyle w:val="BodyText"/>
        <w:numPr>
          <w:ilvl w:val="0"/>
          <w:numId w:val="7"/>
        </w:numPr>
        <w:spacing w:before="120"/>
        <w:ind w:right="-448"/>
        <w:rPr>
          <w:lang w:val="en-GB"/>
        </w:rPr>
      </w:pPr>
      <w:r w:rsidRPr="005948FD">
        <w:rPr>
          <w:lang w:val="en-GB"/>
        </w:rPr>
        <w:t> </w:t>
      </w:r>
      <w:hyperlink r:id="rId13" w:tooltip="HEOPS Dental Students - Standards of medical fitness to train 2026" w:history="1">
        <w:r w:rsidRPr="005948FD">
          <w:rPr>
            <w:rStyle w:val="Hyperlink"/>
            <w:lang w:val="en-GB"/>
          </w:rPr>
          <w:t>HEOPS Dental Students - Standards of medical fitness to train 2026</w:t>
        </w:r>
      </w:hyperlink>
    </w:p>
    <w:p w14:paraId="13FE88A9" w14:textId="77777777" w:rsidR="005948FD" w:rsidRPr="005948FD" w:rsidRDefault="005948FD" w:rsidP="005948FD">
      <w:pPr>
        <w:pStyle w:val="BodyText"/>
        <w:numPr>
          <w:ilvl w:val="0"/>
          <w:numId w:val="7"/>
        </w:numPr>
        <w:spacing w:before="120"/>
        <w:ind w:right="-448"/>
        <w:rPr>
          <w:lang w:val="en-GB"/>
        </w:rPr>
      </w:pPr>
      <w:r w:rsidRPr="005948FD">
        <w:rPr>
          <w:lang w:val="en-GB"/>
        </w:rPr>
        <w:t> </w:t>
      </w:r>
      <w:hyperlink r:id="rId14" w:tooltip="HEOPS Dietitian Students - Standards of medical fitness to train 2026" w:history="1">
        <w:r w:rsidRPr="005948FD">
          <w:rPr>
            <w:rStyle w:val="Hyperlink"/>
            <w:lang w:val="en-GB"/>
          </w:rPr>
          <w:t>HEOPS Dietitian Students - Standards of medical fitness to train 2026</w:t>
        </w:r>
      </w:hyperlink>
    </w:p>
    <w:p w14:paraId="155B25B7" w14:textId="77777777" w:rsidR="005948FD" w:rsidRPr="005948FD" w:rsidRDefault="005948FD" w:rsidP="005948FD">
      <w:pPr>
        <w:pStyle w:val="BodyText"/>
        <w:numPr>
          <w:ilvl w:val="0"/>
          <w:numId w:val="7"/>
        </w:numPr>
        <w:spacing w:before="120"/>
        <w:ind w:right="-448"/>
        <w:rPr>
          <w:lang w:val="en-GB"/>
        </w:rPr>
      </w:pPr>
      <w:r w:rsidRPr="005948FD">
        <w:rPr>
          <w:lang w:val="en-GB"/>
        </w:rPr>
        <w:t> </w:t>
      </w:r>
      <w:hyperlink r:id="rId15" w:tooltip="HEOPS Nurse, Midwife and Nursing Associates Students - Standards of medical fitness to train 2026" w:history="1">
        <w:r w:rsidRPr="005948FD">
          <w:rPr>
            <w:rStyle w:val="Hyperlink"/>
            <w:lang w:val="en-GB"/>
          </w:rPr>
          <w:t>HEOPS Nurse, Midwife and Nursing Associates Students - Standards of medical fitness to train 2026</w:t>
        </w:r>
      </w:hyperlink>
    </w:p>
    <w:p w14:paraId="64C28DBB" w14:textId="77777777" w:rsidR="005948FD" w:rsidRPr="005948FD" w:rsidRDefault="005948FD" w:rsidP="005948FD">
      <w:pPr>
        <w:pStyle w:val="BodyText"/>
        <w:numPr>
          <w:ilvl w:val="0"/>
          <w:numId w:val="7"/>
        </w:numPr>
        <w:spacing w:before="120"/>
        <w:ind w:right="-448"/>
        <w:rPr>
          <w:lang w:val="en-GB"/>
        </w:rPr>
      </w:pPr>
      <w:r w:rsidRPr="005948FD">
        <w:rPr>
          <w:lang w:val="en-GB"/>
        </w:rPr>
        <w:t> </w:t>
      </w:r>
      <w:hyperlink r:id="rId16" w:tooltip="HEOPS Occupational Therapy Students - Standards of medical fitness to train 2026" w:history="1">
        <w:r w:rsidRPr="005948FD">
          <w:rPr>
            <w:rStyle w:val="Hyperlink"/>
            <w:lang w:val="en-GB"/>
          </w:rPr>
          <w:t>HEOPS Occupational Therapy Students - Standards of medical fitness to train 2026</w:t>
        </w:r>
      </w:hyperlink>
    </w:p>
    <w:p w14:paraId="3756FFAB" w14:textId="77777777" w:rsidR="005948FD" w:rsidRPr="005948FD" w:rsidRDefault="005948FD" w:rsidP="005948FD">
      <w:pPr>
        <w:pStyle w:val="BodyText"/>
        <w:numPr>
          <w:ilvl w:val="0"/>
          <w:numId w:val="7"/>
        </w:numPr>
        <w:spacing w:before="120"/>
        <w:ind w:right="-448"/>
        <w:rPr>
          <w:lang w:val="en-GB"/>
        </w:rPr>
      </w:pPr>
      <w:r w:rsidRPr="005948FD">
        <w:rPr>
          <w:lang w:val="en-GB"/>
        </w:rPr>
        <w:t> </w:t>
      </w:r>
      <w:hyperlink r:id="rId17" w:tooltip="HEOPS Paramedic Students - Standards of medical fitness to train 2026" w:history="1">
        <w:r w:rsidRPr="005948FD">
          <w:rPr>
            <w:rStyle w:val="Hyperlink"/>
            <w:lang w:val="en-GB"/>
          </w:rPr>
          <w:t>HEOPS Paramedic Students - Standards of medical fitness to train 2026</w:t>
        </w:r>
      </w:hyperlink>
    </w:p>
    <w:p w14:paraId="1A48E250" w14:textId="77777777" w:rsidR="005948FD" w:rsidRPr="005948FD" w:rsidRDefault="005948FD" w:rsidP="005948FD">
      <w:pPr>
        <w:pStyle w:val="BodyText"/>
        <w:numPr>
          <w:ilvl w:val="0"/>
          <w:numId w:val="7"/>
        </w:numPr>
        <w:spacing w:before="120"/>
        <w:ind w:right="-448"/>
        <w:rPr>
          <w:lang w:val="en-GB"/>
        </w:rPr>
      </w:pPr>
      <w:r w:rsidRPr="005948FD">
        <w:rPr>
          <w:lang w:val="en-GB"/>
        </w:rPr>
        <w:t> </w:t>
      </w:r>
      <w:hyperlink r:id="rId18" w:tooltip="HEOPS Physiotherapy Students - Standards of medical fitness to train 2026" w:history="1">
        <w:r w:rsidRPr="005948FD">
          <w:rPr>
            <w:rStyle w:val="Hyperlink"/>
            <w:lang w:val="en-GB"/>
          </w:rPr>
          <w:t>HEOPS Physiotherapy Students - Standards of medical fitness to train 2026</w:t>
        </w:r>
      </w:hyperlink>
    </w:p>
    <w:p w14:paraId="67E4FC5F" w14:textId="77777777" w:rsidR="005948FD" w:rsidRPr="005948FD" w:rsidRDefault="005948FD" w:rsidP="005948FD">
      <w:pPr>
        <w:pStyle w:val="BodyText"/>
        <w:numPr>
          <w:ilvl w:val="0"/>
          <w:numId w:val="7"/>
        </w:numPr>
        <w:spacing w:before="120"/>
        <w:ind w:right="-448"/>
        <w:rPr>
          <w:lang w:val="en-GB"/>
        </w:rPr>
      </w:pPr>
      <w:r w:rsidRPr="005948FD">
        <w:rPr>
          <w:lang w:val="en-GB"/>
        </w:rPr>
        <w:t> </w:t>
      </w:r>
      <w:hyperlink r:id="rId19" w:tooltip="HEOPS Social Work Students - Standards of medical fitness to train 2026" w:history="1">
        <w:r w:rsidRPr="005948FD">
          <w:rPr>
            <w:rStyle w:val="Hyperlink"/>
            <w:lang w:val="en-GB"/>
          </w:rPr>
          <w:t>HEOPS Social Work Students - Standards of medical fitness to train 2026</w:t>
        </w:r>
      </w:hyperlink>
    </w:p>
    <w:p w14:paraId="56B2B30F" w14:textId="77777777" w:rsidR="005948FD" w:rsidRPr="00E937FD" w:rsidRDefault="005948FD" w:rsidP="005948FD">
      <w:pPr>
        <w:pStyle w:val="BodyText"/>
        <w:numPr>
          <w:ilvl w:val="0"/>
          <w:numId w:val="7"/>
        </w:numPr>
        <w:spacing w:before="120"/>
        <w:ind w:right="-448"/>
        <w:rPr>
          <w:lang w:val="en-GB"/>
        </w:rPr>
      </w:pPr>
      <w:r w:rsidRPr="005948FD">
        <w:rPr>
          <w:lang w:val="en-GB"/>
        </w:rPr>
        <w:t> </w:t>
      </w:r>
      <w:hyperlink r:id="rId20" w:tooltip="HEOPS Speech and Language Therapy (SALT) Students - Standards of medical fitness to train 2026" w:history="1">
        <w:r w:rsidRPr="005948FD">
          <w:rPr>
            <w:rStyle w:val="Hyperlink"/>
            <w:lang w:val="en-GB"/>
          </w:rPr>
          <w:t>HEOPS Speech and Language Therapy (SALT) Students - Standards of medical fitness to train 2026</w:t>
        </w:r>
      </w:hyperlink>
    </w:p>
    <w:p w14:paraId="45432389" w14:textId="6BA04F8F" w:rsidR="00E937FD" w:rsidRPr="005948FD" w:rsidRDefault="00E937FD" w:rsidP="005948FD">
      <w:pPr>
        <w:pStyle w:val="BodyText"/>
        <w:numPr>
          <w:ilvl w:val="0"/>
          <w:numId w:val="7"/>
        </w:numPr>
        <w:spacing w:before="120"/>
        <w:ind w:right="-448"/>
        <w:rPr>
          <w:lang w:val="en-GB"/>
        </w:rPr>
      </w:pPr>
      <w:hyperlink r:id="rId21" w:history="1">
        <w:r w:rsidRPr="00E937FD">
          <w:rPr>
            <w:rStyle w:val="Hyperlink"/>
          </w:rPr>
          <w:t>HEOPS_Teaching_Students_fitness_standards_2014_v9.pdf</w:t>
        </w:r>
      </w:hyperlink>
    </w:p>
    <w:p w14:paraId="541DE5B8" w14:textId="77777777" w:rsidR="006A3E15" w:rsidRDefault="006A3E15" w:rsidP="006A3E15">
      <w:pPr>
        <w:pStyle w:val="Heading2"/>
        <w:ind w:left="-284" w:hanging="142"/>
        <w:rPr>
          <w:b/>
          <w:bCs/>
          <w:lang w:val="en-GB"/>
        </w:rPr>
      </w:pPr>
    </w:p>
    <w:p w14:paraId="422EFE8B" w14:textId="77777777" w:rsidR="00074331" w:rsidRPr="00723AED" w:rsidRDefault="00074331" w:rsidP="00723AED">
      <w:pPr>
        <w:pStyle w:val="Heading1"/>
        <w:ind w:left="-426"/>
        <w:rPr>
          <w:b/>
          <w:bCs/>
          <w:lang w:val="en-GB"/>
        </w:rPr>
      </w:pPr>
      <w:bookmarkStart w:id="3" w:name="_Toc224309244"/>
      <w:r w:rsidRPr="00723AED">
        <w:rPr>
          <w:b/>
          <w:bCs/>
          <w:lang w:val="en-GB"/>
        </w:rPr>
        <w:t>Why Occupational Health (OH) matters</w:t>
      </w:r>
      <w:bookmarkEnd w:id="3"/>
    </w:p>
    <w:p w14:paraId="2A463BA7" w14:textId="1FE7ED4B" w:rsidR="005F5F2B" w:rsidRPr="00073CB5" w:rsidRDefault="00074331" w:rsidP="00074331">
      <w:pPr>
        <w:pStyle w:val="BodyText"/>
        <w:spacing w:before="90"/>
        <w:ind w:left="-426" w:right="-448"/>
        <w:rPr>
          <w:color w:val="3B3838" w:themeColor="background2" w:themeShade="40"/>
          <w:sz w:val="18"/>
          <w:szCs w:val="18"/>
        </w:rPr>
      </w:pPr>
      <w:r w:rsidRPr="00073CB5">
        <w:rPr>
          <w:color w:val="3B3838" w:themeColor="background2" w:themeShade="40"/>
          <w:lang w:val="en-GB"/>
        </w:rPr>
        <w:t>If you’re on a healthcare or teacher</w:t>
      </w:r>
      <w:r w:rsidRPr="00073CB5">
        <w:rPr>
          <w:rFonts w:ascii="Cambria Math" w:hAnsi="Cambria Math" w:cs="Cambria Math"/>
          <w:color w:val="3B3838" w:themeColor="background2" w:themeShade="40"/>
          <w:lang w:val="en-GB"/>
        </w:rPr>
        <w:t>‑</w:t>
      </w:r>
      <w:r w:rsidRPr="00073CB5">
        <w:rPr>
          <w:color w:val="3B3838" w:themeColor="background2" w:themeShade="40"/>
          <w:lang w:val="en-GB"/>
        </w:rPr>
        <w:t xml:space="preserve">training course, you must complete Occupational Health clearance. This confirms that you are fit to take part in all elements of your programme and protects both you and the </w:t>
      </w:r>
      <w:r w:rsidRPr="00073CB5">
        <w:rPr>
          <w:color w:val="3B3838" w:themeColor="background2" w:themeShade="40"/>
          <w:lang w:val="en-GB"/>
        </w:rPr>
        <w:lastRenderedPageBreak/>
        <w:t>people you will work with in clinical or educational settings. As the guidance states, OH clearance helps ensure “you are fit for all aspects of the course and serves to protect the public who you will come into contact with throughout your course.”</w:t>
      </w:r>
      <w:r w:rsidR="005F5F2B" w:rsidRPr="00073CB5">
        <w:rPr>
          <w:color w:val="3B3838" w:themeColor="background2" w:themeShade="40"/>
          <w:sz w:val="18"/>
          <w:szCs w:val="18"/>
        </w:rPr>
        <w:br/>
      </w:r>
    </w:p>
    <w:p w14:paraId="4017C0E4" w14:textId="4A397A21" w:rsidR="00737B2B" w:rsidRPr="00AC67B0" w:rsidRDefault="002145A5" w:rsidP="00EE79A6">
      <w:pPr>
        <w:pStyle w:val="Heading1"/>
        <w:ind w:left="-426" w:right="-448"/>
        <w:rPr>
          <w:b/>
          <w:bCs/>
        </w:rPr>
      </w:pPr>
      <w:bookmarkStart w:id="4" w:name="_Toc224309245"/>
      <w:r>
        <w:rPr>
          <w:b/>
          <w:bCs/>
          <w:spacing w:val="-8"/>
        </w:rPr>
        <w:t xml:space="preserve">Privacy </w:t>
      </w:r>
      <w:r w:rsidR="00737B2B">
        <w:rPr>
          <w:b/>
          <w:bCs/>
          <w:spacing w:val="-8"/>
        </w:rPr>
        <w:t>Policy</w:t>
      </w:r>
      <w:bookmarkEnd w:id="4"/>
      <w:r>
        <w:rPr>
          <w:b/>
          <w:bCs/>
          <w:spacing w:val="-2"/>
        </w:rPr>
        <w:t xml:space="preserve"> </w:t>
      </w:r>
    </w:p>
    <w:p w14:paraId="6A4FC09E" w14:textId="77777777" w:rsidR="00737B2B" w:rsidRDefault="00737B2B" w:rsidP="00737B2B">
      <w:pPr>
        <w:pStyle w:val="BodyText"/>
        <w:spacing w:before="119"/>
        <w:ind w:left="-426" w:right="-164"/>
        <w:jc w:val="both"/>
      </w:pPr>
    </w:p>
    <w:p w14:paraId="7CD3ED5B" w14:textId="77777777" w:rsidR="00EE79A6" w:rsidRDefault="00EE79A6" w:rsidP="00EE79A6">
      <w:pPr>
        <w:ind w:left="-426"/>
        <w:rPr>
          <w:color w:val="3B3838" w:themeColor="background2" w:themeShade="40"/>
        </w:rPr>
      </w:pPr>
      <w:r w:rsidRPr="004C69F9">
        <w:rPr>
          <w:color w:val="3B3838" w:themeColor="background2" w:themeShade="40"/>
        </w:rPr>
        <w:t xml:space="preserve">In line with the University of Northampton’s published </w:t>
      </w:r>
      <w:hyperlink r:id="rId22" w:history="1">
        <w:r w:rsidRPr="00017069">
          <w:rPr>
            <w:rStyle w:val="Hyperlink"/>
            <w14:textFill>
              <w14:solidFill>
                <w14:srgbClr w14:val="0000FF">
                  <w14:lumMod w14:val="25000"/>
                </w14:srgbClr>
              </w14:solidFill>
            </w14:textFill>
          </w:rPr>
          <w:t>Privacy Policy</w:t>
        </w:r>
      </w:hyperlink>
      <w:r w:rsidRPr="004C69F9">
        <w:rPr>
          <w:color w:val="3B3838" w:themeColor="background2" w:themeShade="40"/>
        </w:rPr>
        <w:t>, we work with approved third</w:t>
      </w:r>
      <w:r w:rsidRPr="004C69F9">
        <w:rPr>
          <w:rFonts w:ascii="Cambria Math" w:hAnsi="Cambria Math" w:cs="Cambria Math"/>
          <w:color w:val="3B3838" w:themeColor="background2" w:themeShade="40"/>
        </w:rPr>
        <w:t>‑</w:t>
      </w:r>
      <w:r w:rsidRPr="004C69F9">
        <w:rPr>
          <w:color w:val="3B3838" w:themeColor="background2" w:themeShade="40"/>
        </w:rPr>
        <w:t>party occupational health providers to deliver mandatory health assessments and any required follow</w:t>
      </w:r>
      <w:r w:rsidRPr="004C69F9">
        <w:rPr>
          <w:rFonts w:ascii="Cambria Math" w:hAnsi="Cambria Math" w:cs="Cambria Math"/>
          <w:color w:val="3B3838" w:themeColor="background2" w:themeShade="40"/>
        </w:rPr>
        <w:t>‑</w:t>
      </w:r>
      <w:r w:rsidRPr="004C69F9">
        <w:rPr>
          <w:color w:val="3B3838" w:themeColor="background2" w:themeShade="40"/>
        </w:rPr>
        <w:t xml:space="preserve">up treatment. As part of </w:t>
      </w:r>
      <w:proofErr w:type="spellStart"/>
      <w:r w:rsidRPr="004C69F9">
        <w:rPr>
          <w:color w:val="3B3838" w:themeColor="background2" w:themeShade="40"/>
        </w:rPr>
        <w:t>programmes</w:t>
      </w:r>
      <w:proofErr w:type="spellEnd"/>
      <w:r w:rsidRPr="004C69F9">
        <w:rPr>
          <w:color w:val="3B3838" w:themeColor="background2" w:themeShade="40"/>
        </w:rPr>
        <w:t xml:space="preserve"> that require occupational health clearance, students are referred to these external providers so that the University can meet its statutory, professional, and placement</w:t>
      </w:r>
      <w:r w:rsidRPr="004C69F9">
        <w:rPr>
          <w:rFonts w:ascii="Cambria Math" w:hAnsi="Cambria Math" w:cs="Cambria Math"/>
          <w:color w:val="3B3838" w:themeColor="background2" w:themeShade="40"/>
        </w:rPr>
        <w:t>‑</w:t>
      </w:r>
      <w:r w:rsidRPr="004C69F9">
        <w:rPr>
          <w:color w:val="3B3838" w:themeColor="background2" w:themeShade="40"/>
        </w:rPr>
        <w:t>related responsibilities.</w:t>
      </w:r>
    </w:p>
    <w:p w14:paraId="6945BC8F" w14:textId="77777777" w:rsidR="00EE79A6" w:rsidRPr="004C69F9" w:rsidRDefault="00EE79A6" w:rsidP="00EE79A6">
      <w:pPr>
        <w:ind w:left="-426"/>
        <w:rPr>
          <w:color w:val="3B3838" w:themeColor="background2" w:themeShade="40"/>
        </w:rPr>
      </w:pPr>
    </w:p>
    <w:p w14:paraId="335FA792" w14:textId="77777777" w:rsidR="00EE79A6" w:rsidRDefault="00EE79A6" w:rsidP="00EE79A6">
      <w:pPr>
        <w:ind w:left="-426"/>
        <w:rPr>
          <w:color w:val="3B3838" w:themeColor="background2" w:themeShade="40"/>
        </w:rPr>
      </w:pPr>
      <w:r w:rsidRPr="004C69F9">
        <w:rPr>
          <w:color w:val="3B3838" w:themeColor="background2" w:themeShade="40"/>
        </w:rPr>
        <w:t>Any personal or health</w:t>
      </w:r>
      <w:r w:rsidRPr="004C69F9">
        <w:rPr>
          <w:rFonts w:ascii="Cambria Math" w:hAnsi="Cambria Math" w:cs="Cambria Math"/>
          <w:color w:val="3B3838" w:themeColor="background2" w:themeShade="40"/>
        </w:rPr>
        <w:t>‑</w:t>
      </w:r>
      <w:r w:rsidRPr="004C69F9">
        <w:rPr>
          <w:color w:val="3B3838" w:themeColor="background2" w:themeShade="40"/>
        </w:rPr>
        <w:t>related information shared with occupational health services is processed in accordance with the UK General Data Protection Regulation (UK GDPR) and the Data Protection Act 2018, as outlined in the University’s approach to data protection.</w:t>
      </w:r>
      <w:r>
        <w:rPr>
          <w:color w:val="3B3838" w:themeColor="background2" w:themeShade="40"/>
        </w:rPr>
        <w:t xml:space="preserve"> </w:t>
      </w:r>
      <w:r w:rsidRPr="004C69F9">
        <w:rPr>
          <w:color w:val="3B3838" w:themeColor="background2" w:themeShade="40"/>
        </w:rPr>
        <w:t xml:space="preserve"> All data is used only for the </w:t>
      </w:r>
      <w:proofErr w:type="gramStart"/>
      <w:r w:rsidRPr="004C69F9">
        <w:rPr>
          <w:color w:val="3B3838" w:themeColor="background2" w:themeShade="40"/>
        </w:rPr>
        <w:t>purposes</w:t>
      </w:r>
      <w:proofErr w:type="gramEnd"/>
      <w:r w:rsidRPr="004C69F9">
        <w:rPr>
          <w:color w:val="3B3838" w:themeColor="background2" w:themeShade="40"/>
        </w:rPr>
        <w:t xml:space="preserve"> of assessing fitness for study or placement, providing appropriate support, and meeting regulatory </w:t>
      </w:r>
      <w:r>
        <w:rPr>
          <w:color w:val="3B3838" w:themeColor="background2" w:themeShade="40"/>
        </w:rPr>
        <w:t>and/</w:t>
      </w:r>
      <w:r w:rsidRPr="004C69F9">
        <w:rPr>
          <w:color w:val="3B3838" w:themeColor="background2" w:themeShade="40"/>
        </w:rPr>
        <w:t xml:space="preserve">or professional </w:t>
      </w:r>
      <w:r>
        <w:rPr>
          <w:color w:val="3B3838" w:themeColor="background2" w:themeShade="40"/>
        </w:rPr>
        <w:t xml:space="preserve">body </w:t>
      </w:r>
      <w:r w:rsidRPr="004C69F9">
        <w:rPr>
          <w:color w:val="3B3838" w:themeColor="background2" w:themeShade="40"/>
        </w:rPr>
        <w:t xml:space="preserve">requirements. </w:t>
      </w:r>
    </w:p>
    <w:p w14:paraId="77AC5BE9" w14:textId="77777777" w:rsidR="00EE79A6" w:rsidRDefault="00EE79A6" w:rsidP="00EE79A6">
      <w:pPr>
        <w:ind w:left="-426"/>
        <w:rPr>
          <w:color w:val="3B3838" w:themeColor="background2" w:themeShade="40"/>
        </w:rPr>
      </w:pPr>
    </w:p>
    <w:p w14:paraId="2A4EEB9D" w14:textId="77777777" w:rsidR="00EE79A6" w:rsidRDefault="00EE79A6" w:rsidP="00EE79A6">
      <w:pPr>
        <w:ind w:left="-426"/>
        <w:rPr>
          <w:color w:val="3B3838" w:themeColor="background2" w:themeShade="40"/>
        </w:rPr>
      </w:pPr>
      <w:r w:rsidRPr="004C69F9">
        <w:rPr>
          <w:color w:val="3B3838" w:themeColor="background2" w:themeShade="40"/>
        </w:rPr>
        <w:t>Personal information is never shared with third parties for marketing or non</w:t>
      </w:r>
      <w:r w:rsidRPr="004C69F9">
        <w:rPr>
          <w:rFonts w:ascii="Cambria Math" w:hAnsi="Cambria Math" w:cs="Cambria Math"/>
          <w:color w:val="3B3838" w:themeColor="background2" w:themeShade="40"/>
        </w:rPr>
        <w:t>‑</w:t>
      </w:r>
      <w:r w:rsidRPr="004C69F9">
        <w:rPr>
          <w:color w:val="3B3838" w:themeColor="background2" w:themeShade="40"/>
        </w:rPr>
        <w:t>essential purposes.</w:t>
      </w:r>
    </w:p>
    <w:p w14:paraId="30B1A427" w14:textId="77777777" w:rsidR="00EE79A6" w:rsidRDefault="00EE79A6" w:rsidP="00EE79A6">
      <w:pPr>
        <w:ind w:left="-426"/>
        <w:rPr>
          <w:color w:val="3B3838" w:themeColor="background2" w:themeShade="40"/>
        </w:rPr>
      </w:pPr>
    </w:p>
    <w:p w14:paraId="4A058611" w14:textId="42CFB6F8" w:rsidR="00106049" w:rsidRDefault="00EE79A6" w:rsidP="00106049">
      <w:pPr>
        <w:ind w:left="-426"/>
        <w:rPr>
          <w:color w:val="3B3838" w:themeColor="background2" w:themeShade="40"/>
        </w:rPr>
      </w:pPr>
      <w:r>
        <w:rPr>
          <w:color w:val="3B3838" w:themeColor="background2" w:themeShade="40"/>
        </w:rPr>
        <w:t xml:space="preserve">Please also refer to the </w:t>
      </w:r>
      <w:hyperlink r:id="rId23" w:history="1">
        <w:r w:rsidRPr="004F6FF0">
          <w:rPr>
            <w:rStyle w:val="Hyperlink"/>
            <w14:textFill>
              <w14:solidFill>
                <w14:srgbClr w14:val="0000FF">
                  <w14:lumMod w14:val="25000"/>
                </w14:srgbClr>
              </w14:solidFill>
            </w14:textFill>
          </w:rPr>
          <w:t>Student Confidentiality | University of Northampton</w:t>
        </w:r>
      </w:hyperlink>
      <w:r>
        <w:rPr>
          <w:color w:val="3B3838" w:themeColor="background2" w:themeShade="40"/>
        </w:rPr>
        <w:t xml:space="preserve"> guidance on our webpage.</w:t>
      </w:r>
    </w:p>
    <w:p w14:paraId="7E3C6248" w14:textId="77777777" w:rsidR="00106049" w:rsidRDefault="00106049" w:rsidP="00106049">
      <w:pPr>
        <w:ind w:left="-426"/>
        <w:rPr>
          <w:color w:val="3B3838" w:themeColor="background2" w:themeShade="40"/>
        </w:rPr>
      </w:pPr>
    </w:p>
    <w:p w14:paraId="57546B54" w14:textId="77777777" w:rsidR="00106049" w:rsidRDefault="00106049" w:rsidP="00106049">
      <w:pPr>
        <w:ind w:left="-426"/>
        <w:rPr>
          <w:b/>
          <w:bCs/>
        </w:rPr>
      </w:pPr>
    </w:p>
    <w:p w14:paraId="5781B7EA" w14:textId="76D6ECEC" w:rsidR="00EE79A6" w:rsidRPr="002145A5" w:rsidRDefault="0077194A" w:rsidP="0077194A">
      <w:pPr>
        <w:pStyle w:val="BodyText"/>
        <w:spacing w:before="119"/>
        <w:ind w:left="-426" w:right="-164"/>
        <w:rPr>
          <w:b/>
          <w:bCs/>
        </w:rPr>
      </w:pPr>
      <w:bookmarkStart w:id="5" w:name="_Toc224309246"/>
      <w:r w:rsidRPr="002145A5">
        <w:rPr>
          <w:rStyle w:val="Heading1Char"/>
          <w:b/>
          <w:bCs/>
        </w:rPr>
        <w:t>Data Protection</w:t>
      </w:r>
      <w:r>
        <w:rPr>
          <w:rStyle w:val="Heading1Char"/>
          <w:b/>
          <w:bCs/>
        </w:rPr>
        <w:t xml:space="preserve"> &amp; Consent</w:t>
      </w:r>
      <w:bookmarkEnd w:id="5"/>
    </w:p>
    <w:p w14:paraId="109D6CC8" w14:textId="2581F63B" w:rsidR="00737B2B" w:rsidRPr="002B79E1" w:rsidRDefault="00737B2B" w:rsidP="00737B2B">
      <w:pPr>
        <w:pStyle w:val="BodyText"/>
        <w:spacing w:before="119"/>
        <w:ind w:left="-426" w:right="-164"/>
        <w:jc w:val="both"/>
      </w:pPr>
      <w:r w:rsidRPr="002B79E1">
        <w:t>You</w:t>
      </w:r>
      <w:r w:rsidRPr="002B79E1">
        <w:rPr>
          <w:spacing w:val="-4"/>
        </w:rPr>
        <w:t xml:space="preserve"> </w:t>
      </w:r>
      <w:r w:rsidRPr="002B79E1">
        <w:t>will</w:t>
      </w:r>
      <w:r w:rsidRPr="002B79E1">
        <w:rPr>
          <w:spacing w:val="-1"/>
        </w:rPr>
        <w:t xml:space="preserve"> </w:t>
      </w:r>
      <w:r w:rsidRPr="002B79E1">
        <w:t>be</w:t>
      </w:r>
      <w:r w:rsidRPr="002B79E1">
        <w:rPr>
          <w:spacing w:val="-1"/>
        </w:rPr>
        <w:t xml:space="preserve"> </w:t>
      </w:r>
      <w:r w:rsidRPr="002B79E1">
        <w:t>asked</w:t>
      </w:r>
      <w:r w:rsidRPr="002B79E1">
        <w:rPr>
          <w:spacing w:val="-4"/>
        </w:rPr>
        <w:t xml:space="preserve"> </w:t>
      </w:r>
      <w:r w:rsidRPr="002B79E1">
        <w:t>to consent</w:t>
      </w:r>
      <w:r w:rsidRPr="002B79E1">
        <w:rPr>
          <w:spacing w:val="-4"/>
        </w:rPr>
        <w:t xml:space="preserve"> </w:t>
      </w:r>
      <w:r w:rsidRPr="002B79E1">
        <w:t>for</w:t>
      </w:r>
      <w:r w:rsidRPr="002B79E1">
        <w:rPr>
          <w:spacing w:val="-4"/>
        </w:rPr>
        <w:t xml:space="preserve"> </w:t>
      </w:r>
      <w:r w:rsidRPr="002B79E1">
        <w:t>any</w:t>
      </w:r>
      <w:r w:rsidRPr="002B79E1">
        <w:rPr>
          <w:spacing w:val="-1"/>
        </w:rPr>
        <w:t xml:space="preserve"> </w:t>
      </w:r>
      <w:r w:rsidRPr="002B79E1">
        <w:t>reports</w:t>
      </w:r>
      <w:r w:rsidRPr="002B79E1">
        <w:rPr>
          <w:spacing w:val="-3"/>
        </w:rPr>
        <w:t xml:space="preserve"> </w:t>
      </w:r>
      <w:r w:rsidRPr="002B79E1">
        <w:t>sent</w:t>
      </w:r>
      <w:r w:rsidRPr="002B79E1">
        <w:rPr>
          <w:spacing w:val="-3"/>
        </w:rPr>
        <w:t xml:space="preserve"> </w:t>
      </w:r>
      <w:r w:rsidRPr="002B79E1">
        <w:t>to</w:t>
      </w:r>
      <w:r w:rsidRPr="002B79E1">
        <w:rPr>
          <w:spacing w:val="-2"/>
        </w:rPr>
        <w:t xml:space="preserve"> </w:t>
      </w:r>
      <w:r w:rsidRPr="002B79E1">
        <w:t>your</w:t>
      </w:r>
      <w:r w:rsidRPr="002B79E1">
        <w:rPr>
          <w:spacing w:val="-1"/>
        </w:rPr>
        <w:t xml:space="preserve"> </w:t>
      </w:r>
      <w:r w:rsidRPr="002B79E1">
        <w:t>personal tutor/</w:t>
      </w:r>
      <w:r>
        <w:t>course</w:t>
      </w:r>
      <w:r w:rsidRPr="002B79E1">
        <w:t xml:space="preserve"> lead</w:t>
      </w:r>
      <w:r w:rsidR="00D62F75">
        <w:t>, as these reports help support you within the university and placement setting.</w:t>
      </w:r>
      <w:r w:rsidRPr="002B79E1">
        <w:rPr>
          <w:spacing w:val="40"/>
        </w:rPr>
        <w:t xml:space="preserve"> </w:t>
      </w:r>
      <w:r w:rsidRPr="002B79E1">
        <w:t>You</w:t>
      </w:r>
      <w:r w:rsidRPr="002B79E1">
        <w:rPr>
          <w:spacing w:val="-3"/>
        </w:rPr>
        <w:t xml:space="preserve"> </w:t>
      </w:r>
      <w:r w:rsidRPr="002B79E1">
        <w:t>may</w:t>
      </w:r>
      <w:r w:rsidRPr="002B79E1">
        <w:rPr>
          <w:spacing w:val="-2"/>
        </w:rPr>
        <w:t xml:space="preserve"> </w:t>
      </w:r>
      <w:r w:rsidRPr="002B79E1">
        <w:t>choose to</w:t>
      </w:r>
      <w:r w:rsidRPr="002B79E1">
        <w:rPr>
          <w:spacing w:val="-1"/>
        </w:rPr>
        <w:t xml:space="preserve"> </w:t>
      </w:r>
      <w:r w:rsidRPr="002B79E1">
        <w:t>release</w:t>
      </w:r>
      <w:r w:rsidRPr="002B79E1">
        <w:rPr>
          <w:spacing w:val="-2"/>
        </w:rPr>
        <w:t xml:space="preserve"> </w:t>
      </w:r>
      <w:r w:rsidRPr="002B79E1">
        <w:t>the report without</w:t>
      </w:r>
      <w:r w:rsidRPr="002B79E1">
        <w:rPr>
          <w:spacing w:val="-4"/>
        </w:rPr>
        <w:t xml:space="preserve"> </w:t>
      </w:r>
      <w:r w:rsidRPr="002B79E1">
        <w:t xml:space="preserve">prior </w:t>
      </w:r>
      <w:r w:rsidR="00D62F75" w:rsidRPr="002B79E1">
        <w:t>viewing,</w:t>
      </w:r>
      <w:r w:rsidRPr="002B79E1">
        <w:rPr>
          <w:spacing w:val="-1"/>
        </w:rPr>
        <w:t xml:space="preserve"> </w:t>
      </w:r>
      <w:r w:rsidRPr="002B79E1">
        <w:t>and</w:t>
      </w:r>
      <w:r w:rsidRPr="002B79E1">
        <w:rPr>
          <w:spacing w:val="-4"/>
        </w:rPr>
        <w:t xml:space="preserve"> </w:t>
      </w:r>
      <w:r w:rsidRPr="002B79E1">
        <w:t>you</w:t>
      </w:r>
      <w:r w:rsidRPr="002B79E1">
        <w:rPr>
          <w:spacing w:val="-3"/>
        </w:rPr>
        <w:t xml:space="preserve"> </w:t>
      </w:r>
      <w:r w:rsidRPr="002B79E1">
        <w:t>will then be sent</w:t>
      </w:r>
      <w:r w:rsidRPr="002B79E1">
        <w:rPr>
          <w:spacing w:val="-2"/>
        </w:rPr>
        <w:t xml:space="preserve"> </w:t>
      </w:r>
      <w:r w:rsidRPr="002B79E1">
        <w:t>a copy for your own records.</w:t>
      </w:r>
    </w:p>
    <w:p w14:paraId="0262E00B" w14:textId="354AE86D" w:rsidR="00737B2B" w:rsidRPr="002B79E1" w:rsidRDefault="00737B2B" w:rsidP="00737B2B">
      <w:pPr>
        <w:pStyle w:val="BodyText"/>
        <w:spacing w:before="119"/>
        <w:ind w:left="-426" w:right="-164"/>
      </w:pPr>
      <w:r w:rsidRPr="002B79E1">
        <w:t>You are also entitled to see a copy of the report before it is sent to your personal tutor/</w:t>
      </w:r>
      <w:r>
        <w:t>course</w:t>
      </w:r>
      <w:r w:rsidRPr="002B79E1">
        <w:t xml:space="preserve"> lead.</w:t>
      </w:r>
      <w:r w:rsidRPr="002B79E1">
        <w:rPr>
          <w:spacing w:val="40"/>
        </w:rPr>
        <w:t xml:space="preserve"> </w:t>
      </w:r>
      <w:r w:rsidRPr="002B79E1">
        <w:t xml:space="preserve">It is important to note that the purpose of prior viewing is to correct any factual inaccuracies, not to alter the opinion of the Occupational Health Professional. You will be required to provide consent </w:t>
      </w:r>
      <w:proofErr w:type="gramStart"/>
      <w:r w:rsidRPr="002B79E1">
        <w:t>to</w:t>
      </w:r>
      <w:proofErr w:type="gramEnd"/>
      <w:r w:rsidRPr="002B79E1">
        <w:t xml:space="preserve"> the report within </w:t>
      </w:r>
      <w:r w:rsidR="009770C6">
        <w:t>72</w:t>
      </w:r>
      <w:r w:rsidRPr="002B79E1">
        <w:t xml:space="preserve"> hours.</w:t>
      </w:r>
      <w:r w:rsidRPr="002B79E1">
        <w:rPr>
          <w:spacing w:val="40"/>
        </w:rPr>
        <w:t xml:space="preserve"> </w:t>
      </w:r>
      <w:r w:rsidRPr="002B79E1">
        <w:t>If we do not hear from you within</w:t>
      </w:r>
      <w:r w:rsidRPr="002B79E1">
        <w:rPr>
          <w:spacing w:val="-3"/>
        </w:rPr>
        <w:t xml:space="preserve"> </w:t>
      </w:r>
      <w:r w:rsidR="00106049">
        <w:t>72</w:t>
      </w:r>
      <w:r w:rsidRPr="002B79E1">
        <w:rPr>
          <w:spacing w:val="-1"/>
        </w:rPr>
        <w:t xml:space="preserve"> </w:t>
      </w:r>
      <w:r w:rsidR="00FC338F" w:rsidRPr="002B79E1">
        <w:t>hours,</w:t>
      </w:r>
      <w:r w:rsidRPr="002B79E1">
        <w:rPr>
          <w:spacing w:val="-4"/>
        </w:rPr>
        <w:t xml:space="preserve"> </w:t>
      </w:r>
      <w:r w:rsidRPr="002B79E1">
        <w:t>we</w:t>
      </w:r>
      <w:r w:rsidRPr="002B79E1">
        <w:rPr>
          <w:spacing w:val="-1"/>
        </w:rPr>
        <w:t xml:space="preserve"> </w:t>
      </w:r>
      <w:r w:rsidRPr="002B79E1">
        <w:t>will</w:t>
      </w:r>
      <w:r w:rsidRPr="002B79E1">
        <w:rPr>
          <w:spacing w:val="-4"/>
        </w:rPr>
        <w:t xml:space="preserve"> </w:t>
      </w:r>
      <w:r w:rsidRPr="002B79E1">
        <w:t>advise</w:t>
      </w:r>
      <w:r w:rsidRPr="002B79E1">
        <w:rPr>
          <w:spacing w:val="-1"/>
        </w:rPr>
        <w:t xml:space="preserve"> </w:t>
      </w:r>
      <w:r w:rsidRPr="002B79E1">
        <w:t>the</w:t>
      </w:r>
      <w:r w:rsidRPr="002B79E1">
        <w:rPr>
          <w:spacing w:val="-3"/>
        </w:rPr>
        <w:t xml:space="preserve"> </w:t>
      </w:r>
      <w:r>
        <w:t>Course</w:t>
      </w:r>
      <w:r w:rsidRPr="002B79E1">
        <w:t xml:space="preserve"> Lead</w:t>
      </w:r>
      <w:r w:rsidRPr="002B79E1">
        <w:rPr>
          <w:spacing w:val="-4"/>
        </w:rPr>
        <w:t xml:space="preserve"> </w:t>
      </w:r>
      <w:r w:rsidRPr="002B79E1">
        <w:t>that</w:t>
      </w:r>
      <w:r w:rsidRPr="002B79E1">
        <w:rPr>
          <w:spacing w:val="-1"/>
        </w:rPr>
        <w:t xml:space="preserve"> </w:t>
      </w:r>
      <w:r w:rsidRPr="002B79E1">
        <w:t>you</w:t>
      </w:r>
      <w:r w:rsidRPr="002B79E1">
        <w:rPr>
          <w:spacing w:val="-2"/>
        </w:rPr>
        <w:t xml:space="preserve"> </w:t>
      </w:r>
      <w:r w:rsidRPr="002B79E1">
        <w:t>have</w:t>
      </w:r>
      <w:r w:rsidRPr="002B79E1">
        <w:rPr>
          <w:spacing w:val="-1"/>
        </w:rPr>
        <w:t xml:space="preserve"> </w:t>
      </w:r>
      <w:r w:rsidRPr="002B79E1">
        <w:t>not</w:t>
      </w:r>
      <w:r w:rsidRPr="002B79E1">
        <w:rPr>
          <w:spacing w:val="-1"/>
        </w:rPr>
        <w:t xml:space="preserve"> </w:t>
      </w:r>
      <w:r w:rsidRPr="002B79E1">
        <w:t>provided</w:t>
      </w:r>
      <w:r w:rsidRPr="002B79E1">
        <w:rPr>
          <w:spacing w:val="-4"/>
        </w:rPr>
        <w:t xml:space="preserve"> </w:t>
      </w:r>
      <w:r w:rsidRPr="002B79E1">
        <w:t>consent</w:t>
      </w:r>
      <w:r w:rsidRPr="002B79E1">
        <w:rPr>
          <w:spacing w:val="-1"/>
        </w:rPr>
        <w:t xml:space="preserve"> </w:t>
      </w:r>
      <w:r w:rsidRPr="002B79E1">
        <w:t>to release</w:t>
      </w:r>
      <w:r w:rsidRPr="002B79E1">
        <w:rPr>
          <w:spacing w:val="-3"/>
        </w:rPr>
        <w:t xml:space="preserve"> </w:t>
      </w:r>
      <w:r w:rsidRPr="002B79E1">
        <w:t xml:space="preserve">the </w:t>
      </w:r>
      <w:r w:rsidRPr="002B79E1">
        <w:rPr>
          <w:spacing w:val="-2"/>
        </w:rPr>
        <w:t>report.</w:t>
      </w:r>
    </w:p>
    <w:p w14:paraId="11105A51" w14:textId="77777777" w:rsidR="00F1016E" w:rsidRDefault="00737B2B" w:rsidP="00737B2B">
      <w:pPr>
        <w:pStyle w:val="BodyText"/>
        <w:spacing w:before="119"/>
        <w:ind w:left="-426" w:right="-164"/>
      </w:pPr>
      <w:r w:rsidRPr="00982006">
        <w:t>Records</w:t>
      </w:r>
      <w:r w:rsidRPr="00982006">
        <w:rPr>
          <w:spacing w:val="-2"/>
        </w:rPr>
        <w:t xml:space="preserve"> </w:t>
      </w:r>
      <w:r w:rsidRPr="00982006">
        <w:t>are</w:t>
      </w:r>
      <w:r w:rsidRPr="00982006">
        <w:rPr>
          <w:spacing w:val="-4"/>
        </w:rPr>
        <w:t xml:space="preserve"> </w:t>
      </w:r>
      <w:r w:rsidRPr="00982006">
        <w:t>stored</w:t>
      </w:r>
      <w:r w:rsidRPr="00982006">
        <w:rPr>
          <w:spacing w:val="-5"/>
        </w:rPr>
        <w:t xml:space="preserve"> </w:t>
      </w:r>
      <w:r>
        <w:t>by the Occupational Health Hospital site</w:t>
      </w:r>
      <w:r w:rsidRPr="00982006">
        <w:rPr>
          <w:spacing w:val="-2"/>
        </w:rPr>
        <w:t xml:space="preserve"> </w:t>
      </w:r>
      <w:r w:rsidRPr="00982006">
        <w:t>and</w:t>
      </w:r>
      <w:r w:rsidRPr="00982006">
        <w:rPr>
          <w:spacing w:val="-3"/>
        </w:rPr>
        <w:t xml:space="preserve"> </w:t>
      </w:r>
      <w:r w:rsidRPr="00982006">
        <w:t>will</w:t>
      </w:r>
      <w:r w:rsidRPr="00982006">
        <w:rPr>
          <w:spacing w:val="-2"/>
        </w:rPr>
        <w:t xml:space="preserve"> </w:t>
      </w:r>
      <w:r w:rsidRPr="00982006">
        <w:t>not</w:t>
      </w:r>
      <w:r w:rsidRPr="00982006">
        <w:rPr>
          <w:spacing w:val="-4"/>
        </w:rPr>
        <w:t xml:space="preserve"> </w:t>
      </w:r>
      <w:r w:rsidRPr="00982006">
        <w:t>be</w:t>
      </w:r>
      <w:r w:rsidRPr="00982006">
        <w:rPr>
          <w:spacing w:val="-2"/>
        </w:rPr>
        <w:t xml:space="preserve"> </w:t>
      </w:r>
      <w:r w:rsidRPr="00982006">
        <w:t>shown,</w:t>
      </w:r>
      <w:r w:rsidRPr="00982006">
        <w:rPr>
          <w:spacing w:val="-2"/>
        </w:rPr>
        <w:t xml:space="preserve"> </w:t>
      </w:r>
      <w:r w:rsidRPr="00982006">
        <w:t>nor</w:t>
      </w:r>
      <w:r w:rsidRPr="00982006">
        <w:rPr>
          <w:spacing w:val="-5"/>
        </w:rPr>
        <w:t xml:space="preserve"> </w:t>
      </w:r>
      <w:r w:rsidRPr="00982006">
        <w:t>their</w:t>
      </w:r>
      <w:r w:rsidRPr="00982006">
        <w:rPr>
          <w:spacing w:val="-4"/>
        </w:rPr>
        <w:t xml:space="preserve"> </w:t>
      </w:r>
      <w:r w:rsidRPr="00982006">
        <w:t>contents</w:t>
      </w:r>
      <w:r w:rsidRPr="00982006">
        <w:rPr>
          <w:spacing w:val="-2"/>
        </w:rPr>
        <w:t xml:space="preserve"> </w:t>
      </w:r>
      <w:r w:rsidRPr="00982006">
        <w:t>be</w:t>
      </w:r>
      <w:r w:rsidRPr="00982006">
        <w:rPr>
          <w:spacing w:val="-4"/>
        </w:rPr>
        <w:t xml:space="preserve"> </w:t>
      </w:r>
      <w:r w:rsidRPr="00982006">
        <w:t>shared,</w:t>
      </w:r>
      <w:r w:rsidRPr="00982006">
        <w:rPr>
          <w:spacing w:val="-2"/>
        </w:rPr>
        <w:t xml:space="preserve"> </w:t>
      </w:r>
      <w:r w:rsidRPr="00982006">
        <w:t>with</w:t>
      </w:r>
      <w:r w:rsidRPr="00982006">
        <w:rPr>
          <w:spacing w:val="-5"/>
        </w:rPr>
        <w:t xml:space="preserve"> </w:t>
      </w:r>
      <w:r w:rsidRPr="00982006">
        <w:t>anyone</w:t>
      </w:r>
      <w:r>
        <w:t xml:space="preserve"> outside of the hospital</w:t>
      </w:r>
      <w:r w:rsidR="00FC338F">
        <w:t xml:space="preserve">, </w:t>
      </w:r>
      <w:r w:rsidRPr="00982006">
        <w:t xml:space="preserve"> including University Placement Staff, Tutors, Course </w:t>
      </w:r>
      <w:r>
        <w:t>administration</w:t>
      </w:r>
      <w:r w:rsidRPr="00982006">
        <w:t xml:space="preserve"> or your GP</w:t>
      </w:r>
      <w:r w:rsidR="00FC338F">
        <w:t xml:space="preserve">, </w:t>
      </w:r>
      <w:r w:rsidRPr="00982006">
        <w:t xml:space="preserve"> without your consent</w:t>
      </w:r>
      <w:r w:rsidRPr="007C165C">
        <w:t xml:space="preserve"> </w:t>
      </w:r>
      <w:r w:rsidRPr="00EF0CD3">
        <w:t>unless</w:t>
      </w:r>
      <w:r w:rsidRPr="00EF0CD3">
        <w:rPr>
          <w:spacing w:val="-4"/>
        </w:rPr>
        <w:t xml:space="preserve"> </w:t>
      </w:r>
      <w:r>
        <w:t xml:space="preserve">in </w:t>
      </w:r>
      <w:r w:rsidR="00FC338F" w:rsidRPr="00FC338F">
        <w:t xml:space="preserve">lawful grounds for disclosure (for example, where there is an imminent risk to the health and safety of the student or others, or where disclosure is required by law). </w:t>
      </w:r>
      <w:r w:rsidR="009556AC">
        <w:t xml:space="preserve">For further information please see links to the </w:t>
      </w:r>
      <w:r w:rsidR="00F1016E">
        <w:t>University’s</w:t>
      </w:r>
      <w:r w:rsidR="009556AC">
        <w:t xml:space="preserve"> privacy </w:t>
      </w:r>
      <w:proofErr w:type="gramStart"/>
      <w:r w:rsidR="009556AC">
        <w:t>policy</w:t>
      </w:r>
      <w:r w:rsidR="00FC338F" w:rsidRPr="00FC338F">
        <w:t xml:space="preserve"> </w:t>
      </w:r>
      <w:r w:rsidR="009556AC">
        <w:t>:</w:t>
      </w:r>
      <w:proofErr w:type="gramEnd"/>
      <w:r w:rsidR="00FC338F">
        <w:fldChar w:fldCharType="begin"/>
      </w:r>
      <w:r w:rsidR="00FC338F">
        <w:instrText>HYPERLINK "C://Users/learmst/Downloads/Student%20privacy%20notice.pdf"</w:instrText>
      </w:r>
      <w:r w:rsidR="00FC338F">
        <w:fldChar w:fldCharType="separate"/>
      </w:r>
      <w:r w:rsidR="00FC338F" w:rsidRPr="009556AC">
        <w:rPr>
          <w:rStyle w:val="Hyperlink"/>
        </w:rPr>
        <w:t>UON’s DP policy and privacy notice</w:t>
      </w:r>
      <w:r w:rsidR="00FC338F">
        <w:fldChar w:fldCharType="end"/>
      </w:r>
      <w:r w:rsidR="00FC338F" w:rsidRPr="00FC338F">
        <w:t xml:space="preserve">. </w:t>
      </w:r>
      <w:r w:rsidR="009556AC">
        <w:t xml:space="preserve">And the </w:t>
      </w:r>
      <w:r w:rsidR="00F1016E" w:rsidRPr="00F1016E">
        <w:t>UK GDPR &amp; Data Protection Act (DPA) 2018</w:t>
      </w:r>
      <w:r w:rsidR="00F1016E">
        <w:t xml:space="preserve"> -</w:t>
      </w:r>
      <w:r w:rsidR="00FC338F" w:rsidRPr="00FC338F">
        <w:t xml:space="preserve"> </w:t>
      </w:r>
      <w:r w:rsidR="00DE071B">
        <w:t xml:space="preserve">ICO’s guidance on sharing information: </w:t>
      </w:r>
      <w:hyperlink r:id="rId24" w:history="1">
        <w:r w:rsidR="00DE071B">
          <w:rPr>
            <w:rStyle w:val="Hyperlink"/>
          </w:rPr>
          <w:t>ICO guidance</w:t>
        </w:r>
      </w:hyperlink>
      <w:r w:rsidR="00F1016E">
        <w:t>.</w:t>
      </w:r>
    </w:p>
    <w:p w14:paraId="2F4A955F" w14:textId="0E69EF5C" w:rsidR="00737B2B" w:rsidRDefault="00737B2B" w:rsidP="00737B2B">
      <w:pPr>
        <w:pStyle w:val="BodyText"/>
        <w:spacing w:before="119"/>
        <w:ind w:left="-426" w:right="-164"/>
      </w:pPr>
      <w:r>
        <w:t>Where reasonable adjustments may be required to support you through the course and on placement, these recommendations will be share</w:t>
      </w:r>
      <w:r w:rsidRPr="5384E29A">
        <w:t>d</w:t>
      </w:r>
      <w:r>
        <w:t xml:space="preserve"> with the course and personal tutor to ensure that they are in place.  These details are not automatically shared with your placement area, but we strongly recommend you share them with your setting to ensure that you are fully supported throughout your placement.  </w:t>
      </w:r>
    </w:p>
    <w:p w14:paraId="5B511CE6" w14:textId="77777777" w:rsidR="00737B2B" w:rsidRDefault="00737B2B" w:rsidP="00737B2B">
      <w:pPr>
        <w:pStyle w:val="BodyText"/>
        <w:spacing w:before="121"/>
        <w:ind w:left="-426" w:right="-164"/>
      </w:pPr>
      <w:r w:rsidRPr="00982006">
        <w:t>You</w:t>
      </w:r>
      <w:r w:rsidRPr="00982006">
        <w:rPr>
          <w:spacing w:val="-4"/>
        </w:rPr>
        <w:t xml:space="preserve"> </w:t>
      </w:r>
      <w:r>
        <w:t>should</w:t>
      </w:r>
      <w:r w:rsidRPr="00982006">
        <w:rPr>
          <w:spacing w:val="-1"/>
        </w:rPr>
        <w:t xml:space="preserve"> </w:t>
      </w:r>
      <w:r w:rsidRPr="00982006">
        <w:t>be</w:t>
      </w:r>
      <w:r w:rsidRPr="00982006">
        <w:rPr>
          <w:spacing w:val="-1"/>
        </w:rPr>
        <w:t xml:space="preserve"> </w:t>
      </w:r>
      <w:r w:rsidRPr="00982006">
        <w:t>provided</w:t>
      </w:r>
      <w:r w:rsidRPr="00982006">
        <w:rPr>
          <w:spacing w:val="-1"/>
        </w:rPr>
        <w:t xml:space="preserve"> </w:t>
      </w:r>
      <w:r w:rsidRPr="00982006">
        <w:t>with</w:t>
      </w:r>
      <w:r w:rsidRPr="00982006">
        <w:rPr>
          <w:spacing w:val="-4"/>
        </w:rPr>
        <w:t xml:space="preserve"> </w:t>
      </w:r>
      <w:r w:rsidRPr="00982006">
        <w:t>a</w:t>
      </w:r>
      <w:r w:rsidRPr="00982006">
        <w:rPr>
          <w:spacing w:val="-4"/>
        </w:rPr>
        <w:t xml:space="preserve"> </w:t>
      </w:r>
      <w:r w:rsidRPr="00982006">
        <w:t>copy</w:t>
      </w:r>
      <w:r w:rsidRPr="00982006">
        <w:rPr>
          <w:spacing w:val="-1"/>
        </w:rPr>
        <w:t xml:space="preserve"> </w:t>
      </w:r>
      <w:r w:rsidRPr="00982006">
        <w:t>of</w:t>
      </w:r>
      <w:r w:rsidRPr="00982006">
        <w:rPr>
          <w:spacing w:val="-4"/>
        </w:rPr>
        <w:t xml:space="preserve"> </w:t>
      </w:r>
      <w:r w:rsidRPr="00982006">
        <w:t>your</w:t>
      </w:r>
      <w:r w:rsidRPr="00982006">
        <w:rPr>
          <w:spacing w:val="-3"/>
        </w:rPr>
        <w:t xml:space="preserve"> </w:t>
      </w:r>
      <w:r w:rsidRPr="00982006">
        <w:t>vaccination</w:t>
      </w:r>
      <w:r w:rsidRPr="00982006">
        <w:rPr>
          <w:spacing w:val="-2"/>
        </w:rPr>
        <w:t xml:space="preserve"> </w:t>
      </w:r>
      <w:r w:rsidRPr="00982006">
        <w:t>records</w:t>
      </w:r>
      <w:r w:rsidRPr="00982006">
        <w:rPr>
          <w:spacing w:val="-4"/>
        </w:rPr>
        <w:t>; however,</w:t>
      </w:r>
      <w:r w:rsidRPr="00982006">
        <w:rPr>
          <w:spacing w:val="-1"/>
        </w:rPr>
        <w:t xml:space="preserve"> </w:t>
      </w:r>
      <w:r w:rsidRPr="00982006">
        <w:t>you</w:t>
      </w:r>
      <w:r w:rsidRPr="00982006">
        <w:rPr>
          <w:spacing w:val="-2"/>
        </w:rPr>
        <w:t xml:space="preserve"> </w:t>
      </w:r>
      <w:r w:rsidRPr="00982006">
        <w:t>also have</w:t>
      </w:r>
      <w:r w:rsidRPr="00982006">
        <w:rPr>
          <w:spacing w:val="-1"/>
        </w:rPr>
        <w:t xml:space="preserve"> </w:t>
      </w:r>
      <w:r w:rsidRPr="00982006">
        <w:t xml:space="preserve">a right to request access to any other records that </w:t>
      </w:r>
      <w:r>
        <w:t>the occupational health site</w:t>
      </w:r>
      <w:r w:rsidRPr="00982006">
        <w:t xml:space="preserve"> may hold for you.</w:t>
      </w:r>
    </w:p>
    <w:p w14:paraId="51CE9705" w14:textId="77777777" w:rsidR="00737B2B" w:rsidRDefault="00737B2B" w:rsidP="00737B2B">
      <w:pPr>
        <w:pStyle w:val="BodyText"/>
        <w:spacing w:before="121"/>
        <w:ind w:left="-426" w:right="-164"/>
      </w:pPr>
      <w:r w:rsidRPr="00EF0CD3">
        <w:t>You</w:t>
      </w:r>
      <w:r w:rsidRPr="00EF0CD3">
        <w:rPr>
          <w:spacing w:val="-5"/>
        </w:rPr>
        <w:t xml:space="preserve"> </w:t>
      </w:r>
      <w:r w:rsidRPr="00EF0CD3">
        <w:t>may</w:t>
      </w:r>
      <w:r w:rsidRPr="00EF0CD3">
        <w:rPr>
          <w:spacing w:val="-4"/>
        </w:rPr>
        <w:t xml:space="preserve"> </w:t>
      </w:r>
      <w:r>
        <w:rPr>
          <w:spacing w:val="-4"/>
        </w:rPr>
        <w:t xml:space="preserve">also want to </w:t>
      </w:r>
      <w:r w:rsidRPr="00EF0CD3">
        <w:t>spea</w:t>
      </w:r>
      <w:r>
        <w:t>k</w:t>
      </w:r>
      <w:r w:rsidRPr="00EF0CD3">
        <w:rPr>
          <w:spacing w:val="-2"/>
        </w:rPr>
        <w:t xml:space="preserve"> </w:t>
      </w:r>
      <w:r w:rsidRPr="00EF0CD3">
        <w:t>to</w:t>
      </w:r>
      <w:r w:rsidRPr="00EF0CD3">
        <w:rPr>
          <w:spacing w:val="-1"/>
        </w:rPr>
        <w:t xml:space="preserve"> </w:t>
      </w:r>
      <w:r>
        <w:rPr>
          <w:spacing w:val="-1"/>
        </w:rPr>
        <w:t xml:space="preserve">your </w:t>
      </w:r>
      <w:r>
        <w:t>course lead</w:t>
      </w:r>
      <w:r w:rsidRPr="00EF0CD3">
        <w:rPr>
          <w:spacing w:val="-2"/>
        </w:rPr>
        <w:t xml:space="preserve"> </w:t>
      </w:r>
      <w:r w:rsidRPr="00EF0CD3">
        <w:t>about</w:t>
      </w:r>
      <w:r w:rsidRPr="00EF0CD3">
        <w:rPr>
          <w:spacing w:val="-2"/>
        </w:rPr>
        <w:t xml:space="preserve"> </w:t>
      </w:r>
      <w:r w:rsidRPr="00EF0CD3">
        <w:t>any</w:t>
      </w:r>
      <w:r w:rsidRPr="00EF0CD3">
        <w:rPr>
          <w:spacing w:val="-2"/>
        </w:rPr>
        <w:t xml:space="preserve"> </w:t>
      </w:r>
      <w:r w:rsidRPr="00EF0CD3">
        <w:t>health</w:t>
      </w:r>
      <w:r w:rsidRPr="00EF0CD3">
        <w:rPr>
          <w:spacing w:val="-2"/>
        </w:rPr>
        <w:t xml:space="preserve"> </w:t>
      </w:r>
      <w:r w:rsidRPr="00EF0CD3">
        <w:t>issue</w:t>
      </w:r>
      <w:r w:rsidRPr="00EF0CD3">
        <w:rPr>
          <w:spacing w:val="-2"/>
        </w:rPr>
        <w:t xml:space="preserve"> </w:t>
      </w:r>
      <w:r w:rsidRPr="00EF0CD3">
        <w:t>that</w:t>
      </w:r>
      <w:r w:rsidRPr="00EF0CD3">
        <w:rPr>
          <w:spacing w:val="-4"/>
        </w:rPr>
        <w:t xml:space="preserve"> </w:t>
      </w:r>
      <w:r w:rsidRPr="00EF0CD3">
        <w:t>you</w:t>
      </w:r>
      <w:r w:rsidRPr="00EF0CD3">
        <w:rPr>
          <w:spacing w:val="-3"/>
        </w:rPr>
        <w:t xml:space="preserve"> </w:t>
      </w:r>
      <w:r w:rsidRPr="00EF0CD3">
        <w:t>feel</w:t>
      </w:r>
      <w:r w:rsidRPr="00EF0CD3">
        <w:rPr>
          <w:spacing w:val="-7"/>
        </w:rPr>
        <w:t xml:space="preserve"> </w:t>
      </w:r>
      <w:r w:rsidRPr="00EF0CD3">
        <w:t>may</w:t>
      </w:r>
      <w:r w:rsidRPr="00EF0CD3">
        <w:rPr>
          <w:spacing w:val="-1"/>
        </w:rPr>
        <w:t xml:space="preserve"> </w:t>
      </w:r>
      <w:r w:rsidRPr="00EF0CD3">
        <w:t>affect</w:t>
      </w:r>
      <w:r w:rsidRPr="00EF0CD3">
        <w:rPr>
          <w:spacing w:val="-2"/>
        </w:rPr>
        <w:t xml:space="preserve"> </w:t>
      </w:r>
      <w:r w:rsidRPr="00EF0CD3">
        <w:t>you</w:t>
      </w:r>
      <w:r w:rsidRPr="00EF0CD3">
        <w:rPr>
          <w:spacing w:val="-3"/>
        </w:rPr>
        <w:t xml:space="preserve"> </w:t>
      </w:r>
      <w:r w:rsidRPr="00EF0CD3">
        <w:t>whilst</w:t>
      </w:r>
      <w:r w:rsidRPr="00EF0CD3">
        <w:rPr>
          <w:spacing w:val="-2"/>
        </w:rPr>
        <w:t xml:space="preserve"> </w:t>
      </w:r>
      <w:r w:rsidRPr="00EF0CD3">
        <w:t>you</w:t>
      </w:r>
      <w:r w:rsidRPr="00EF0CD3">
        <w:rPr>
          <w:spacing w:val="-3"/>
        </w:rPr>
        <w:t xml:space="preserve"> </w:t>
      </w:r>
      <w:r w:rsidRPr="00EF0CD3">
        <w:t>are on your course</w:t>
      </w:r>
      <w:r>
        <w:t xml:space="preserve">, to support where reasonable </w:t>
      </w:r>
      <w:r w:rsidRPr="00EF0CD3">
        <w:t>adjustments could be made that would help you during your studies</w:t>
      </w:r>
      <w:r>
        <w:t xml:space="preserve">.  They may refer you back to Occupational health, </w:t>
      </w:r>
      <w:proofErr w:type="gramStart"/>
      <w:r>
        <w:t>in particular if</w:t>
      </w:r>
      <w:proofErr w:type="gramEnd"/>
      <w:r>
        <w:t xml:space="preserve"> a new condition or illness has arisen.</w:t>
      </w:r>
    </w:p>
    <w:p w14:paraId="7D847121" w14:textId="05F8B79A" w:rsidR="00737B2B" w:rsidRDefault="00737B2B" w:rsidP="00737B2B">
      <w:pPr>
        <w:pStyle w:val="BodyText"/>
        <w:spacing w:before="121"/>
        <w:ind w:left="-426" w:right="-164"/>
      </w:pPr>
      <w:r>
        <w:lastRenderedPageBreak/>
        <w:t>Please note, t</w:t>
      </w:r>
      <w:r w:rsidRPr="00EF0CD3">
        <w:t xml:space="preserve">he Occupational health hospital sites will share with the University placement and operations team </w:t>
      </w:r>
      <w:r>
        <w:t>any</w:t>
      </w:r>
      <w:r w:rsidRPr="00EF0CD3">
        <w:t xml:space="preserve"> appointments that have not been attended.  </w:t>
      </w:r>
      <w:r w:rsidR="00DE3206">
        <w:t xml:space="preserve">The information </w:t>
      </w:r>
      <w:r w:rsidR="0052237A">
        <w:t>does</w:t>
      </w:r>
      <w:r w:rsidR="00DE3206">
        <w:t xml:space="preserve"> not </w:t>
      </w:r>
      <w:r w:rsidR="0052237A">
        <w:t>share</w:t>
      </w:r>
      <w:r w:rsidR="00DE3206">
        <w:t xml:space="preserve"> any medical information</w:t>
      </w:r>
      <w:r w:rsidR="0052237A">
        <w:t xml:space="preserve">.   The information is shared to allow us to track and monitor compliance as part of the admissions and professional body requirements.  </w:t>
      </w:r>
      <w:r w:rsidRPr="00EF0CD3">
        <w:t xml:space="preserve">Failure to comply with completion of Occupational Health requirements may lead to </w:t>
      </w:r>
      <w:r>
        <w:t xml:space="preserve">a student’s </w:t>
      </w:r>
      <w:r w:rsidRPr="00EF0CD3">
        <w:t xml:space="preserve">withdrawal </w:t>
      </w:r>
      <w:r>
        <w:t>from</w:t>
      </w:r>
      <w:r w:rsidRPr="00EF0CD3">
        <w:t xml:space="preserve"> the </w:t>
      </w:r>
      <w:r>
        <w:t>course</w:t>
      </w:r>
      <w:r w:rsidRPr="00EF0CD3">
        <w:t>.</w:t>
      </w:r>
    </w:p>
    <w:p w14:paraId="34551BC9" w14:textId="77777777" w:rsidR="00737B2B" w:rsidRDefault="00737B2B" w:rsidP="00757678">
      <w:pPr>
        <w:pStyle w:val="Heading1"/>
        <w:ind w:left="-426" w:right="-448"/>
        <w:rPr>
          <w:b/>
          <w:bCs/>
        </w:rPr>
      </w:pPr>
    </w:p>
    <w:p w14:paraId="6189FB4D" w14:textId="77777777" w:rsidR="004C69F9" w:rsidRPr="0085668C" w:rsidRDefault="004C69F9" w:rsidP="004C69F9">
      <w:pPr>
        <w:ind w:left="-426"/>
        <w:rPr>
          <w:color w:val="3B3838" w:themeColor="background2" w:themeShade="40"/>
        </w:rPr>
      </w:pPr>
    </w:p>
    <w:p w14:paraId="07AC5132" w14:textId="47770A91" w:rsidR="00AB4EA2" w:rsidRDefault="00AB4EA2" w:rsidP="00AB4EA2">
      <w:pPr>
        <w:pStyle w:val="Heading1"/>
        <w:ind w:left="-142" w:hanging="284"/>
        <w:rPr>
          <w:b/>
          <w:bCs/>
        </w:rPr>
      </w:pPr>
      <w:bookmarkStart w:id="6" w:name="_Toc224309247"/>
      <w:r w:rsidRPr="00AB4EA2">
        <w:rPr>
          <w:b/>
          <w:bCs/>
        </w:rPr>
        <w:t>Health</w:t>
      </w:r>
      <w:r w:rsidRPr="00AB4EA2">
        <w:rPr>
          <w:b/>
          <w:bCs/>
          <w:spacing w:val="-9"/>
        </w:rPr>
        <w:t xml:space="preserve"> </w:t>
      </w:r>
      <w:r w:rsidRPr="00AB4EA2">
        <w:rPr>
          <w:b/>
          <w:bCs/>
        </w:rPr>
        <w:t>questionnaire</w:t>
      </w:r>
      <w:bookmarkEnd w:id="6"/>
      <w:r w:rsidRPr="00AB4EA2">
        <w:rPr>
          <w:b/>
          <w:bCs/>
        </w:rPr>
        <w:t xml:space="preserve"> </w:t>
      </w:r>
    </w:p>
    <w:p w14:paraId="4BA4B0F9" w14:textId="32E2D6D6" w:rsidR="0047546A" w:rsidRPr="00AB4EA2" w:rsidRDefault="0047546A" w:rsidP="0047546A">
      <w:pPr>
        <w:pStyle w:val="Heading1"/>
        <w:ind w:left="0"/>
        <w:rPr>
          <w:b/>
          <w:bCs/>
        </w:rPr>
      </w:pPr>
    </w:p>
    <w:p w14:paraId="44E7791B" w14:textId="06D07F32" w:rsidR="00704D8C" w:rsidRDefault="00704D8C" w:rsidP="00757678">
      <w:pPr>
        <w:pStyle w:val="BodyText"/>
        <w:spacing w:before="120"/>
        <w:ind w:left="-426" w:right="-448"/>
        <w:rPr>
          <w:color w:val="404040" w:themeColor="text1" w:themeTint="BF"/>
        </w:rPr>
      </w:pPr>
      <w:r w:rsidRPr="00704D8C">
        <w:rPr>
          <w:color w:val="404040" w:themeColor="text1" w:themeTint="BF"/>
        </w:rPr>
        <w:t xml:space="preserve">Once accepted onto your </w:t>
      </w:r>
      <w:proofErr w:type="spellStart"/>
      <w:r w:rsidRPr="00704D8C">
        <w:rPr>
          <w:color w:val="404040" w:themeColor="text1" w:themeTint="BF"/>
        </w:rPr>
        <w:t>programme</w:t>
      </w:r>
      <w:proofErr w:type="spellEnd"/>
      <w:r w:rsidRPr="00704D8C">
        <w:rPr>
          <w:color w:val="404040" w:themeColor="text1" w:themeTint="BF"/>
        </w:rPr>
        <w:t>, you’ll receive a link from admissions to start your occupational health process</w:t>
      </w:r>
      <w:r w:rsidR="00964191">
        <w:rPr>
          <w:color w:val="404040" w:themeColor="text1" w:themeTint="BF"/>
        </w:rPr>
        <w:t xml:space="preserve"> and be allocated to an Occupational Health site.</w:t>
      </w:r>
    </w:p>
    <w:p w14:paraId="6775BD0D" w14:textId="77777777" w:rsidR="005F5F2B" w:rsidRDefault="005F5F2B" w:rsidP="00964191">
      <w:pPr>
        <w:pStyle w:val="BodyText"/>
        <w:spacing w:before="120"/>
        <w:ind w:right="-448"/>
        <w:rPr>
          <w:color w:val="939CA0"/>
        </w:rPr>
      </w:pPr>
    </w:p>
    <w:p w14:paraId="2AE28DC4" w14:textId="2BD62334" w:rsidR="005F5F2B" w:rsidRPr="00D10E38" w:rsidRDefault="7EE3D03D" w:rsidP="00757678">
      <w:pPr>
        <w:pStyle w:val="BodyText"/>
        <w:spacing w:line="268" w:lineRule="exact"/>
        <w:ind w:left="-426" w:right="-448"/>
      </w:pPr>
      <w:r w:rsidRPr="00D10E38">
        <w:t xml:space="preserve">If you need any help or support completing the </w:t>
      </w:r>
      <w:r>
        <w:t xml:space="preserve">forms, please contact either the </w:t>
      </w:r>
      <w:r w:rsidR="00704D8C">
        <w:t>course</w:t>
      </w:r>
      <w:r>
        <w:t xml:space="preserve"> leader or </w:t>
      </w:r>
      <w:hyperlink r:id="rId25" w:history="1">
        <w:r w:rsidRPr="6D315C4B">
          <w:rPr>
            <w:rStyle w:val="Hyperlink"/>
            <w14:textFill>
              <w14:solidFill>
                <w14:srgbClr w14:val="0000FF">
                  <w14:lumMod w14:val="65000"/>
                  <w14:lumOff w14:val="35000"/>
                </w14:srgbClr>
              </w14:solidFill>
            </w14:textFill>
          </w:rPr>
          <w:t>admissionsconfidential@northampton.ac.uk</w:t>
        </w:r>
      </w:hyperlink>
      <w:r>
        <w:t xml:space="preserve"> .</w:t>
      </w:r>
    </w:p>
    <w:p w14:paraId="50655D36" w14:textId="00D39A81" w:rsidR="005F5F2B" w:rsidRPr="00F63102" w:rsidRDefault="7EE3D03D" w:rsidP="00757678">
      <w:pPr>
        <w:pStyle w:val="BodyText"/>
        <w:spacing w:before="267"/>
        <w:ind w:left="-426" w:right="-448"/>
      </w:pPr>
      <w:r w:rsidRPr="00F63102">
        <w:t xml:space="preserve">All </w:t>
      </w:r>
      <w:r w:rsidR="25A22833">
        <w:t>student</w:t>
      </w:r>
      <w:r w:rsidRPr="00F63102">
        <w:t xml:space="preserve">s </w:t>
      </w:r>
      <w:r w:rsidR="00964191">
        <w:t>must</w:t>
      </w:r>
      <w:r w:rsidRPr="00F63102">
        <w:t xml:space="preserve"> provide relevant, truthful and accurate information </w:t>
      </w:r>
      <w:r w:rsidR="562B81A3">
        <w:t>throughout</w:t>
      </w:r>
      <w:r w:rsidRPr="00F63102">
        <w:t xml:space="preserve"> </w:t>
      </w:r>
      <w:r>
        <w:t>t</w:t>
      </w:r>
      <w:r w:rsidRPr="00F63102">
        <w:t xml:space="preserve">he Occupational </w:t>
      </w:r>
      <w:r w:rsidR="084819F1">
        <w:t>H</w:t>
      </w:r>
      <w:r w:rsidRPr="00F63102">
        <w:t>ealth</w:t>
      </w:r>
      <w:r w:rsidR="562B81A3">
        <w:t xml:space="preserve"> process.</w:t>
      </w:r>
      <w:r w:rsidRPr="00F63102">
        <w:t xml:space="preserve"> </w:t>
      </w:r>
      <w:r w:rsidR="562B81A3">
        <w:t>F</w:t>
      </w:r>
      <w:r w:rsidRPr="00F63102">
        <w:t>ailure</w:t>
      </w:r>
      <w:r w:rsidRPr="00F63102">
        <w:rPr>
          <w:spacing w:val="-3"/>
        </w:rPr>
        <w:t xml:space="preserve"> </w:t>
      </w:r>
      <w:r w:rsidRPr="00F63102">
        <w:t>to do</w:t>
      </w:r>
      <w:r w:rsidRPr="00F63102">
        <w:rPr>
          <w:spacing w:val="-3"/>
        </w:rPr>
        <w:t xml:space="preserve"> </w:t>
      </w:r>
      <w:r w:rsidRPr="00F63102">
        <w:t>so</w:t>
      </w:r>
      <w:r w:rsidRPr="00F63102">
        <w:rPr>
          <w:spacing w:val="-4"/>
        </w:rPr>
        <w:t xml:space="preserve"> </w:t>
      </w:r>
      <w:r w:rsidRPr="00F63102">
        <w:t>may</w:t>
      </w:r>
      <w:r w:rsidRPr="00F63102">
        <w:rPr>
          <w:spacing w:val="-3"/>
        </w:rPr>
        <w:t xml:space="preserve"> </w:t>
      </w:r>
      <w:r w:rsidRPr="00F63102">
        <w:t>result</w:t>
      </w:r>
      <w:r w:rsidRPr="00F63102">
        <w:rPr>
          <w:spacing w:val="-3"/>
        </w:rPr>
        <w:t xml:space="preserve"> </w:t>
      </w:r>
      <w:r w:rsidRPr="00F63102">
        <w:t>in</w:t>
      </w:r>
      <w:r w:rsidRPr="00F63102">
        <w:rPr>
          <w:spacing w:val="-1"/>
        </w:rPr>
        <w:t xml:space="preserve"> </w:t>
      </w:r>
      <w:r w:rsidRPr="00F63102">
        <w:t>the</w:t>
      </w:r>
      <w:r w:rsidRPr="00F63102">
        <w:rPr>
          <w:spacing w:val="-3"/>
        </w:rPr>
        <w:t xml:space="preserve"> </w:t>
      </w:r>
      <w:r w:rsidRPr="00F63102">
        <w:t>offer</w:t>
      </w:r>
      <w:r w:rsidRPr="00F63102">
        <w:rPr>
          <w:spacing w:val="-1"/>
        </w:rPr>
        <w:t xml:space="preserve"> </w:t>
      </w:r>
      <w:r w:rsidRPr="00F63102">
        <w:t>of a</w:t>
      </w:r>
      <w:r w:rsidRPr="00F63102">
        <w:rPr>
          <w:spacing w:val="-3"/>
        </w:rPr>
        <w:t xml:space="preserve"> </w:t>
      </w:r>
      <w:r w:rsidRPr="007F0CBC">
        <w:t>placement</w:t>
      </w:r>
      <w:r w:rsidRPr="00F63102">
        <w:rPr>
          <w:spacing w:val="-1"/>
        </w:rPr>
        <w:t xml:space="preserve"> </w:t>
      </w:r>
      <w:r w:rsidRPr="00F63102">
        <w:t>being withdrawn or reconsideration of your fitness to continue with the course.</w:t>
      </w:r>
    </w:p>
    <w:p w14:paraId="53FCC38A" w14:textId="77777777" w:rsidR="00C4159C" w:rsidRDefault="00C4159C" w:rsidP="00C4159C">
      <w:pPr>
        <w:pStyle w:val="BodyText"/>
        <w:spacing w:before="120"/>
        <w:ind w:left="-426" w:right="-448"/>
      </w:pPr>
      <w:r w:rsidRPr="002F09A0">
        <w:t>For students who declare a condition, the process for clearance may take longer. This is due to the potential for follow up appointment(s) to ensure an appropriate outcome for the learner, University and placement area</w:t>
      </w:r>
      <w:r>
        <w:t>.</w:t>
      </w:r>
    </w:p>
    <w:p w14:paraId="22E65C47" w14:textId="77777777" w:rsidR="00C4159C" w:rsidRDefault="00C4159C" w:rsidP="00C4159C">
      <w:pPr>
        <w:pStyle w:val="BodyText"/>
        <w:spacing w:before="120"/>
        <w:ind w:left="-426" w:right="-448"/>
      </w:pPr>
      <w:r w:rsidRPr="00CF5FE7">
        <w:t>If your Health and Declaration form indicate</w:t>
      </w:r>
      <w:r>
        <w:t>s</w:t>
      </w:r>
      <w:r w:rsidRPr="00CF5FE7">
        <w:t xml:space="preserve"> a need, Occupational Health will contact you to arrange a consultation with an OH nurse adviser, either by phone or in person. </w:t>
      </w:r>
      <w:r>
        <w:t xml:space="preserve"> </w:t>
      </w:r>
      <w:r w:rsidRPr="00CF5FE7">
        <w:t>Please be as honest as possible, as the consultation helps determine</w:t>
      </w:r>
      <w:r>
        <w:t xml:space="preserve">, </w:t>
      </w:r>
      <w:r w:rsidRPr="00CF5FE7">
        <w:t>with your consent</w:t>
      </w:r>
      <w:r>
        <w:t xml:space="preserve">, </w:t>
      </w:r>
      <w:r w:rsidRPr="00CF5FE7">
        <w:t>any support you may need on the course. It is uncommon for Occupational Health to advise against enrolment; in the rare cases this happens, it is usually because your health may be at risk or because suitable adjustments cannot be identified to ensure safe clinical practice and achievement of core competencies.</w:t>
      </w:r>
      <w:r>
        <w:t xml:space="preserve">   </w:t>
      </w:r>
      <w:r w:rsidRPr="00496ACF">
        <w:t xml:space="preserve">Occasionally </w:t>
      </w:r>
      <w:r>
        <w:t>the OH site</w:t>
      </w:r>
      <w:r w:rsidRPr="00496ACF">
        <w:t xml:space="preserve"> may need to write to your GP or specialist for additional information.</w:t>
      </w:r>
      <w:r w:rsidRPr="00496ACF">
        <w:rPr>
          <w:spacing w:val="40"/>
        </w:rPr>
        <w:t xml:space="preserve"> </w:t>
      </w:r>
      <w:r>
        <w:t>They</w:t>
      </w:r>
      <w:r w:rsidRPr="00496ACF">
        <w:t xml:space="preserve"> will ask you</w:t>
      </w:r>
      <w:r w:rsidRPr="00496ACF">
        <w:rPr>
          <w:spacing w:val="-3"/>
        </w:rPr>
        <w:t xml:space="preserve"> </w:t>
      </w:r>
      <w:r w:rsidRPr="00496ACF">
        <w:t>to provide</w:t>
      </w:r>
      <w:r w:rsidRPr="00496ACF">
        <w:rPr>
          <w:spacing w:val="-2"/>
        </w:rPr>
        <w:t xml:space="preserve"> </w:t>
      </w:r>
      <w:r w:rsidRPr="00496ACF">
        <w:t>your</w:t>
      </w:r>
      <w:r w:rsidRPr="00496ACF">
        <w:rPr>
          <w:spacing w:val="-2"/>
        </w:rPr>
        <w:t xml:space="preserve"> </w:t>
      </w:r>
      <w:r w:rsidRPr="00496ACF">
        <w:t>consent</w:t>
      </w:r>
      <w:r w:rsidRPr="00496ACF">
        <w:rPr>
          <w:spacing w:val="-3"/>
        </w:rPr>
        <w:t xml:space="preserve"> </w:t>
      </w:r>
      <w:r w:rsidRPr="00496ACF">
        <w:t xml:space="preserve">to allow </w:t>
      </w:r>
      <w:r>
        <w:t>this</w:t>
      </w:r>
      <w:r w:rsidRPr="00496ACF">
        <w:t>.</w:t>
      </w:r>
      <w:r w:rsidRPr="00496ACF">
        <w:rPr>
          <w:spacing w:val="40"/>
        </w:rPr>
        <w:t xml:space="preserve"> </w:t>
      </w:r>
      <w:r w:rsidRPr="00496ACF">
        <w:t>It can</w:t>
      </w:r>
      <w:r w:rsidRPr="00496ACF">
        <w:rPr>
          <w:spacing w:val="-3"/>
        </w:rPr>
        <w:t xml:space="preserve"> </w:t>
      </w:r>
      <w:r w:rsidRPr="00496ACF">
        <w:t>take</w:t>
      </w:r>
      <w:r w:rsidRPr="00496ACF">
        <w:rPr>
          <w:spacing w:val="-2"/>
        </w:rPr>
        <w:t xml:space="preserve"> </w:t>
      </w:r>
      <w:r w:rsidRPr="00496ACF">
        <w:t>6-8</w:t>
      </w:r>
      <w:r w:rsidRPr="00496ACF">
        <w:rPr>
          <w:spacing w:val="-2"/>
        </w:rPr>
        <w:t xml:space="preserve"> </w:t>
      </w:r>
      <w:r w:rsidRPr="00496ACF">
        <w:t>weeks for specialist reports to be</w:t>
      </w:r>
      <w:r w:rsidRPr="00496ACF">
        <w:rPr>
          <w:spacing w:val="-3"/>
        </w:rPr>
        <w:t xml:space="preserve"> </w:t>
      </w:r>
      <w:r w:rsidRPr="00496ACF">
        <w:t>issued</w:t>
      </w:r>
      <w:r w:rsidRPr="00496ACF">
        <w:rPr>
          <w:spacing w:val="-4"/>
        </w:rPr>
        <w:t xml:space="preserve"> </w:t>
      </w:r>
      <w:r w:rsidRPr="00496ACF">
        <w:t>therefore</w:t>
      </w:r>
      <w:r w:rsidRPr="00496ACF">
        <w:rPr>
          <w:spacing w:val="-3"/>
        </w:rPr>
        <w:t xml:space="preserve"> </w:t>
      </w:r>
      <w:r w:rsidRPr="00496ACF">
        <w:t>any</w:t>
      </w:r>
      <w:r w:rsidRPr="00496ACF">
        <w:rPr>
          <w:spacing w:val="-3"/>
        </w:rPr>
        <w:t xml:space="preserve"> </w:t>
      </w:r>
      <w:r w:rsidRPr="00496ACF">
        <w:t>specialist</w:t>
      </w:r>
      <w:r w:rsidRPr="00496ACF">
        <w:rPr>
          <w:spacing w:val="-1"/>
        </w:rPr>
        <w:t xml:space="preserve"> </w:t>
      </w:r>
      <w:r w:rsidRPr="00496ACF">
        <w:t>reports that</w:t>
      </w:r>
      <w:r w:rsidRPr="00496ACF">
        <w:rPr>
          <w:spacing w:val="-4"/>
        </w:rPr>
        <w:t xml:space="preserve"> </w:t>
      </w:r>
      <w:r w:rsidRPr="00496ACF">
        <w:t>you</w:t>
      </w:r>
      <w:r w:rsidRPr="00496ACF">
        <w:rPr>
          <w:spacing w:val="-4"/>
        </w:rPr>
        <w:t xml:space="preserve"> </w:t>
      </w:r>
      <w:r w:rsidRPr="00496ACF">
        <w:t>may</w:t>
      </w:r>
      <w:r w:rsidRPr="00496ACF">
        <w:rPr>
          <w:spacing w:val="-3"/>
        </w:rPr>
        <w:t xml:space="preserve"> </w:t>
      </w:r>
      <w:r w:rsidRPr="00496ACF">
        <w:t>already</w:t>
      </w:r>
      <w:r w:rsidRPr="00496ACF">
        <w:rPr>
          <w:spacing w:val="-1"/>
        </w:rPr>
        <w:t xml:space="preserve"> </w:t>
      </w:r>
      <w:r w:rsidRPr="00496ACF">
        <w:t>have</w:t>
      </w:r>
      <w:r w:rsidRPr="00496ACF">
        <w:rPr>
          <w:spacing w:val="-3"/>
        </w:rPr>
        <w:t xml:space="preserve"> </w:t>
      </w:r>
      <w:r w:rsidRPr="00496ACF">
        <w:t>may</w:t>
      </w:r>
      <w:r w:rsidRPr="00496ACF">
        <w:rPr>
          <w:spacing w:val="-3"/>
        </w:rPr>
        <w:t xml:space="preserve"> </w:t>
      </w:r>
      <w:r w:rsidRPr="00496ACF">
        <w:t>be</w:t>
      </w:r>
      <w:r w:rsidRPr="00496ACF">
        <w:rPr>
          <w:spacing w:val="-1"/>
        </w:rPr>
        <w:t xml:space="preserve"> </w:t>
      </w:r>
      <w:r w:rsidRPr="00496ACF">
        <w:t>useful</w:t>
      </w:r>
      <w:r w:rsidRPr="00496ACF">
        <w:rPr>
          <w:spacing w:val="-2"/>
        </w:rPr>
        <w:t xml:space="preserve"> </w:t>
      </w:r>
      <w:r w:rsidRPr="00496ACF">
        <w:t>in</w:t>
      </w:r>
      <w:r w:rsidRPr="00496ACF">
        <w:rPr>
          <w:spacing w:val="-1"/>
        </w:rPr>
        <w:t xml:space="preserve"> </w:t>
      </w:r>
      <w:r w:rsidRPr="00496ACF">
        <w:t>the</w:t>
      </w:r>
      <w:r w:rsidRPr="00496ACF">
        <w:rPr>
          <w:spacing w:val="-1"/>
        </w:rPr>
        <w:t xml:space="preserve"> </w:t>
      </w:r>
      <w:r w:rsidRPr="00496ACF">
        <w:t>interim. Please forward these if asked to do so by the nurse advisor.</w:t>
      </w:r>
    </w:p>
    <w:p w14:paraId="3F046A8B" w14:textId="77777777" w:rsidR="00525B2B" w:rsidRDefault="00525B2B" w:rsidP="00C4159C">
      <w:pPr>
        <w:pStyle w:val="BodyText"/>
        <w:spacing w:before="120"/>
        <w:ind w:left="-426" w:right="-448"/>
      </w:pPr>
    </w:p>
    <w:p w14:paraId="295A8A20" w14:textId="77777777" w:rsidR="004F6FF0" w:rsidRDefault="004F6FF0" w:rsidP="00C4159C">
      <w:pPr>
        <w:pStyle w:val="BodyText"/>
        <w:spacing w:before="120"/>
        <w:ind w:left="-426" w:right="-448"/>
      </w:pPr>
    </w:p>
    <w:p w14:paraId="220AE624" w14:textId="2650C7C9" w:rsidR="004F6FF0" w:rsidRDefault="00DA4958" w:rsidP="004F6FF0">
      <w:pPr>
        <w:pStyle w:val="Heading1"/>
        <w:ind w:left="-426" w:right="-448"/>
        <w:rPr>
          <w:b/>
          <w:bCs/>
        </w:rPr>
      </w:pPr>
      <w:bookmarkStart w:id="7" w:name="_Toc224309248"/>
      <w:r>
        <w:rPr>
          <w:b/>
          <w:bCs/>
        </w:rPr>
        <w:t>Pl</w:t>
      </w:r>
      <w:r w:rsidR="00E81969">
        <w:rPr>
          <w:b/>
          <w:bCs/>
        </w:rPr>
        <w:t xml:space="preserve">acement </w:t>
      </w:r>
      <w:r w:rsidR="00A1392C">
        <w:rPr>
          <w:b/>
          <w:bCs/>
        </w:rPr>
        <w:t>v</w:t>
      </w:r>
      <w:r>
        <w:rPr>
          <w:b/>
          <w:bCs/>
        </w:rPr>
        <w:t xml:space="preserve">accination </w:t>
      </w:r>
      <w:r w:rsidR="00E81969">
        <w:rPr>
          <w:b/>
          <w:bCs/>
        </w:rPr>
        <w:t>requirements</w:t>
      </w:r>
      <w:bookmarkEnd w:id="7"/>
    </w:p>
    <w:p w14:paraId="5B85663C" w14:textId="121F9CF0" w:rsidR="00E81969" w:rsidRDefault="00E81969" w:rsidP="004F6FF0">
      <w:pPr>
        <w:pStyle w:val="Heading1"/>
        <w:ind w:left="-426" w:right="-448"/>
        <w:rPr>
          <w:b/>
          <w:bCs/>
        </w:rPr>
      </w:pPr>
    </w:p>
    <w:p w14:paraId="2C636E88" w14:textId="1CB12DBC" w:rsidR="00DA4958" w:rsidRPr="00463C5B" w:rsidRDefault="00DA4958" w:rsidP="00463C5B">
      <w:pPr>
        <w:ind w:left="-426"/>
        <w:rPr>
          <w:color w:val="3B3838" w:themeColor="background2" w:themeShade="40"/>
        </w:rPr>
      </w:pPr>
      <w:r w:rsidRPr="00463C5B">
        <w:rPr>
          <w:color w:val="3B3838" w:themeColor="background2" w:themeShade="40"/>
        </w:rPr>
        <w:t xml:space="preserve">In </w:t>
      </w:r>
      <w:r w:rsidR="00463C5B">
        <w:rPr>
          <w:color w:val="3B3838" w:themeColor="background2" w:themeShade="40"/>
        </w:rPr>
        <w:t xml:space="preserve">certain professional placement </w:t>
      </w:r>
      <w:proofErr w:type="gramStart"/>
      <w:r w:rsidR="00463C5B">
        <w:rPr>
          <w:color w:val="3B3838" w:themeColor="background2" w:themeShade="40"/>
        </w:rPr>
        <w:t>setting</w:t>
      </w:r>
      <w:proofErr w:type="gramEnd"/>
      <w:r w:rsidR="00463C5B">
        <w:rPr>
          <w:color w:val="3B3838" w:themeColor="background2" w:themeShade="40"/>
        </w:rPr>
        <w:t xml:space="preserve">, there is a requirement to have vaccinations to ensure the safety of yourselves and patients. </w:t>
      </w:r>
    </w:p>
    <w:p w14:paraId="3F99F3FB" w14:textId="77777777" w:rsidR="00C73EFF" w:rsidRDefault="00C73EFF" w:rsidP="004F6FF0">
      <w:pPr>
        <w:pStyle w:val="Heading1"/>
        <w:ind w:left="-426" w:right="-448"/>
        <w:rPr>
          <w:b/>
          <w:bCs/>
        </w:rPr>
      </w:pPr>
    </w:p>
    <w:tbl>
      <w:tblPr>
        <w:tblStyle w:val="TableGrid"/>
        <w:tblW w:w="10202" w:type="dxa"/>
        <w:tblInd w:w="-426" w:type="dxa"/>
        <w:tblLook w:val="04A0" w:firstRow="1" w:lastRow="0" w:firstColumn="1" w:lastColumn="0" w:noHBand="0" w:noVBand="1"/>
      </w:tblPr>
      <w:tblGrid>
        <w:gridCol w:w="3115"/>
        <w:gridCol w:w="3118"/>
        <w:gridCol w:w="3969"/>
      </w:tblGrid>
      <w:tr w:rsidR="00C73EFF" w14:paraId="08028F58" w14:textId="77777777" w:rsidTr="00E81969">
        <w:trPr>
          <w:trHeight w:val="417"/>
        </w:trPr>
        <w:tc>
          <w:tcPr>
            <w:tcW w:w="3115" w:type="dxa"/>
            <w:shd w:val="clear" w:color="auto" w:fill="EBD5E5"/>
            <w:vAlign w:val="bottom"/>
          </w:tcPr>
          <w:p w14:paraId="3140D0B9" w14:textId="5BAD1D20" w:rsidR="00C73EFF" w:rsidRPr="00C52907" w:rsidRDefault="00C73EFF" w:rsidP="00C52907">
            <w:pPr>
              <w:pStyle w:val="Heading1"/>
              <w:ind w:left="0" w:right="163"/>
              <w:rPr>
                <w:b/>
                <w:bCs/>
                <w:sz w:val="20"/>
                <w:szCs w:val="20"/>
              </w:rPr>
            </w:pPr>
            <w:bookmarkStart w:id="8" w:name="_Toc224309249"/>
            <w:r w:rsidRPr="00C52907">
              <w:rPr>
                <w:rFonts w:ascii="Open Sans" w:hAnsi="Open Sans" w:cs="Open Sans"/>
                <w:b/>
                <w:bCs/>
                <w:color w:val="000000"/>
                <w:sz w:val="20"/>
                <w:szCs w:val="20"/>
              </w:rPr>
              <w:t>Profession</w:t>
            </w:r>
            <w:bookmarkEnd w:id="8"/>
          </w:p>
        </w:tc>
        <w:tc>
          <w:tcPr>
            <w:tcW w:w="3118" w:type="dxa"/>
            <w:shd w:val="clear" w:color="auto" w:fill="EBD5E5"/>
            <w:vAlign w:val="bottom"/>
          </w:tcPr>
          <w:p w14:paraId="1E94243F" w14:textId="537105AC" w:rsidR="00C73EFF" w:rsidRPr="00C52907" w:rsidRDefault="00C73EFF" w:rsidP="00C52907">
            <w:pPr>
              <w:pStyle w:val="Heading1"/>
              <w:ind w:left="0" w:right="159"/>
              <w:rPr>
                <w:b/>
                <w:bCs/>
                <w:sz w:val="20"/>
                <w:szCs w:val="20"/>
              </w:rPr>
            </w:pPr>
            <w:bookmarkStart w:id="9" w:name="_Toc224309250"/>
            <w:r w:rsidRPr="00C52907">
              <w:rPr>
                <w:rFonts w:ascii="Open Sans" w:hAnsi="Open Sans" w:cs="Open Sans"/>
                <w:b/>
                <w:bCs/>
                <w:color w:val="000000"/>
                <w:sz w:val="20"/>
                <w:szCs w:val="20"/>
              </w:rPr>
              <w:t>Core Vaccinations</w:t>
            </w:r>
            <w:bookmarkEnd w:id="9"/>
            <w:r w:rsidRPr="00C52907">
              <w:rPr>
                <w:rFonts w:ascii="Open Sans" w:hAnsi="Open Sans" w:cs="Open Sans"/>
                <w:b/>
                <w:bCs/>
                <w:color w:val="000000"/>
                <w:sz w:val="20"/>
                <w:szCs w:val="20"/>
              </w:rPr>
              <w:t xml:space="preserve"> </w:t>
            </w:r>
          </w:p>
        </w:tc>
        <w:tc>
          <w:tcPr>
            <w:tcW w:w="3969" w:type="dxa"/>
            <w:shd w:val="clear" w:color="auto" w:fill="EBD5E5"/>
            <w:vAlign w:val="bottom"/>
          </w:tcPr>
          <w:p w14:paraId="343F52F7" w14:textId="7D7104D8" w:rsidR="00C73EFF" w:rsidRPr="00C52907" w:rsidRDefault="00C73EFF" w:rsidP="00C52907">
            <w:pPr>
              <w:pStyle w:val="Heading1"/>
              <w:ind w:left="0" w:right="171"/>
              <w:rPr>
                <w:b/>
                <w:bCs/>
                <w:sz w:val="20"/>
                <w:szCs w:val="20"/>
              </w:rPr>
            </w:pPr>
            <w:bookmarkStart w:id="10" w:name="_Toc224309251"/>
            <w:r w:rsidRPr="00C52907">
              <w:rPr>
                <w:rFonts w:ascii="Open Sans" w:hAnsi="Open Sans" w:cs="Open Sans"/>
                <w:b/>
                <w:bCs/>
                <w:color w:val="000000"/>
                <w:sz w:val="20"/>
                <w:szCs w:val="20"/>
              </w:rPr>
              <w:t>Additional Notes / Screening</w:t>
            </w:r>
            <w:bookmarkEnd w:id="10"/>
          </w:p>
        </w:tc>
      </w:tr>
      <w:tr w:rsidR="00C73EFF" w14:paraId="403F1280" w14:textId="77777777" w:rsidTr="00E81969">
        <w:tc>
          <w:tcPr>
            <w:tcW w:w="3115" w:type="dxa"/>
            <w:vAlign w:val="bottom"/>
          </w:tcPr>
          <w:p w14:paraId="5AC9659E" w14:textId="73D3D2F8" w:rsidR="00C73EFF" w:rsidRPr="00C52907" w:rsidRDefault="00C73EFF" w:rsidP="00C52907">
            <w:pPr>
              <w:pStyle w:val="Heading1"/>
              <w:ind w:left="0" w:right="163"/>
              <w:rPr>
                <w:b/>
                <w:bCs/>
                <w:color w:val="3B3838" w:themeColor="background2" w:themeShade="40"/>
                <w:sz w:val="20"/>
                <w:szCs w:val="20"/>
              </w:rPr>
            </w:pPr>
            <w:bookmarkStart w:id="11" w:name="_Toc223956873"/>
            <w:bookmarkStart w:id="12" w:name="_Toc224309252"/>
            <w:r w:rsidRPr="00C52907">
              <w:rPr>
                <w:rFonts w:ascii="Open Sans" w:hAnsi="Open Sans" w:cs="Open Sans"/>
                <w:color w:val="3B3838" w:themeColor="background2" w:themeShade="40"/>
                <w:sz w:val="20"/>
                <w:szCs w:val="20"/>
              </w:rPr>
              <w:t>Nursing (All fields)</w:t>
            </w:r>
            <w:bookmarkEnd w:id="11"/>
            <w:bookmarkEnd w:id="12"/>
          </w:p>
        </w:tc>
        <w:tc>
          <w:tcPr>
            <w:tcW w:w="3118" w:type="dxa"/>
            <w:vAlign w:val="bottom"/>
          </w:tcPr>
          <w:p w14:paraId="7B4C36E3" w14:textId="205161B7" w:rsidR="00C73EFF" w:rsidRPr="00C52907" w:rsidRDefault="00C73EFF" w:rsidP="00C52907">
            <w:pPr>
              <w:pStyle w:val="Heading1"/>
              <w:ind w:left="0" w:right="159"/>
              <w:rPr>
                <w:b/>
                <w:bCs/>
                <w:color w:val="3B3838" w:themeColor="background2" w:themeShade="40"/>
                <w:sz w:val="20"/>
                <w:szCs w:val="20"/>
              </w:rPr>
            </w:pPr>
            <w:bookmarkStart w:id="13" w:name="_Toc223956874"/>
            <w:bookmarkStart w:id="14" w:name="_Toc224309253"/>
            <w:r w:rsidRPr="00C52907">
              <w:rPr>
                <w:rFonts w:ascii="Open Sans" w:hAnsi="Open Sans" w:cs="Open Sans"/>
                <w:color w:val="3B3838" w:themeColor="background2" w:themeShade="40"/>
                <w:sz w:val="20"/>
                <w:szCs w:val="20"/>
              </w:rPr>
              <w:t>Hepatitis B; MMR; Varicella; TB</w:t>
            </w:r>
            <w:bookmarkEnd w:id="13"/>
            <w:bookmarkEnd w:id="14"/>
          </w:p>
        </w:tc>
        <w:tc>
          <w:tcPr>
            <w:tcW w:w="3969" w:type="dxa"/>
            <w:vAlign w:val="bottom"/>
          </w:tcPr>
          <w:p w14:paraId="35E29029" w14:textId="6D1E796D" w:rsidR="00C73EFF" w:rsidRPr="00C52907" w:rsidRDefault="00C73EFF" w:rsidP="00C52907">
            <w:pPr>
              <w:pStyle w:val="Heading1"/>
              <w:ind w:left="0" w:right="171"/>
              <w:rPr>
                <w:b/>
                <w:bCs/>
                <w:color w:val="3B3838" w:themeColor="background2" w:themeShade="40"/>
                <w:sz w:val="20"/>
                <w:szCs w:val="20"/>
              </w:rPr>
            </w:pPr>
            <w:bookmarkStart w:id="15" w:name="_Toc223956875"/>
            <w:bookmarkStart w:id="16" w:name="_Toc224309254"/>
            <w:r w:rsidRPr="00C52907">
              <w:rPr>
                <w:rFonts w:ascii="Open Sans" w:hAnsi="Open Sans" w:cs="Open Sans"/>
                <w:color w:val="3B3838" w:themeColor="background2" w:themeShade="40"/>
                <w:sz w:val="20"/>
                <w:szCs w:val="20"/>
              </w:rPr>
              <w:t>BBV screening if doing EPPs;</w:t>
            </w:r>
            <w:bookmarkEnd w:id="15"/>
            <w:bookmarkEnd w:id="16"/>
            <w:r w:rsidRPr="00C52907">
              <w:rPr>
                <w:rFonts w:ascii="Open Sans" w:hAnsi="Open Sans" w:cs="Open Sans"/>
                <w:color w:val="3B3838" w:themeColor="background2" w:themeShade="40"/>
                <w:sz w:val="20"/>
                <w:szCs w:val="20"/>
              </w:rPr>
              <w:t xml:space="preserve"> </w:t>
            </w:r>
          </w:p>
        </w:tc>
      </w:tr>
      <w:tr w:rsidR="00C73EFF" w14:paraId="77B2E04B" w14:textId="77777777" w:rsidTr="00E81969">
        <w:tc>
          <w:tcPr>
            <w:tcW w:w="3115" w:type="dxa"/>
            <w:vAlign w:val="bottom"/>
          </w:tcPr>
          <w:p w14:paraId="1B7E1D2A" w14:textId="45254388" w:rsidR="00C73EFF" w:rsidRPr="00C52907" w:rsidRDefault="00C73EFF" w:rsidP="00C52907">
            <w:pPr>
              <w:pStyle w:val="Heading1"/>
              <w:ind w:left="0" w:right="163"/>
              <w:rPr>
                <w:b/>
                <w:bCs/>
                <w:color w:val="3B3838" w:themeColor="background2" w:themeShade="40"/>
                <w:sz w:val="20"/>
                <w:szCs w:val="20"/>
              </w:rPr>
            </w:pPr>
            <w:bookmarkStart w:id="17" w:name="_Toc223956876"/>
            <w:bookmarkStart w:id="18" w:name="_Toc224309255"/>
            <w:r w:rsidRPr="00C52907">
              <w:rPr>
                <w:rFonts w:ascii="Open Sans" w:hAnsi="Open Sans" w:cs="Open Sans"/>
                <w:color w:val="3B3838" w:themeColor="background2" w:themeShade="40"/>
                <w:sz w:val="20"/>
                <w:szCs w:val="20"/>
              </w:rPr>
              <w:t>Midwifery</w:t>
            </w:r>
            <w:bookmarkEnd w:id="17"/>
            <w:bookmarkEnd w:id="18"/>
          </w:p>
        </w:tc>
        <w:tc>
          <w:tcPr>
            <w:tcW w:w="3118" w:type="dxa"/>
            <w:vAlign w:val="bottom"/>
          </w:tcPr>
          <w:p w14:paraId="5031936C" w14:textId="419C98D7" w:rsidR="00C73EFF" w:rsidRPr="00C52907" w:rsidRDefault="00C73EFF" w:rsidP="00C52907">
            <w:pPr>
              <w:pStyle w:val="Heading1"/>
              <w:ind w:left="0" w:right="159"/>
              <w:rPr>
                <w:b/>
                <w:bCs/>
                <w:color w:val="3B3838" w:themeColor="background2" w:themeShade="40"/>
                <w:sz w:val="20"/>
                <w:szCs w:val="20"/>
              </w:rPr>
            </w:pPr>
            <w:bookmarkStart w:id="19" w:name="_Toc223956877"/>
            <w:bookmarkStart w:id="20" w:name="_Toc224309256"/>
            <w:r w:rsidRPr="00C52907">
              <w:rPr>
                <w:rFonts w:ascii="Open Sans" w:hAnsi="Open Sans" w:cs="Open Sans"/>
                <w:color w:val="3B3838" w:themeColor="background2" w:themeShade="40"/>
                <w:sz w:val="20"/>
                <w:szCs w:val="20"/>
              </w:rPr>
              <w:t>Hepatitis B; MMR; Varicella; TB</w:t>
            </w:r>
            <w:bookmarkEnd w:id="19"/>
            <w:bookmarkEnd w:id="20"/>
          </w:p>
        </w:tc>
        <w:tc>
          <w:tcPr>
            <w:tcW w:w="3969" w:type="dxa"/>
            <w:vAlign w:val="bottom"/>
          </w:tcPr>
          <w:p w14:paraId="18F174CC" w14:textId="2FA0412E" w:rsidR="00C73EFF" w:rsidRPr="00C52907" w:rsidRDefault="00C73EFF" w:rsidP="00C52907">
            <w:pPr>
              <w:pStyle w:val="Heading1"/>
              <w:ind w:left="0" w:right="171"/>
              <w:rPr>
                <w:b/>
                <w:bCs/>
                <w:color w:val="3B3838" w:themeColor="background2" w:themeShade="40"/>
                <w:sz w:val="20"/>
                <w:szCs w:val="20"/>
              </w:rPr>
            </w:pPr>
            <w:bookmarkStart w:id="21" w:name="_Toc223956878"/>
            <w:bookmarkStart w:id="22" w:name="_Toc224309257"/>
            <w:r w:rsidRPr="00C52907">
              <w:rPr>
                <w:rFonts w:ascii="Open Sans" w:hAnsi="Open Sans" w:cs="Open Sans"/>
                <w:color w:val="3B3838" w:themeColor="background2" w:themeShade="40"/>
                <w:sz w:val="20"/>
                <w:szCs w:val="20"/>
              </w:rPr>
              <w:t>Mandatory BBV screening (EPP role); strict maternity infection</w:t>
            </w:r>
            <w:r w:rsidRPr="00C52907">
              <w:rPr>
                <w:rFonts w:ascii="Open Sans" w:hAnsi="Open Sans" w:cs="Open Sans"/>
                <w:color w:val="3B3838" w:themeColor="background2" w:themeShade="40"/>
                <w:sz w:val="20"/>
                <w:szCs w:val="20"/>
              </w:rPr>
              <w:noBreakHyphen/>
              <w:t>control</w:t>
            </w:r>
            <w:bookmarkEnd w:id="21"/>
            <w:bookmarkEnd w:id="22"/>
          </w:p>
        </w:tc>
      </w:tr>
      <w:tr w:rsidR="00C73EFF" w14:paraId="2D3C7520" w14:textId="77777777" w:rsidTr="00E81969">
        <w:tc>
          <w:tcPr>
            <w:tcW w:w="3115" w:type="dxa"/>
            <w:vAlign w:val="bottom"/>
          </w:tcPr>
          <w:p w14:paraId="16FD8A76" w14:textId="31F149B8" w:rsidR="00C73EFF" w:rsidRPr="00C52907" w:rsidRDefault="00C73EFF" w:rsidP="00C52907">
            <w:pPr>
              <w:pStyle w:val="Heading1"/>
              <w:ind w:left="0" w:right="163"/>
              <w:rPr>
                <w:b/>
                <w:bCs/>
                <w:color w:val="3B3838" w:themeColor="background2" w:themeShade="40"/>
                <w:sz w:val="20"/>
                <w:szCs w:val="20"/>
              </w:rPr>
            </w:pPr>
            <w:bookmarkStart w:id="23" w:name="_Toc223956879"/>
            <w:bookmarkStart w:id="24" w:name="_Toc224309258"/>
            <w:r w:rsidRPr="00C52907">
              <w:rPr>
                <w:rFonts w:ascii="Open Sans" w:hAnsi="Open Sans" w:cs="Open Sans"/>
                <w:color w:val="3B3838" w:themeColor="background2" w:themeShade="40"/>
                <w:sz w:val="20"/>
                <w:szCs w:val="20"/>
              </w:rPr>
              <w:t>Paramedic Science</w:t>
            </w:r>
            <w:bookmarkEnd w:id="23"/>
            <w:bookmarkEnd w:id="24"/>
          </w:p>
        </w:tc>
        <w:tc>
          <w:tcPr>
            <w:tcW w:w="3118" w:type="dxa"/>
            <w:vAlign w:val="bottom"/>
          </w:tcPr>
          <w:p w14:paraId="17B59A00" w14:textId="10A5E0AD" w:rsidR="00C73EFF" w:rsidRPr="00C52907" w:rsidRDefault="00C73EFF" w:rsidP="00C52907">
            <w:pPr>
              <w:pStyle w:val="Heading1"/>
              <w:ind w:left="0" w:right="159"/>
              <w:rPr>
                <w:b/>
                <w:bCs/>
                <w:color w:val="3B3838" w:themeColor="background2" w:themeShade="40"/>
                <w:sz w:val="20"/>
                <w:szCs w:val="20"/>
              </w:rPr>
            </w:pPr>
            <w:bookmarkStart w:id="25" w:name="_Toc223956880"/>
            <w:bookmarkStart w:id="26" w:name="_Toc224309259"/>
            <w:r w:rsidRPr="00C52907">
              <w:rPr>
                <w:rFonts w:ascii="Open Sans" w:hAnsi="Open Sans" w:cs="Open Sans"/>
                <w:color w:val="3B3838" w:themeColor="background2" w:themeShade="40"/>
                <w:sz w:val="20"/>
                <w:szCs w:val="20"/>
              </w:rPr>
              <w:t>Hepatitis B; MMR; Varicella; TB</w:t>
            </w:r>
            <w:bookmarkEnd w:id="25"/>
            <w:bookmarkEnd w:id="26"/>
          </w:p>
        </w:tc>
        <w:tc>
          <w:tcPr>
            <w:tcW w:w="3969" w:type="dxa"/>
            <w:vAlign w:val="bottom"/>
          </w:tcPr>
          <w:p w14:paraId="2CE1B044" w14:textId="46A9159A" w:rsidR="00C73EFF" w:rsidRPr="00C52907" w:rsidRDefault="00C73EFF" w:rsidP="00C52907">
            <w:pPr>
              <w:pStyle w:val="Heading1"/>
              <w:ind w:left="0" w:right="171"/>
              <w:rPr>
                <w:b/>
                <w:bCs/>
                <w:color w:val="3B3838" w:themeColor="background2" w:themeShade="40"/>
                <w:sz w:val="20"/>
                <w:szCs w:val="20"/>
              </w:rPr>
            </w:pPr>
            <w:bookmarkStart w:id="27" w:name="_Toc223956881"/>
            <w:bookmarkStart w:id="28" w:name="_Toc224309260"/>
            <w:r w:rsidRPr="00C52907">
              <w:rPr>
                <w:rFonts w:ascii="Open Sans" w:hAnsi="Open Sans" w:cs="Open Sans"/>
                <w:color w:val="3B3838" w:themeColor="background2" w:themeShade="40"/>
                <w:sz w:val="20"/>
                <w:szCs w:val="20"/>
              </w:rPr>
              <w:t>Mandatory BBV screening (EPP role); high exposure risk</w:t>
            </w:r>
            <w:bookmarkEnd w:id="27"/>
            <w:bookmarkEnd w:id="28"/>
          </w:p>
        </w:tc>
      </w:tr>
      <w:tr w:rsidR="00C73EFF" w14:paraId="0DF6BD9B" w14:textId="77777777" w:rsidTr="00E81969">
        <w:tc>
          <w:tcPr>
            <w:tcW w:w="3115" w:type="dxa"/>
            <w:vAlign w:val="bottom"/>
          </w:tcPr>
          <w:p w14:paraId="24D9A270" w14:textId="5FAE9D18" w:rsidR="00C73EFF" w:rsidRPr="00C52907" w:rsidRDefault="00C73EFF" w:rsidP="00C52907">
            <w:pPr>
              <w:pStyle w:val="Heading1"/>
              <w:ind w:left="0" w:right="163"/>
              <w:rPr>
                <w:b/>
                <w:bCs/>
                <w:color w:val="3B3838" w:themeColor="background2" w:themeShade="40"/>
                <w:sz w:val="20"/>
                <w:szCs w:val="20"/>
              </w:rPr>
            </w:pPr>
            <w:bookmarkStart w:id="29" w:name="_Toc223956882"/>
            <w:bookmarkStart w:id="30" w:name="_Toc224309261"/>
            <w:r w:rsidRPr="00C52907">
              <w:rPr>
                <w:rFonts w:ascii="Open Sans" w:hAnsi="Open Sans" w:cs="Open Sans"/>
                <w:color w:val="3B3838" w:themeColor="background2" w:themeShade="40"/>
                <w:sz w:val="20"/>
                <w:szCs w:val="20"/>
              </w:rPr>
              <w:t>Physiotherapy</w:t>
            </w:r>
            <w:bookmarkEnd w:id="29"/>
            <w:bookmarkEnd w:id="30"/>
          </w:p>
        </w:tc>
        <w:tc>
          <w:tcPr>
            <w:tcW w:w="3118" w:type="dxa"/>
            <w:vAlign w:val="bottom"/>
          </w:tcPr>
          <w:p w14:paraId="4C39618D" w14:textId="48CD8DFD" w:rsidR="00C73EFF" w:rsidRPr="00C52907" w:rsidRDefault="00C73EFF" w:rsidP="00C52907">
            <w:pPr>
              <w:pStyle w:val="Heading1"/>
              <w:ind w:left="0" w:right="159"/>
              <w:rPr>
                <w:b/>
                <w:bCs/>
                <w:color w:val="3B3838" w:themeColor="background2" w:themeShade="40"/>
                <w:sz w:val="20"/>
                <w:szCs w:val="20"/>
              </w:rPr>
            </w:pPr>
            <w:bookmarkStart w:id="31" w:name="_Toc223956883"/>
            <w:bookmarkStart w:id="32" w:name="_Toc224309262"/>
            <w:r w:rsidRPr="00C52907">
              <w:rPr>
                <w:rFonts w:ascii="Open Sans" w:hAnsi="Open Sans" w:cs="Open Sans"/>
                <w:color w:val="3B3838" w:themeColor="background2" w:themeShade="40"/>
                <w:sz w:val="20"/>
                <w:szCs w:val="20"/>
              </w:rPr>
              <w:t>Hepatitis B; MMR; Varicella; TB</w:t>
            </w:r>
            <w:bookmarkEnd w:id="31"/>
            <w:bookmarkEnd w:id="32"/>
          </w:p>
        </w:tc>
        <w:tc>
          <w:tcPr>
            <w:tcW w:w="3969" w:type="dxa"/>
            <w:vAlign w:val="bottom"/>
          </w:tcPr>
          <w:p w14:paraId="50604745" w14:textId="10CD0ECF" w:rsidR="00C73EFF" w:rsidRPr="00C52907" w:rsidRDefault="00C73EFF" w:rsidP="00C52907">
            <w:pPr>
              <w:pStyle w:val="Heading1"/>
              <w:ind w:left="0" w:right="171"/>
              <w:rPr>
                <w:b/>
                <w:bCs/>
                <w:color w:val="3B3838" w:themeColor="background2" w:themeShade="40"/>
                <w:sz w:val="20"/>
                <w:szCs w:val="20"/>
              </w:rPr>
            </w:pPr>
            <w:bookmarkStart w:id="33" w:name="_Toc223956884"/>
            <w:bookmarkStart w:id="34" w:name="_Toc224309263"/>
            <w:r w:rsidRPr="00C52907">
              <w:rPr>
                <w:rFonts w:ascii="Open Sans" w:hAnsi="Open Sans" w:cs="Open Sans"/>
                <w:color w:val="3B3838" w:themeColor="background2" w:themeShade="40"/>
                <w:sz w:val="20"/>
                <w:szCs w:val="20"/>
              </w:rPr>
              <w:t>BBV screening may be required depending on placement</w:t>
            </w:r>
            <w:bookmarkEnd w:id="33"/>
            <w:bookmarkEnd w:id="34"/>
          </w:p>
        </w:tc>
      </w:tr>
      <w:tr w:rsidR="00C73EFF" w14:paraId="071D63B4" w14:textId="77777777" w:rsidTr="00E81969">
        <w:tc>
          <w:tcPr>
            <w:tcW w:w="3115" w:type="dxa"/>
            <w:vAlign w:val="bottom"/>
          </w:tcPr>
          <w:p w14:paraId="40FB4BAB" w14:textId="25BDE442" w:rsidR="00C73EFF" w:rsidRPr="00C52907" w:rsidRDefault="00C73EFF" w:rsidP="00C52907">
            <w:pPr>
              <w:pStyle w:val="Heading1"/>
              <w:ind w:left="0" w:right="163"/>
              <w:rPr>
                <w:b/>
                <w:bCs/>
                <w:color w:val="3B3838" w:themeColor="background2" w:themeShade="40"/>
                <w:sz w:val="20"/>
                <w:szCs w:val="20"/>
              </w:rPr>
            </w:pPr>
            <w:bookmarkStart w:id="35" w:name="_Toc223956885"/>
            <w:bookmarkStart w:id="36" w:name="_Toc224309264"/>
            <w:r w:rsidRPr="00C52907">
              <w:rPr>
                <w:rFonts w:ascii="Open Sans" w:hAnsi="Open Sans" w:cs="Open Sans"/>
                <w:color w:val="3B3838" w:themeColor="background2" w:themeShade="40"/>
                <w:sz w:val="20"/>
                <w:szCs w:val="20"/>
              </w:rPr>
              <w:t>Occupational Therapy</w:t>
            </w:r>
            <w:bookmarkEnd w:id="35"/>
            <w:bookmarkEnd w:id="36"/>
          </w:p>
        </w:tc>
        <w:tc>
          <w:tcPr>
            <w:tcW w:w="3118" w:type="dxa"/>
            <w:vAlign w:val="bottom"/>
          </w:tcPr>
          <w:p w14:paraId="0392A9D4" w14:textId="00EA6F47" w:rsidR="00C73EFF" w:rsidRPr="00C52907" w:rsidRDefault="00C73EFF" w:rsidP="00C52907">
            <w:pPr>
              <w:pStyle w:val="Heading1"/>
              <w:ind w:left="0" w:right="159"/>
              <w:rPr>
                <w:b/>
                <w:bCs/>
                <w:color w:val="3B3838" w:themeColor="background2" w:themeShade="40"/>
                <w:sz w:val="20"/>
                <w:szCs w:val="20"/>
              </w:rPr>
            </w:pPr>
            <w:bookmarkStart w:id="37" w:name="_Toc223956886"/>
            <w:bookmarkStart w:id="38" w:name="_Toc224309265"/>
            <w:r w:rsidRPr="00C52907">
              <w:rPr>
                <w:rFonts w:ascii="Open Sans" w:hAnsi="Open Sans" w:cs="Open Sans"/>
                <w:color w:val="3B3838" w:themeColor="background2" w:themeShade="40"/>
                <w:sz w:val="20"/>
                <w:szCs w:val="20"/>
              </w:rPr>
              <w:t xml:space="preserve">Hepatitis B MMR; Varicella; </w:t>
            </w:r>
            <w:r w:rsidRPr="00C52907">
              <w:rPr>
                <w:rFonts w:ascii="Open Sans" w:hAnsi="Open Sans" w:cs="Open Sans"/>
                <w:color w:val="3B3838" w:themeColor="background2" w:themeShade="40"/>
                <w:sz w:val="20"/>
                <w:szCs w:val="20"/>
              </w:rPr>
              <w:lastRenderedPageBreak/>
              <w:t>TB;</w:t>
            </w:r>
            <w:bookmarkEnd w:id="37"/>
            <w:bookmarkEnd w:id="38"/>
            <w:r w:rsidRPr="00C52907">
              <w:rPr>
                <w:rFonts w:ascii="Open Sans" w:hAnsi="Open Sans" w:cs="Open Sans"/>
                <w:color w:val="3B3838" w:themeColor="background2" w:themeShade="40"/>
                <w:sz w:val="20"/>
                <w:szCs w:val="20"/>
              </w:rPr>
              <w:t xml:space="preserve"> </w:t>
            </w:r>
          </w:p>
        </w:tc>
        <w:tc>
          <w:tcPr>
            <w:tcW w:w="3969" w:type="dxa"/>
            <w:vAlign w:val="bottom"/>
          </w:tcPr>
          <w:p w14:paraId="2C89E12A" w14:textId="3CBBAC38" w:rsidR="00C73EFF" w:rsidRPr="00C52907" w:rsidRDefault="00C73EFF" w:rsidP="00C52907">
            <w:pPr>
              <w:pStyle w:val="Heading1"/>
              <w:ind w:left="0" w:right="171"/>
              <w:rPr>
                <w:b/>
                <w:bCs/>
                <w:color w:val="3B3838" w:themeColor="background2" w:themeShade="40"/>
                <w:sz w:val="20"/>
                <w:szCs w:val="20"/>
              </w:rPr>
            </w:pPr>
            <w:bookmarkStart w:id="39" w:name="_Toc223956887"/>
            <w:bookmarkStart w:id="40" w:name="_Toc224309266"/>
            <w:r w:rsidRPr="00C52907">
              <w:rPr>
                <w:rFonts w:ascii="Open Sans" w:hAnsi="Open Sans" w:cs="Open Sans"/>
                <w:color w:val="3B3838" w:themeColor="background2" w:themeShade="40"/>
                <w:sz w:val="20"/>
                <w:szCs w:val="20"/>
              </w:rPr>
              <w:lastRenderedPageBreak/>
              <w:t xml:space="preserve">BBV screening </w:t>
            </w:r>
            <w:proofErr w:type="gramStart"/>
            <w:r w:rsidRPr="00C52907">
              <w:rPr>
                <w:rFonts w:ascii="Open Sans" w:hAnsi="Open Sans" w:cs="Open Sans"/>
                <w:color w:val="3B3838" w:themeColor="background2" w:themeShade="40"/>
                <w:sz w:val="20"/>
                <w:szCs w:val="20"/>
              </w:rPr>
              <w:t>usually</w:t>
            </w:r>
            <w:proofErr w:type="gramEnd"/>
            <w:r w:rsidRPr="00C52907">
              <w:rPr>
                <w:rFonts w:ascii="Open Sans" w:hAnsi="Open Sans" w:cs="Open Sans"/>
                <w:color w:val="3B3838" w:themeColor="background2" w:themeShade="40"/>
                <w:sz w:val="20"/>
                <w:szCs w:val="20"/>
              </w:rPr>
              <w:t xml:space="preserve"> not required</w:t>
            </w:r>
            <w:bookmarkEnd w:id="39"/>
            <w:bookmarkEnd w:id="40"/>
          </w:p>
        </w:tc>
      </w:tr>
      <w:tr w:rsidR="00C73EFF" w14:paraId="57DF55F9" w14:textId="77777777" w:rsidTr="00E81969">
        <w:tc>
          <w:tcPr>
            <w:tcW w:w="3115" w:type="dxa"/>
            <w:vAlign w:val="bottom"/>
          </w:tcPr>
          <w:p w14:paraId="5315FCC0" w14:textId="2DF224C6" w:rsidR="00C73EFF" w:rsidRPr="00C52907" w:rsidRDefault="00C73EFF" w:rsidP="00C52907">
            <w:pPr>
              <w:pStyle w:val="Heading1"/>
              <w:ind w:left="0" w:right="163"/>
              <w:rPr>
                <w:rFonts w:ascii="Open Sans" w:hAnsi="Open Sans" w:cs="Open Sans"/>
                <w:color w:val="3B3838" w:themeColor="background2" w:themeShade="40"/>
                <w:sz w:val="20"/>
                <w:szCs w:val="20"/>
              </w:rPr>
            </w:pPr>
            <w:bookmarkStart w:id="41" w:name="_Toc223956888"/>
            <w:bookmarkStart w:id="42" w:name="_Toc224309267"/>
            <w:r w:rsidRPr="00C52907">
              <w:rPr>
                <w:rFonts w:ascii="Open Sans" w:hAnsi="Open Sans" w:cs="Open Sans"/>
                <w:color w:val="3B3838" w:themeColor="background2" w:themeShade="40"/>
                <w:sz w:val="20"/>
                <w:szCs w:val="20"/>
              </w:rPr>
              <w:t>Operating Department Practice (ODP)</w:t>
            </w:r>
            <w:bookmarkEnd w:id="41"/>
            <w:bookmarkEnd w:id="42"/>
          </w:p>
        </w:tc>
        <w:tc>
          <w:tcPr>
            <w:tcW w:w="3118" w:type="dxa"/>
            <w:vAlign w:val="bottom"/>
          </w:tcPr>
          <w:p w14:paraId="0D8E4046" w14:textId="3D798850" w:rsidR="00C73EFF" w:rsidRPr="00C52907" w:rsidRDefault="00C73EFF" w:rsidP="00C52907">
            <w:pPr>
              <w:pStyle w:val="Heading1"/>
              <w:ind w:left="0" w:right="159"/>
              <w:rPr>
                <w:rFonts w:ascii="Open Sans" w:hAnsi="Open Sans" w:cs="Open Sans"/>
                <w:color w:val="3B3838" w:themeColor="background2" w:themeShade="40"/>
                <w:sz w:val="20"/>
                <w:szCs w:val="20"/>
              </w:rPr>
            </w:pPr>
            <w:bookmarkStart w:id="43" w:name="_Toc223956889"/>
            <w:bookmarkStart w:id="44" w:name="_Toc224309268"/>
            <w:r w:rsidRPr="00C52907">
              <w:rPr>
                <w:rFonts w:ascii="Open Sans" w:hAnsi="Open Sans" w:cs="Open Sans"/>
                <w:color w:val="3B3838" w:themeColor="background2" w:themeShade="40"/>
                <w:sz w:val="20"/>
                <w:szCs w:val="20"/>
              </w:rPr>
              <w:t>Hepatitis B; MMR; Varicella; TB</w:t>
            </w:r>
            <w:bookmarkEnd w:id="43"/>
            <w:bookmarkEnd w:id="44"/>
          </w:p>
        </w:tc>
        <w:tc>
          <w:tcPr>
            <w:tcW w:w="3969" w:type="dxa"/>
            <w:vAlign w:val="bottom"/>
          </w:tcPr>
          <w:p w14:paraId="25446DD6" w14:textId="7A6F2A5E" w:rsidR="00C73EFF" w:rsidRPr="00C52907" w:rsidRDefault="00C73EFF" w:rsidP="00C52907">
            <w:pPr>
              <w:pStyle w:val="Heading1"/>
              <w:ind w:left="0" w:right="171"/>
              <w:rPr>
                <w:rFonts w:ascii="Open Sans" w:hAnsi="Open Sans" w:cs="Open Sans"/>
                <w:color w:val="3B3838" w:themeColor="background2" w:themeShade="40"/>
                <w:sz w:val="20"/>
                <w:szCs w:val="20"/>
              </w:rPr>
            </w:pPr>
            <w:bookmarkStart w:id="45" w:name="_Toc223956890"/>
            <w:bookmarkStart w:id="46" w:name="_Toc224309269"/>
            <w:r w:rsidRPr="00C52907">
              <w:rPr>
                <w:rFonts w:ascii="Open Sans" w:hAnsi="Open Sans" w:cs="Open Sans"/>
                <w:color w:val="3B3838" w:themeColor="background2" w:themeShade="40"/>
                <w:sz w:val="20"/>
                <w:szCs w:val="20"/>
              </w:rPr>
              <w:t>Mandatory BBV screening (surgical EPP environment)</w:t>
            </w:r>
            <w:bookmarkEnd w:id="45"/>
            <w:bookmarkEnd w:id="46"/>
          </w:p>
        </w:tc>
      </w:tr>
      <w:tr w:rsidR="00C73EFF" w14:paraId="58AE1C89" w14:textId="77777777" w:rsidTr="00E81969">
        <w:tc>
          <w:tcPr>
            <w:tcW w:w="3115" w:type="dxa"/>
            <w:vAlign w:val="bottom"/>
          </w:tcPr>
          <w:p w14:paraId="13A386DD" w14:textId="3AFD4BF9" w:rsidR="00C73EFF" w:rsidRPr="00C52907" w:rsidRDefault="00C73EFF" w:rsidP="00C52907">
            <w:pPr>
              <w:pStyle w:val="Heading1"/>
              <w:ind w:left="0" w:right="163"/>
              <w:rPr>
                <w:rFonts w:ascii="Open Sans" w:hAnsi="Open Sans" w:cs="Open Sans"/>
                <w:color w:val="3B3838" w:themeColor="background2" w:themeShade="40"/>
                <w:sz w:val="20"/>
                <w:szCs w:val="20"/>
              </w:rPr>
            </w:pPr>
            <w:bookmarkStart w:id="47" w:name="_Toc223956891"/>
            <w:bookmarkStart w:id="48" w:name="_Toc224309270"/>
            <w:r w:rsidRPr="00C52907">
              <w:rPr>
                <w:rFonts w:ascii="Open Sans" w:hAnsi="Open Sans" w:cs="Open Sans"/>
                <w:color w:val="3B3838" w:themeColor="background2" w:themeShade="40"/>
                <w:sz w:val="20"/>
                <w:szCs w:val="20"/>
              </w:rPr>
              <w:t xml:space="preserve">Social Work </w:t>
            </w:r>
            <w:r w:rsidR="00E81969">
              <w:rPr>
                <w:rFonts w:ascii="Open Sans" w:hAnsi="Open Sans" w:cs="Open Sans"/>
                <w:color w:val="3B3838" w:themeColor="background2" w:themeShade="40"/>
                <w:sz w:val="20"/>
                <w:szCs w:val="20"/>
              </w:rPr>
              <w:br/>
            </w:r>
            <w:r w:rsidRPr="00C52907">
              <w:rPr>
                <w:rFonts w:ascii="Open Sans" w:hAnsi="Open Sans" w:cs="Open Sans"/>
                <w:color w:val="3B3838" w:themeColor="background2" w:themeShade="40"/>
                <w:sz w:val="20"/>
                <w:szCs w:val="20"/>
              </w:rPr>
              <w:t>(clinical placements)</w:t>
            </w:r>
            <w:bookmarkEnd w:id="47"/>
            <w:bookmarkEnd w:id="48"/>
          </w:p>
        </w:tc>
        <w:tc>
          <w:tcPr>
            <w:tcW w:w="3118" w:type="dxa"/>
            <w:vAlign w:val="bottom"/>
          </w:tcPr>
          <w:p w14:paraId="0379755A" w14:textId="7C51F116" w:rsidR="00C73EFF" w:rsidRPr="00C52907" w:rsidRDefault="00C73EFF" w:rsidP="00C52907">
            <w:pPr>
              <w:pStyle w:val="Heading1"/>
              <w:ind w:left="0" w:right="159"/>
              <w:rPr>
                <w:rFonts w:ascii="Open Sans" w:hAnsi="Open Sans" w:cs="Open Sans"/>
                <w:color w:val="3B3838" w:themeColor="background2" w:themeShade="40"/>
                <w:sz w:val="20"/>
                <w:szCs w:val="20"/>
              </w:rPr>
            </w:pPr>
            <w:bookmarkStart w:id="49" w:name="_Toc223956892"/>
            <w:bookmarkStart w:id="50" w:name="_Toc224309271"/>
            <w:r w:rsidRPr="00C52907">
              <w:rPr>
                <w:rFonts w:ascii="Open Sans" w:hAnsi="Open Sans" w:cs="Open Sans"/>
                <w:color w:val="3B3838" w:themeColor="background2" w:themeShade="40"/>
                <w:sz w:val="20"/>
                <w:szCs w:val="20"/>
              </w:rPr>
              <w:t>MMR; Varicella; TB</w:t>
            </w:r>
            <w:bookmarkEnd w:id="49"/>
            <w:bookmarkEnd w:id="50"/>
          </w:p>
        </w:tc>
        <w:tc>
          <w:tcPr>
            <w:tcW w:w="3969" w:type="dxa"/>
            <w:vAlign w:val="bottom"/>
          </w:tcPr>
          <w:p w14:paraId="65979F7C" w14:textId="6E9AE029" w:rsidR="00C73EFF" w:rsidRPr="00C52907" w:rsidRDefault="00C73EFF" w:rsidP="00C52907">
            <w:pPr>
              <w:pStyle w:val="Heading1"/>
              <w:ind w:left="0" w:right="171"/>
              <w:rPr>
                <w:rFonts w:ascii="Open Sans" w:hAnsi="Open Sans" w:cs="Open Sans"/>
                <w:color w:val="3B3838" w:themeColor="background2" w:themeShade="40"/>
                <w:sz w:val="20"/>
                <w:szCs w:val="20"/>
              </w:rPr>
            </w:pPr>
            <w:bookmarkStart w:id="51" w:name="_Toc223956893"/>
            <w:bookmarkStart w:id="52" w:name="_Toc224309272"/>
            <w:r w:rsidRPr="00C52907">
              <w:rPr>
                <w:rFonts w:ascii="Open Sans" w:hAnsi="Open Sans" w:cs="Open Sans"/>
                <w:color w:val="3B3838" w:themeColor="background2" w:themeShade="40"/>
                <w:sz w:val="20"/>
                <w:szCs w:val="20"/>
              </w:rPr>
              <w:t xml:space="preserve">Hepatitis B </w:t>
            </w:r>
            <w:proofErr w:type="gramStart"/>
            <w:r w:rsidRPr="00C52907">
              <w:rPr>
                <w:rFonts w:ascii="Open Sans" w:hAnsi="Open Sans" w:cs="Open Sans"/>
                <w:color w:val="3B3838" w:themeColor="background2" w:themeShade="40"/>
                <w:sz w:val="20"/>
                <w:szCs w:val="20"/>
              </w:rPr>
              <w:t>sometimes</w:t>
            </w:r>
            <w:proofErr w:type="gramEnd"/>
            <w:r w:rsidRPr="00C52907">
              <w:rPr>
                <w:rFonts w:ascii="Open Sans" w:hAnsi="Open Sans" w:cs="Open Sans"/>
                <w:color w:val="3B3838" w:themeColor="background2" w:themeShade="40"/>
                <w:sz w:val="20"/>
                <w:szCs w:val="20"/>
              </w:rPr>
              <w:t xml:space="preserve"> required depending on placement</w:t>
            </w:r>
            <w:bookmarkEnd w:id="51"/>
            <w:bookmarkEnd w:id="52"/>
          </w:p>
        </w:tc>
      </w:tr>
      <w:tr w:rsidR="00C73EFF" w14:paraId="527EC1E8" w14:textId="77777777" w:rsidTr="00E81969">
        <w:tc>
          <w:tcPr>
            <w:tcW w:w="3115" w:type="dxa"/>
            <w:vAlign w:val="bottom"/>
          </w:tcPr>
          <w:p w14:paraId="5DC28EE6" w14:textId="63E1C442" w:rsidR="00C73EFF" w:rsidRPr="00C52907" w:rsidRDefault="00C73EFF" w:rsidP="00C52907">
            <w:pPr>
              <w:pStyle w:val="Heading1"/>
              <w:ind w:left="0" w:right="163"/>
              <w:rPr>
                <w:rFonts w:ascii="Open Sans" w:hAnsi="Open Sans" w:cs="Open Sans"/>
                <w:color w:val="3B3838" w:themeColor="background2" w:themeShade="40"/>
                <w:sz w:val="20"/>
                <w:szCs w:val="20"/>
              </w:rPr>
            </w:pPr>
            <w:bookmarkStart w:id="53" w:name="_Toc223956894"/>
            <w:bookmarkStart w:id="54" w:name="_Toc224309273"/>
            <w:r w:rsidRPr="00C52907">
              <w:rPr>
                <w:rFonts w:ascii="Open Sans" w:hAnsi="Open Sans" w:cs="Open Sans"/>
                <w:color w:val="3B3838" w:themeColor="background2" w:themeShade="40"/>
                <w:sz w:val="20"/>
                <w:szCs w:val="20"/>
              </w:rPr>
              <w:t>Podiatry</w:t>
            </w:r>
            <w:bookmarkEnd w:id="53"/>
            <w:bookmarkEnd w:id="54"/>
          </w:p>
        </w:tc>
        <w:tc>
          <w:tcPr>
            <w:tcW w:w="3118" w:type="dxa"/>
            <w:vAlign w:val="bottom"/>
          </w:tcPr>
          <w:p w14:paraId="0BF0F0B0" w14:textId="67331627" w:rsidR="00C73EFF" w:rsidRPr="00C52907" w:rsidRDefault="00C73EFF" w:rsidP="00C52907">
            <w:pPr>
              <w:pStyle w:val="Heading1"/>
              <w:ind w:left="0" w:right="159"/>
              <w:rPr>
                <w:rFonts w:ascii="Open Sans" w:hAnsi="Open Sans" w:cs="Open Sans"/>
                <w:color w:val="3B3838" w:themeColor="background2" w:themeShade="40"/>
                <w:sz w:val="20"/>
                <w:szCs w:val="20"/>
              </w:rPr>
            </w:pPr>
            <w:bookmarkStart w:id="55" w:name="_Toc223956895"/>
            <w:bookmarkStart w:id="56" w:name="_Toc224309274"/>
            <w:r w:rsidRPr="00C52907">
              <w:rPr>
                <w:rFonts w:ascii="Open Sans" w:hAnsi="Open Sans" w:cs="Open Sans"/>
                <w:color w:val="3B3838" w:themeColor="background2" w:themeShade="40"/>
                <w:sz w:val="20"/>
                <w:szCs w:val="20"/>
              </w:rPr>
              <w:t>Hepatitis B; MMR; Varicella; TB</w:t>
            </w:r>
            <w:bookmarkEnd w:id="55"/>
            <w:bookmarkEnd w:id="56"/>
          </w:p>
        </w:tc>
        <w:tc>
          <w:tcPr>
            <w:tcW w:w="3969" w:type="dxa"/>
            <w:vAlign w:val="bottom"/>
          </w:tcPr>
          <w:p w14:paraId="354E4F54" w14:textId="2DE5D1E0" w:rsidR="00C73EFF" w:rsidRPr="00C52907" w:rsidRDefault="00C73EFF" w:rsidP="00C52907">
            <w:pPr>
              <w:pStyle w:val="Heading1"/>
              <w:ind w:left="0" w:right="171"/>
              <w:rPr>
                <w:rFonts w:ascii="Open Sans" w:hAnsi="Open Sans" w:cs="Open Sans"/>
                <w:color w:val="3B3838" w:themeColor="background2" w:themeShade="40"/>
                <w:sz w:val="20"/>
                <w:szCs w:val="20"/>
              </w:rPr>
            </w:pPr>
            <w:bookmarkStart w:id="57" w:name="_Toc223956896"/>
            <w:bookmarkStart w:id="58" w:name="_Toc224309275"/>
            <w:r w:rsidRPr="00C52907">
              <w:rPr>
                <w:rFonts w:ascii="Open Sans" w:hAnsi="Open Sans" w:cs="Open Sans"/>
                <w:color w:val="3B3838" w:themeColor="background2" w:themeShade="40"/>
                <w:sz w:val="20"/>
                <w:szCs w:val="20"/>
              </w:rPr>
              <w:t>BBV screening often required due to scalpel</w:t>
            </w:r>
            <w:r w:rsidRPr="00C52907">
              <w:rPr>
                <w:rFonts w:ascii="Open Sans" w:hAnsi="Open Sans" w:cs="Open Sans"/>
                <w:color w:val="3B3838" w:themeColor="background2" w:themeShade="40"/>
                <w:sz w:val="20"/>
                <w:szCs w:val="20"/>
              </w:rPr>
              <w:noBreakHyphen/>
              <w:t>based EPPs</w:t>
            </w:r>
            <w:bookmarkEnd w:id="57"/>
            <w:bookmarkEnd w:id="58"/>
          </w:p>
        </w:tc>
      </w:tr>
      <w:tr w:rsidR="00C73EFF" w14:paraId="1A527A6A" w14:textId="77777777" w:rsidTr="00E81969">
        <w:tc>
          <w:tcPr>
            <w:tcW w:w="3115" w:type="dxa"/>
            <w:vAlign w:val="bottom"/>
          </w:tcPr>
          <w:p w14:paraId="18368940" w14:textId="692EE822" w:rsidR="00C73EFF" w:rsidRPr="00C52907" w:rsidRDefault="00C73EFF" w:rsidP="00C52907">
            <w:pPr>
              <w:pStyle w:val="Heading1"/>
              <w:ind w:left="0" w:right="163"/>
              <w:rPr>
                <w:rFonts w:ascii="Open Sans" w:hAnsi="Open Sans" w:cs="Open Sans"/>
                <w:color w:val="3B3838" w:themeColor="background2" w:themeShade="40"/>
                <w:sz w:val="20"/>
                <w:szCs w:val="20"/>
              </w:rPr>
            </w:pPr>
            <w:bookmarkStart w:id="59" w:name="_Toc223956897"/>
            <w:bookmarkStart w:id="60" w:name="_Toc224309276"/>
            <w:r w:rsidRPr="00C52907">
              <w:rPr>
                <w:rFonts w:ascii="Open Sans" w:hAnsi="Open Sans" w:cs="Open Sans"/>
                <w:color w:val="3B3838" w:themeColor="background2" w:themeShade="40"/>
                <w:sz w:val="20"/>
                <w:szCs w:val="20"/>
              </w:rPr>
              <w:t>Dental Nursing</w:t>
            </w:r>
            <w:bookmarkEnd w:id="59"/>
            <w:bookmarkEnd w:id="60"/>
          </w:p>
        </w:tc>
        <w:tc>
          <w:tcPr>
            <w:tcW w:w="3118" w:type="dxa"/>
            <w:vAlign w:val="bottom"/>
          </w:tcPr>
          <w:p w14:paraId="7F3C1EEF" w14:textId="478C3FF6" w:rsidR="00C73EFF" w:rsidRPr="00C52907" w:rsidRDefault="00C73EFF" w:rsidP="00C52907">
            <w:pPr>
              <w:pStyle w:val="Heading1"/>
              <w:ind w:left="0" w:right="159"/>
              <w:rPr>
                <w:rFonts w:ascii="Open Sans" w:hAnsi="Open Sans" w:cs="Open Sans"/>
                <w:color w:val="3B3838" w:themeColor="background2" w:themeShade="40"/>
                <w:sz w:val="20"/>
                <w:szCs w:val="20"/>
              </w:rPr>
            </w:pPr>
            <w:bookmarkStart w:id="61" w:name="_Toc223956898"/>
            <w:bookmarkStart w:id="62" w:name="_Toc224309277"/>
            <w:r w:rsidRPr="00C52907">
              <w:rPr>
                <w:rFonts w:ascii="Open Sans" w:hAnsi="Open Sans" w:cs="Open Sans"/>
                <w:color w:val="3B3838" w:themeColor="background2" w:themeShade="40"/>
                <w:sz w:val="20"/>
                <w:szCs w:val="20"/>
              </w:rPr>
              <w:t>Hepatitis B; MMR; Varicella; TB</w:t>
            </w:r>
            <w:bookmarkEnd w:id="61"/>
            <w:bookmarkEnd w:id="62"/>
          </w:p>
        </w:tc>
        <w:tc>
          <w:tcPr>
            <w:tcW w:w="3969" w:type="dxa"/>
            <w:vAlign w:val="bottom"/>
          </w:tcPr>
          <w:p w14:paraId="407BA9FD" w14:textId="6A7E9183" w:rsidR="00C73EFF" w:rsidRPr="00C52907" w:rsidRDefault="00C73EFF" w:rsidP="00C52907">
            <w:pPr>
              <w:pStyle w:val="Heading1"/>
              <w:ind w:left="0" w:right="171"/>
              <w:rPr>
                <w:rFonts w:ascii="Open Sans" w:hAnsi="Open Sans" w:cs="Open Sans"/>
                <w:color w:val="3B3838" w:themeColor="background2" w:themeShade="40"/>
                <w:sz w:val="20"/>
                <w:szCs w:val="20"/>
              </w:rPr>
            </w:pPr>
            <w:bookmarkStart w:id="63" w:name="_Toc223956899"/>
            <w:bookmarkStart w:id="64" w:name="_Toc224309278"/>
            <w:r w:rsidRPr="00C52907">
              <w:rPr>
                <w:rFonts w:ascii="Open Sans" w:hAnsi="Open Sans" w:cs="Open Sans"/>
                <w:color w:val="3B3838" w:themeColor="background2" w:themeShade="40"/>
                <w:sz w:val="20"/>
                <w:szCs w:val="20"/>
              </w:rPr>
              <w:t>Mandatory BBV screening (high</w:t>
            </w:r>
            <w:r w:rsidRPr="00C52907">
              <w:rPr>
                <w:rFonts w:ascii="Open Sans" w:hAnsi="Open Sans" w:cs="Open Sans"/>
                <w:color w:val="3B3838" w:themeColor="background2" w:themeShade="40"/>
                <w:sz w:val="20"/>
                <w:szCs w:val="20"/>
              </w:rPr>
              <w:noBreakHyphen/>
              <w:t>risk dental EPPs)</w:t>
            </w:r>
            <w:bookmarkEnd w:id="63"/>
            <w:bookmarkEnd w:id="64"/>
          </w:p>
        </w:tc>
      </w:tr>
      <w:tr w:rsidR="00C73EFF" w14:paraId="6C175902" w14:textId="77777777" w:rsidTr="00E81969">
        <w:tc>
          <w:tcPr>
            <w:tcW w:w="3115" w:type="dxa"/>
            <w:vAlign w:val="bottom"/>
          </w:tcPr>
          <w:p w14:paraId="3C4ED3AD" w14:textId="56BE903F" w:rsidR="00C73EFF" w:rsidRPr="00C52907" w:rsidRDefault="00C73EFF" w:rsidP="00C52907">
            <w:pPr>
              <w:pStyle w:val="Heading1"/>
              <w:ind w:left="0" w:right="163"/>
              <w:rPr>
                <w:rFonts w:ascii="Open Sans" w:hAnsi="Open Sans" w:cs="Open Sans"/>
                <w:color w:val="3B3838" w:themeColor="background2" w:themeShade="40"/>
                <w:sz w:val="20"/>
                <w:szCs w:val="20"/>
              </w:rPr>
            </w:pPr>
            <w:bookmarkStart w:id="65" w:name="_Toc223956900"/>
            <w:bookmarkStart w:id="66" w:name="_Toc224309279"/>
            <w:r w:rsidRPr="00C52907">
              <w:rPr>
                <w:rFonts w:ascii="Open Sans" w:hAnsi="Open Sans" w:cs="Open Sans"/>
                <w:color w:val="3B3838" w:themeColor="background2" w:themeShade="40"/>
                <w:sz w:val="20"/>
                <w:szCs w:val="20"/>
              </w:rPr>
              <w:t>Sport Rehabilitation</w:t>
            </w:r>
            <w:bookmarkEnd w:id="65"/>
            <w:bookmarkEnd w:id="66"/>
          </w:p>
        </w:tc>
        <w:tc>
          <w:tcPr>
            <w:tcW w:w="3118" w:type="dxa"/>
            <w:vAlign w:val="bottom"/>
          </w:tcPr>
          <w:p w14:paraId="371B5736" w14:textId="67B097BA" w:rsidR="00C73EFF" w:rsidRPr="00C52907" w:rsidRDefault="00C73EFF" w:rsidP="00C52907">
            <w:pPr>
              <w:pStyle w:val="Heading1"/>
              <w:ind w:left="0" w:right="159"/>
              <w:rPr>
                <w:rFonts w:ascii="Open Sans" w:hAnsi="Open Sans" w:cs="Open Sans"/>
                <w:color w:val="3B3838" w:themeColor="background2" w:themeShade="40"/>
                <w:sz w:val="20"/>
                <w:szCs w:val="20"/>
              </w:rPr>
            </w:pPr>
            <w:bookmarkStart w:id="67" w:name="_Toc223956901"/>
            <w:bookmarkStart w:id="68" w:name="_Toc224309280"/>
            <w:r w:rsidRPr="00C52907">
              <w:rPr>
                <w:rFonts w:ascii="Open Sans" w:hAnsi="Open Sans" w:cs="Open Sans"/>
                <w:color w:val="3B3838" w:themeColor="background2" w:themeShade="40"/>
                <w:sz w:val="20"/>
                <w:szCs w:val="20"/>
              </w:rPr>
              <w:t>MMR; Varicella; TB</w:t>
            </w:r>
            <w:bookmarkEnd w:id="67"/>
            <w:bookmarkEnd w:id="68"/>
          </w:p>
        </w:tc>
        <w:tc>
          <w:tcPr>
            <w:tcW w:w="3969" w:type="dxa"/>
            <w:vAlign w:val="bottom"/>
          </w:tcPr>
          <w:p w14:paraId="2EED7169" w14:textId="22E58BAF" w:rsidR="00C73EFF" w:rsidRPr="00C52907" w:rsidRDefault="00C73EFF" w:rsidP="00C52907">
            <w:pPr>
              <w:pStyle w:val="Heading1"/>
              <w:ind w:left="0" w:right="171"/>
              <w:rPr>
                <w:rFonts w:ascii="Open Sans" w:hAnsi="Open Sans" w:cs="Open Sans"/>
                <w:color w:val="3B3838" w:themeColor="background2" w:themeShade="40"/>
                <w:sz w:val="20"/>
                <w:szCs w:val="20"/>
              </w:rPr>
            </w:pPr>
            <w:bookmarkStart w:id="69" w:name="_Toc223956902"/>
            <w:bookmarkStart w:id="70" w:name="_Toc224309281"/>
            <w:r w:rsidRPr="00C52907">
              <w:rPr>
                <w:rFonts w:ascii="Open Sans" w:hAnsi="Open Sans" w:cs="Open Sans"/>
                <w:color w:val="3B3838" w:themeColor="background2" w:themeShade="40"/>
                <w:sz w:val="20"/>
                <w:szCs w:val="20"/>
              </w:rPr>
              <w:t xml:space="preserve">Hepatitis B </w:t>
            </w:r>
            <w:r w:rsidR="00E81969">
              <w:rPr>
                <w:rFonts w:ascii="Open Sans" w:hAnsi="Open Sans" w:cs="Open Sans"/>
                <w:color w:val="3B3838" w:themeColor="background2" w:themeShade="40"/>
                <w:sz w:val="20"/>
                <w:szCs w:val="20"/>
              </w:rPr>
              <w:t>may be</w:t>
            </w:r>
            <w:r w:rsidRPr="00C52907">
              <w:rPr>
                <w:rFonts w:ascii="Open Sans" w:hAnsi="Open Sans" w:cs="Open Sans"/>
                <w:color w:val="3B3838" w:themeColor="background2" w:themeShade="40"/>
                <w:sz w:val="20"/>
                <w:szCs w:val="20"/>
              </w:rPr>
              <w:t xml:space="preserve"> required depending on placement</w:t>
            </w:r>
            <w:bookmarkEnd w:id="69"/>
            <w:bookmarkEnd w:id="70"/>
          </w:p>
        </w:tc>
      </w:tr>
    </w:tbl>
    <w:p w14:paraId="5E9046A5" w14:textId="77777777" w:rsidR="00C73EFF" w:rsidRPr="00A03797" w:rsidRDefault="00C73EFF" w:rsidP="004F6FF0">
      <w:pPr>
        <w:pStyle w:val="Heading1"/>
        <w:ind w:left="-426" w:right="-448"/>
        <w:rPr>
          <w:b/>
          <w:bCs/>
        </w:rPr>
      </w:pPr>
    </w:p>
    <w:p w14:paraId="6492C99F" w14:textId="4700094B" w:rsidR="00E81969" w:rsidRDefault="00E81969" w:rsidP="008B355C">
      <w:pPr>
        <w:spacing w:before="118"/>
        <w:ind w:left="-426" w:right="-448"/>
        <w:rPr>
          <w:color w:val="808080" w:themeColor="background1" w:themeShade="80"/>
        </w:rPr>
      </w:pPr>
      <w:r>
        <w:rPr>
          <w:b/>
          <w:bCs/>
          <w:color w:val="595959" w:themeColor="text1" w:themeTint="A6"/>
        </w:rPr>
        <w:t>Where is not possible to have vaccination, the university w</w:t>
      </w:r>
      <w:r w:rsidRPr="00E97273">
        <w:rPr>
          <w:b/>
          <w:bCs/>
          <w:color w:val="595959" w:themeColor="text1" w:themeTint="A6"/>
        </w:rPr>
        <w:t>ill carry out an individual risk assessment to determine what adjustments, if any, can be made to enable the student to continue their course and attend placements</w:t>
      </w:r>
      <w:r w:rsidRPr="004F6FF0">
        <w:rPr>
          <w:b/>
          <w:bCs/>
          <w:color w:val="595959" w:themeColor="text1" w:themeTint="A6"/>
        </w:rPr>
        <w:t xml:space="preserve">. Please refer to the reasonable adjustments section </w:t>
      </w:r>
      <w:proofErr w:type="gramStart"/>
      <w:r w:rsidRPr="004F6FF0">
        <w:rPr>
          <w:b/>
          <w:bCs/>
          <w:color w:val="595959" w:themeColor="text1" w:themeTint="A6"/>
        </w:rPr>
        <w:t>below .</w:t>
      </w:r>
      <w:proofErr w:type="gramEnd"/>
      <w:r w:rsidRPr="004F6FF0">
        <w:rPr>
          <w:b/>
          <w:bCs/>
          <w:color w:val="595959" w:themeColor="text1" w:themeTint="A6"/>
        </w:rPr>
        <w:t xml:space="preserve"> If you have any concerns or queries, please contact your personal tutor.</w:t>
      </w:r>
      <w:r w:rsidRPr="5384E29A">
        <w:rPr>
          <w:color w:val="808080" w:themeColor="background1" w:themeShade="80"/>
        </w:rPr>
        <w:t xml:space="preserve"> </w:t>
      </w:r>
    </w:p>
    <w:p w14:paraId="7B972445" w14:textId="77777777" w:rsidR="00E81969" w:rsidRDefault="00E81969" w:rsidP="00E81969">
      <w:pPr>
        <w:spacing w:before="118"/>
        <w:ind w:left="-426" w:right="-448"/>
        <w:rPr>
          <w:color w:val="808080" w:themeColor="background1" w:themeShade="80"/>
        </w:rPr>
      </w:pPr>
    </w:p>
    <w:p w14:paraId="511B5EA6" w14:textId="77777777" w:rsidR="004F6FF0" w:rsidRDefault="004F6FF0" w:rsidP="00E81969">
      <w:pPr>
        <w:ind w:left="-284" w:firstLine="284"/>
      </w:pPr>
    </w:p>
    <w:p w14:paraId="06495D35" w14:textId="2B2DCE50" w:rsidR="001D3166" w:rsidRPr="00A03797" w:rsidRDefault="001D3166" w:rsidP="00757678">
      <w:pPr>
        <w:pStyle w:val="Heading1"/>
        <w:ind w:left="-426" w:right="-448"/>
        <w:rPr>
          <w:b/>
          <w:bCs/>
        </w:rPr>
      </w:pPr>
      <w:bookmarkStart w:id="71" w:name="_Toc224309282"/>
      <w:r w:rsidRPr="00A03797">
        <w:rPr>
          <w:b/>
          <w:bCs/>
        </w:rPr>
        <w:t>Criteria</w:t>
      </w:r>
      <w:r w:rsidRPr="00A03797">
        <w:rPr>
          <w:b/>
          <w:bCs/>
          <w:spacing w:val="-7"/>
        </w:rPr>
        <w:t xml:space="preserve"> </w:t>
      </w:r>
      <w:r w:rsidRPr="00A03797">
        <w:rPr>
          <w:b/>
          <w:bCs/>
        </w:rPr>
        <w:t>for</w:t>
      </w:r>
      <w:r w:rsidRPr="00A03797">
        <w:rPr>
          <w:b/>
          <w:bCs/>
          <w:spacing w:val="-6"/>
        </w:rPr>
        <w:t xml:space="preserve"> </w:t>
      </w:r>
      <w:r w:rsidRPr="00A03797">
        <w:rPr>
          <w:b/>
          <w:bCs/>
          <w:spacing w:val="-2"/>
        </w:rPr>
        <w:t>clearance</w:t>
      </w:r>
      <w:r>
        <w:rPr>
          <w:b/>
          <w:bCs/>
          <w:spacing w:val="-2"/>
        </w:rPr>
        <w:t xml:space="preserve"> for </w:t>
      </w:r>
      <w:r w:rsidR="00CF5FE7">
        <w:rPr>
          <w:b/>
          <w:bCs/>
          <w:spacing w:val="-2"/>
        </w:rPr>
        <w:t>Initial Teacher Training</w:t>
      </w:r>
      <w:r>
        <w:rPr>
          <w:b/>
          <w:bCs/>
          <w:spacing w:val="-2"/>
        </w:rPr>
        <w:t xml:space="preserve"> </w:t>
      </w:r>
      <w:r w:rsidR="00CF5FE7">
        <w:rPr>
          <w:b/>
          <w:bCs/>
          <w:spacing w:val="-2"/>
        </w:rPr>
        <w:t xml:space="preserve">(ITT) </w:t>
      </w:r>
      <w:r>
        <w:rPr>
          <w:b/>
          <w:bCs/>
          <w:spacing w:val="-2"/>
        </w:rPr>
        <w:t>students</w:t>
      </w:r>
      <w:bookmarkEnd w:id="71"/>
    </w:p>
    <w:p w14:paraId="4789796B" w14:textId="72D4D8F5" w:rsidR="001D3166" w:rsidRPr="00073CB5" w:rsidRDefault="001D3166" w:rsidP="00757678">
      <w:pPr>
        <w:pStyle w:val="BodyText"/>
        <w:spacing w:before="119"/>
        <w:ind w:left="-426" w:right="-448"/>
        <w:rPr>
          <w:color w:val="3B3838" w:themeColor="background2" w:themeShade="40"/>
        </w:rPr>
      </w:pPr>
      <w:r w:rsidRPr="00073CB5">
        <w:rPr>
          <w:color w:val="3B3838" w:themeColor="background2" w:themeShade="40"/>
        </w:rPr>
        <w:t>For</w:t>
      </w:r>
      <w:r w:rsidRPr="00073CB5">
        <w:rPr>
          <w:color w:val="3B3838" w:themeColor="background2" w:themeShade="40"/>
          <w:spacing w:val="-2"/>
        </w:rPr>
        <w:t xml:space="preserve"> </w:t>
      </w:r>
      <w:r w:rsidRPr="00073CB5">
        <w:rPr>
          <w:color w:val="3B3838" w:themeColor="background2" w:themeShade="40"/>
        </w:rPr>
        <w:t>students</w:t>
      </w:r>
      <w:r w:rsidRPr="00073CB5">
        <w:rPr>
          <w:color w:val="3B3838" w:themeColor="background2" w:themeShade="40"/>
          <w:spacing w:val="-4"/>
        </w:rPr>
        <w:t xml:space="preserve"> </w:t>
      </w:r>
      <w:r w:rsidRPr="00073CB5">
        <w:rPr>
          <w:color w:val="3B3838" w:themeColor="background2" w:themeShade="40"/>
        </w:rPr>
        <w:t>on</w:t>
      </w:r>
      <w:r w:rsidRPr="00073CB5">
        <w:rPr>
          <w:color w:val="3B3838" w:themeColor="background2" w:themeShade="40"/>
          <w:spacing w:val="-3"/>
        </w:rPr>
        <w:t xml:space="preserve"> </w:t>
      </w:r>
      <w:r w:rsidR="00CF5FE7" w:rsidRPr="00073CB5">
        <w:rPr>
          <w:color w:val="3B3838" w:themeColor="background2" w:themeShade="40"/>
        </w:rPr>
        <w:t>ITT</w:t>
      </w:r>
      <w:r w:rsidRPr="00073CB5">
        <w:rPr>
          <w:color w:val="3B3838" w:themeColor="background2" w:themeShade="40"/>
        </w:rPr>
        <w:t xml:space="preserve"> courses,</w:t>
      </w:r>
      <w:r w:rsidRPr="00073CB5">
        <w:rPr>
          <w:color w:val="3B3838" w:themeColor="background2" w:themeShade="40"/>
          <w:spacing w:val="-4"/>
        </w:rPr>
        <w:t xml:space="preserve"> </w:t>
      </w:r>
      <w:r w:rsidRPr="00073CB5">
        <w:rPr>
          <w:color w:val="3B3838" w:themeColor="background2" w:themeShade="40"/>
        </w:rPr>
        <w:t>Occupational Health</w:t>
      </w:r>
      <w:r w:rsidRPr="00073CB5">
        <w:rPr>
          <w:color w:val="3B3838" w:themeColor="background2" w:themeShade="40"/>
          <w:spacing w:val="-2"/>
        </w:rPr>
        <w:t xml:space="preserve"> </w:t>
      </w:r>
      <w:r w:rsidRPr="00073CB5">
        <w:rPr>
          <w:color w:val="3B3838" w:themeColor="background2" w:themeShade="40"/>
        </w:rPr>
        <w:t>will</w:t>
      </w:r>
      <w:r w:rsidRPr="00073CB5">
        <w:rPr>
          <w:color w:val="3B3838" w:themeColor="background2" w:themeShade="40"/>
          <w:spacing w:val="-2"/>
        </w:rPr>
        <w:t xml:space="preserve"> </w:t>
      </w:r>
      <w:r w:rsidRPr="00073CB5">
        <w:rPr>
          <w:color w:val="3B3838" w:themeColor="background2" w:themeShade="40"/>
        </w:rPr>
        <w:t>issue</w:t>
      </w:r>
      <w:r w:rsidRPr="00073CB5">
        <w:rPr>
          <w:color w:val="3B3838" w:themeColor="background2" w:themeShade="40"/>
          <w:spacing w:val="-2"/>
        </w:rPr>
        <w:t xml:space="preserve"> </w:t>
      </w:r>
      <w:r w:rsidRPr="00073CB5">
        <w:rPr>
          <w:color w:val="3B3838" w:themeColor="background2" w:themeShade="40"/>
        </w:rPr>
        <w:t>a</w:t>
      </w:r>
      <w:r w:rsidRPr="00073CB5">
        <w:rPr>
          <w:color w:val="3B3838" w:themeColor="background2" w:themeShade="40"/>
          <w:spacing w:val="-5"/>
        </w:rPr>
        <w:t xml:space="preserve"> </w:t>
      </w:r>
      <w:r w:rsidRPr="00073CB5">
        <w:rPr>
          <w:color w:val="3B3838" w:themeColor="background2" w:themeShade="40"/>
        </w:rPr>
        <w:t>fitness</w:t>
      </w:r>
      <w:r w:rsidRPr="00073CB5">
        <w:rPr>
          <w:color w:val="3B3838" w:themeColor="background2" w:themeShade="40"/>
          <w:spacing w:val="-1"/>
        </w:rPr>
        <w:t xml:space="preserve"> </w:t>
      </w:r>
      <w:r w:rsidRPr="00073CB5">
        <w:rPr>
          <w:color w:val="3B3838" w:themeColor="background2" w:themeShade="40"/>
        </w:rPr>
        <w:t>certificate</w:t>
      </w:r>
      <w:r w:rsidRPr="00073CB5">
        <w:rPr>
          <w:color w:val="3B3838" w:themeColor="background2" w:themeShade="40"/>
          <w:spacing w:val="-2"/>
        </w:rPr>
        <w:t xml:space="preserve"> </w:t>
      </w:r>
      <w:r w:rsidRPr="00073CB5">
        <w:rPr>
          <w:color w:val="3B3838" w:themeColor="background2" w:themeShade="40"/>
        </w:rPr>
        <w:t>to</w:t>
      </w:r>
      <w:r w:rsidRPr="00073CB5">
        <w:rPr>
          <w:color w:val="3B3838" w:themeColor="background2" w:themeShade="40"/>
          <w:spacing w:val="-3"/>
        </w:rPr>
        <w:t xml:space="preserve"> </w:t>
      </w:r>
      <w:r w:rsidRPr="00073CB5">
        <w:rPr>
          <w:color w:val="3B3838" w:themeColor="background2" w:themeShade="40"/>
        </w:rPr>
        <w:t>you</w:t>
      </w:r>
      <w:r w:rsidRPr="00073CB5">
        <w:rPr>
          <w:color w:val="3B3838" w:themeColor="background2" w:themeShade="40"/>
          <w:spacing w:val="-3"/>
        </w:rPr>
        <w:t xml:space="preserve"> </w:t>
      </w:r>
      <w:r w:rsidRPr="00073CB5">
        <w:rPr>
          <w:color w:val="3B3838" w:themeColor="background2" w:themeShade="40"/>
        </w:rPr>
        <w:t>and</w:t>
      </w:r>
      <w:r w:rsidRPr="00073CB5">
        <w:rPr>
          <w:color w:val="3B3838" w:themeColor="background2" w:themeShade="40"/>
          <w:spacing w:val="-4"/>
        </w:rPr>
        <w:t xml:space="preserve"> </w:t>
      </w:r>
      <w:r w:rsidRPr="00073CB5">
        <w:rPr>
          <w:color w:val="3B3838" w:themeColor="background2" w:themeShade="40"/>
        </w:rPr>
        <w:t>the</w:t>
      </w:r>
      <w:r w:rsidRPr="00073CB5">
        <w:rPr>
          <w:color w:val="3B3838" w:themeColor="background2" w:themeShade="40"/>
          <w:spacing w:val="-2"/>
        </w:rPr>
        <w:t xml:space="preserve"> </w:t>
      </w:r>
      <w:r w:rsidRPr="00073CB5">
        <w:rPr>
          <w:color w:val="3B3838" w:themeColor="background2" w:themeShade="40"/>
        </w:rPr>
        <w:t>University</w:t>
      </w:r>
      <w:r w:rsidRPr="00073CB5">
        <w:rPr>
          <w:color w:val="3B3838" w:themeColor="background2" w:themeShade="40"/>
          <w:spacing w:val="-4"/>
        </w:rPr>
        <w:t xml:space="preserve"> </w:t>
      </w:r>
      <w:r w:rsidRPr="00073CB5">
        <w:rPr>
          <w:color w:val="3B3838" w:themeColor="background2" w:themeShade="40"/>
        </w:rPr>
        <w:t>once you have met the following conditions:</w:t>
      </w:r>
    </w:p>
    <w:p w14:paraId="60C3F812" w14:textId="2358B71B" w:rsidR="00EB1558" w:rsidRPr="00073CB5" w:rsidRDefault="001D3166" w:rsidP="00EB1558">
      <w:pPr>
        <w:pStyle w:val="ListParagraph"/>
        <w:numPr>
          <w:ilvl w:val="0"/>
          <w:numId w:val="3"/>
        </w:numPr>
        <w:tabs>
          <w:tab w:val="left" w:pos="284"/>
        </w:tabs>
        <w:spacing w:before="121"/>
        <w:ind w:left="-426" w:right="-448" w:firstLine="426"/>
        <w:rPr>
          <w:color w:val="3B3838" w:themeColor="background2" w:themeShade="40"/>
        </w:rPr>
      </w:pPr>
      <w:r w:rsidRPr="00073CB5">
        <w:rPr>
          <w:color w:val="3B3838" w:themeColor="background2" w:themeShade="40"/>
        </w:rPr>
        <w:t>Health</w:t>
      </w:r>
      <w:r w:rsidRPr="00073CB5">
        <w:rPr>
          <w:color w:val="3B3838" w:themeColor="background2" w:themeShade="40"/>
          <w:spacing w:val="-7"/>
        </w:rPr>
        <w:t xml:space="preserve"> </w:t>
      </w:r>
      <w:r w:rsidRPr="00073CB5">
        <w:rPr>
          <w:color w:val="3B3838" w:themeColor="background2" w:themeShade="40"/>
        </w:rPr>
        <w:t>questionnaire</w:t>
      </w:r>
      <w:r w:rsidRPr="00073CB5">
        <w:rPr>
          <w:color w:val="3B3838" w:themeColor="background2" w:themeShade="40"/>
          <w:spacing w:val="-6"/>
        </w:rPr>
        <w:t xml:space="preserve"> </w:t>
      </w:r>
      <w:r w:rsidRPr="00073CB5">
        <w:rPr>
          <w:color w:val="3B3838" w:themeColor="background2" w:themeShade="40"/>
          <w:spacing w:val="-2"/>
        </w:rPr>
        <w:t>clearance</w:t>
      </w:r>
      <w:r w:rsidR="00EB1558" w:rsidRPr="00073CB5">
        <w:rPr>
          <w:color w:val="3B3838" w:themeColor="background2" w:themeShade="40"/>
          <w:spacing w:val="-2"/>
        </w:rPr>
        <w:t>*</w:t>
      </w:r>
      <w:r w:rsidRPr="00073CB5">
        <w:rPr>
          <w:color w:val="3B3838" w:themeColor="background2" w:themeShade="40"/>
          <w:spacing w:val="-2"/>
        </w:rPr>
        <w:t xml:space="preserve"> (including any follow up appointments)</w:t>
      </w:r>
    </w:p>
    <w:p w14:paraId="4F5795B0" w14:textId="0B24C229" w:rsidR="001D3166" w:rsidRPr="00073CB5" w:rsidRDefault="00EB1558" w:rsidP="00CF5FE7">
      <w:pPr>
        <w:pStyle w:val="ListParagraph"/>
        <w:tabs>
          <w:tab w:val="left" w:pos="-426"/>
          <w:tab w:val="left" w:pos="284"/>
        </w:tabs>
        <w:spacing w:before="121"/>
        <w:ind w:left="-426" w:right="-448" w:firstLine="0"/>
        <w:rPr>
          <w:color w:val="3B3838" w:themeColor="background2" w:themeShade="40"/>
        </w:rPr>
      </w:pPr>
      <w:r w:rsidRPr="00073CB5">
        <w:rPr>
          <w:color w:val="3B3838" w:themeColor="background2" w:themeShade="40"/>
        </w:rPr>
        <w:t>*</w:t>
      </w:r>
      <w:r w:rsidR="00CF5FE7" w:rsidRPr="00073CB5">
        <w:rPr>
          <w:color w:val="3B3838" w:themeColor="background2" w:themeShade="40"/>
        </w:rPr>
        <w:t xml:space="preserve"> The activities that a teacher must be able to perform are set out in the Education (Health Standards) (England) Regulations </w:t>
      </w:r>
      <w:proofErr w:type="gramStart"/>
      <w:r w:rsidR="00CF5FE7" w:rsidRPr="00073CB5">
        <w:rPr>
          <w:color w:val="3B3838" w:themeColor="background2" w:themeShade="40"/>
        </w:rPr>
        <w:t>2003</w:t>
      </w:r>
      <w:r w:rsidR="00E216F7" w:rsidRPr="00073CB5">
        <w:rPr>
          <w:color w:val="3B3838" w:themeColor="background2" w:themeShade="40"/>
        </w:rPr>
        <w:t xml:space="preserve"> </w:t>
      </w:r>
      <w:r w:rsidR="00CF5FE7" w:rsidRPr="00073CB5">
        <w:rPr>
          <w:color w:val="3B3838" w:themeColor="background2" w:themeShade="40"/>
        </w:rPr>
        <w:t>.</w:t>
      </w:r>
      <w:proofErr w:type="gramEnd"/>
      <w:r w:rsidR="00E216F7" w:rsidRPr="00073CB5">
        <w:rPr>
          <w:color w:val="3B3838" w:themeColor="background2" w:themeShade="40"/>
        </w:rPr>
        <w:t xml:space="preserve"> </w:t>
      </w:r>
      <w:hyperlink r:id="rId26" w:history="1">
        <w:r w:rsidR="00E216F7" w:rsidRPr="00073CB5">
          <w:rPr>
            <w:rStyle w:val="Hyperlink"/>
            <w:color w:val="3B3838" w:themeColor="background2" w:themeShade="40"/>
          </w:rPr>
          <w:t>The Education (Health Standards) (England) Regulations 2003</w:t>
        </w:r>
      </w:hyperlink>
    </w:p>
    <w:p w14:paraId="51CE0F44" w14:textId="1F0A49DE" w:rsidR="00CF5FE7" w:rsidRDefault="004F6FF0" w:rsidP="00CF5FE7">
      <w:pPr>
        <w:pStyle w:val="ListParagraph"/>
        <w:tabs>
          <w:tab w:val="left" w:pos="-426"/>
          <w:tab w:val="left" w:pos="284"/>
        </w:tabs>
        <w:spacing w:before="121"/>
        <w:ind w:left="-426" w:right="-448" w:firstLine="0"/>
        <w:rPr>
          <w:b/>
          <w:bCs/>
          <w:color w:val="595959" w:themeColor="text1" w:themeTint="A6"/>
        </w:rPr>
      </w:pPr>
      <w:r>
        <w:rPr>
          <w:b/>
          <w:bCs/>
          <w:color w:val="595959" w:themeColor="text1" w:themeTint="A6"/>
        </w:rPr>
        <w:t xml:space="preserve">Whilst we understand there may be legitimate reasons for a delay in </w:t>
      </w:r>
      <w:proofErr w:type="gramStart"/>
      <w:r>
        <w:rPr>
          <w:b/>
          <w:bCs/>
          <w:color w:val="595959" w:themeColor="text1" w:themeTint="A6"/>
        </w:rPr>
        <w:t>clearance,  w</w:t>
      </w:r>
      <w:r w:rsidRPr="5384E29A">
        <w:rPr>
          <w:b/>
          <w:bCs/>
          <w:color w:val="595959" w:themeColor="text1" w:themeTint="A6"/>
        </w:rPr>
        <w:t>ithout</w:t>
      </w:r>
      <w:proofErr w:type="gramEnd"/>
      <w:r w:rsidRPr="5384E29A">
        <w:rPr>
          <w:b/>
          <w:bCs/>
          <w:color w:val="595959" w:themeColor="text1" w:themeTint="A6"/>
        </w:rPr>
        <w:t xml:space="preserve"> the fitness certificate, you will not be able to start your clinical placement</w:t>
      </w:r>
      <w:r>
        <w:rPr>
          <w:b/>
          <w:bCs/>
          <w:color w:val="595959" w:themeColor="text1" w:themeTint="A6"/>
        </w:rPr>
        <w:t>.</w:t>
      </w:r>
    </w:p>
    <w:p w14:paraId="3F642361" w14:textId="77777777" w:rsidR="004F6FF0" w:rsidRDefault="004F6FF0" w:rsidP="00CF5FE7">
      <w:pPr>
        <w:pStyle w:val="ListParagraph"/>
        <w:tabs>
          <w:tab w:val="left" w:pos="-426"/>
          <w:tab w:val="left" w:pos="284"/>
        </w:tabs>
        <w:spacing w:before="121"/>
        <w:ind w:left="-426" w:right="-448" w:firstLine="0"/>
      </w:pPr>
    </w:p>
    <w:p w14:paraId="223F5005" w14:textId="0AAB27AB" w:rsidR="00D1123A" w:rsidRDefault="00D1123A" w:rsidP="00757678">
      <w:pPr>
        <w:pStyle w:val="Heading1"/>
        <w:ind w:left="-426" w:right="-448"/>
        <w:rPr>
          <w:b/>
          <w:bCs/>
          <w:spacing w:val="-2"/>
        </w:rPr>
      </w:pPr>
      <w:bookmarkStart w:id="72" w:name="_Toc224309283"/>
      <w:r w:rsidRPr="00A03797">
        <w:rPr>
          <w:b/>
          <w:bCs/>
        </w:rPr>
        <w:t>Criteria</w:t>
      </w:r>
      <w:r w:rsidRPr="00A03797">
        <w:rPr>
          <w:b/>
          <w:bCs/>
          <w:spacing w:val="-7"/>
        </w:rPr>
        <w:t xml:space="preserve"> </w:t>
      </w:r>
      <w:r w:rsidRPr="00A03797">
        <w:rPr>
          <w:b/>
          <w:bCs/>
        </w:rPr>
        <w:t>for</w:t>
      </w:r>
      <w:r w:rsidRPr="00A03797">
        <w:rPr>
          <w:b/>
          <w:bCs/>
          <w:spacing w:val="-6"/>
        </w:rPr>
        <w:t xml:space="preserve"> </w:t>
      </w:r>
      <w:r w:rsidRPr="00A03797">
        <w:rPr>
          <w:b/>
          <w:bCs/>
          <w:spacing w:val="-2"/>
        </w:rPr>
        <w:t>clearance</w:t>
      </w:r>
      <w:r>
        <w:rPr>
          <w:b/>
          <w:bCs/>
          <w:spacing w:val="-2"/>
        </w:rPr>
        <w:t xml:space="preserve"> for </w:t>
      </w:r>
      <w:proofErr w:type="gramStart"/>
      <w:r>
        <w:rPr>
          <w:b/>
          <w:bCs/>
          <w:spacing w:val="-2"/>
        </w:rPr>
        <w:t>Healthcare</w:t>
      </w:r>
      <w:proofErr w:type="gramEnd"/>
      <w:r>
        <w:rPr>
          <w:b/>
          <w:bCs/>
          <w:spacing w:val="-2"/>
        </w:rPr>
        <w:t xml:space="preserve"> students</w:t>
      </w:r>
      <w:bookmarkEnd w:id="72"/>
    </w:p>
    <w:p w14:paraId="3489E3FB" w14:textId="77777777" w:rsidR="00D05716" w:rsidRDefault="00D05716" w:rsidP="00757678">
      <w:pPr>
        <w:pStyle w:val="Heading1"/>
        <w:ind w:left="-426" w:right="-448"/>
        <w:rPr>
          <w:b/>
          <w:bCs/>
          <w:spacing w:val="-2"/>
        </w:rPr>
      </w:pPr>
    </w:p>
    <w:p w14:paraId="10D36498" w14:textId="497A800D" w:rsidR="00CF5FE7" w:rsidRPr="00073CB5" w:rsidRDefault="00CF5FE7" w:rsidP="00CF5FE7">
      <w:pPr>
        <w:tabs>
          <w:tab w:val="left" w:pos="-284"/>
        </w:tabs>
        <w:spacing w:before="119"/>
        <w:ind w:left="-426" w:right="-448"/>
        <w:rPr>
          <w:color w:val="3B3838" w:themeColor="background2" w:themeShade="40"/>
        </w:rPr>
      </w:pPr>
      <w:r w:rsidRPr="00073CB5">
        <w:rPr>
          <w:color w:val="3B3838" w:themeColor="background2" w:themeShade="40"/>
        </w:rPr>
        <w:t>Before commencing your course, you will need a Fitness Certificate. This is provided by Occupational Health once all the following are complete:</w:t>
      </w:r>
    </w:p>
    <w:p w14:paraId="0EACE9CF" w14:textId="0651F291" w:rsidR="00D1123A" w:rsidRPr="00073CB5" w:rsidRDefault="3CB52C9A" w:rsidP="00CF5FE7">
      <w:pPr>
        <w:pStyle w:val="ListParagraph"/>
        <w:numPr>
          <w:ilvl w:val="0"/>
          <w:numId w:val="5"/>
        </w:numPr>
        <w:tabs>
          <w:tab w:val="left" w:pos="-284"/>
        </w:tabs>
        <w:spacing w:before="119"/>
        <w:ind w:left="142" w:right="-448" w:hanging="284"/>
        <w:rPr>
          <w:color w:val="3B3838" w:themeColor="background2" w:themeShade="40"/>
        </w:rPr>
      </w:pPr>
      <w:r w:rsidRPr="00073CB5">
        <w:rPr>
          <w:color w:val="3B3838" w:themeColor="background2" w:themeShade="40"/>
        </w:rPr>
        <w:t xml:space="preserve">Health questionnaire clearance (including any </w:t>
      </w:r>
      <w:proofErr w:type="gramStart"/>
      <w:r w:rsidRPr="00073CB5">
        <w:rPr>
          <w:color w:val="3B3838" w:themeColor="background2" w:themeShade="40"/>
        </w:rPr>
        <w:t>follow up</w:t>
      </w:r>
      <w:proofErr w:type="gramEnd"/>
      <w:r w:rsidRPr="00073CB5">
        <w:rPr>
          <w:color w:val="3B3838" w:themeColor="background2" w:themeShade="40"/>
        </w:rPr>
        <w:t xml:space="preserve"> appointments)</w:t>
      </w:r>
    </w:p>
    <w:p w14:paraId="0B9FAA5A" w14:textId="2F077BE2" w:rsidR="00D1123A" w:rsidRPr="00073CB5" w:rsidRDefault="75AB0B57" w:rsidP="00CF5FE7">
      <w:pPr>
        <w:pStyle w:val="ListParagraph"/>
        <w:numPr>
          <w:ilvl w:val="0"/>
          <w:numId w:val="3"/>
        </w:numPr>
        <w:spacing w:before="119"/>
        <w:ind w:left="142" w:right="-448" w:hanging="284"/>
        <w:rPr>
          <w:color w:val="3B3838" w:themeColor="background2" w:themeShade="40"/>
        </w:rPr>
      </w:pPr>
      <w:r w:rsidRPr="00073CB5">
        <w:rPr>
          <w:color w:val="3B3838" w:themeColor="background2" w:themeShade="40"/>
        </w:rPr>
        <w:t xml:space="preserve">Review of </w:t>
      </w:r>
      <w:proofErr w:type="spellStart"/>
      <w:r w:rsidRPr="00073CB5">
        <w:rPr>
          <w:color w:val="3B3838" w:themeColor="background2" w:themeShade="40"/>
        </w:rPr>
        <w:t>immunisation</w:t>
      </w:r>
      <w:proofErr w:type="spellEnd"/>
      <w:r w:rsidRPr="00073CB5">
        <w:rPr>
          <w:color w:val="3B3838" w:themeColor="background2" w:themeShade="40"/>
        </w:rPr>
        <w:t xml:space="preserve"> needs and any follow up vaccinations</w:t>
      </w:r>
    </w:p>
    <w:p w14:paraId="1B931ED4" w14:textId="3F518B78" w:rsidR="00FD6A7B" w:rsidRDefault="3CB52C9A" w:rsidP="00FD6A7B">
      <w:pPr>
        <w:pStyle w:val="ListParagraph"/>
        <w:numPr>
          <w:ilvl w:val="0"/>
          <w:numId w:val="3"/>
        </w:numPr>
        <w:spacing w:before="119"/>
        <w:ind w:left="142" w:right="-448" w:hanging="284"/>
        <w:rPr>
          <w:color w:val="3B3838" w:themeColor="background2" w:themeShade="40"/>
        </w:rPr>
      </w:pPr>
      <w:r w:rsidRPr="00073CB5">
        <w:rPr>
          <w:color w:val="3B3838" w:themeColor="background2" w:themeShade="40"/>
        </w:rPr>
        <w:t>Clearance through occupational health</w:t>
      </w:r>
    </w:p>
    <w:p w14:paraId="25BCB8B8" w14:textId="77777777" w:rsidR="00C56795" w:rsidRPr="00C56795" w:rsidRDefault="00C56795" w:rsidP="00C56795">
      <w:pPr>
        <w:pStyle w:val="ListParagraph"/>
        <w:spacing w:before="119"/>
        <w:ind w:left="142" w:right="-448" w:firstLine="0"/>
        <w:rPr>
          <w:color w:val="3B3838" w:themeColor="background2" w:themeShade="40"/>
        </w:rPr>
      </w:pPr>
    </w:p>
    <w:p w14:paraId="71ED8FF4" w14:textId="6D395574" w:rsidR="00D1123A" w:rsidRPr="00073CB5" w:rsidRDefault="4EABBEC0" w:rsidP="5384E29A">
      <w:pPr>
        <w:pStyle w:val="BodyText"/>
        <w:spacing w:before="119"/>
        <w:ind w:left="-426" w:right="-448"/>
        <w:rPr>
          <w:color w:val="3B3838" w:themeColor="background2" w:themeShade="40"/>
        </w:rPr>
      </w:pPr>
      <w:r w:rsidRPr="00073CB5">
        <w:rPr>
          <w:color w:val="3B3838" w:themeColor="background2" w:themeShade="40"/>
        </w:rPr>
        <w:t xml:space="preserve">The </w:t>
      </w:r>
      <w:r w:rsidR="00D1123A" w:rsidRPr="00073CB5">
        <w:rPr>
          <w:color w:val="3B3838" w:themeColor="background2" w:themeShade="40"/>
        </w:rPr>
        <w:t>following</w:t>
      </w:r>
      <w:r w:rsidR="7878093E" w:rsidRPr="00073CB5">
        <w:rPr>
          <w:color w:val="3B3838" w:themeColor="background2" w:themeShade="40"/>
        </w:rPr>
        <w:t xml:space="preserve"> </w:t>
      </w:r>
      <w:r w:rsidR="2B1E5BAD" w:rsidRPr="00073CB5">
        <w:rPr>
          <w:color w:val="3B3838" w:themeColor="background2" w:themeShade="40"/>
        </w:rPr>
        <w:t xml:space="preserve">vaccinations </w:t>
      </w:r>
      <w:r w:rsidR="00E97273" w:rsidRPr="00073CB5">
        <w:rPr>
          <w:color w:val="3B3838" w:themeColor="background2" w:themeShade="40"/>
        </w:rPr>
        <w:t>form</w:t>
      </w:r>
      <w:r w:rsidR="2B1E5BAD" w:rsidRPr="00073CB5">
        <w:rPr>
          <w:color w:val="3B3838" w:themeColor="background2" w:themeShade="40"/>
        </w:rPr>
        <w:t xml:space="preserve"> part of the </w:t>
      </w:r>
      <w:r w:rsidR="308F2279" w:rsidRPr="00073CB5">
        <w:rPr>
          <w:color w:val="3B3838" w:themeColor="background2" w:themeShade="40"/>
        </w:rPr>
        <w:t>Occupational health process</w:t>
      </w:r>
      <w:r w:rsidR="007661FB" w:rsidRPr="00073CB5">
        <w:rPr>
          <w:color w:val="3B3838" w:themeColor="background2" w:themeShade="40"/>
        </w:rPr>
        <w:t xml:space="preserve"> and </w:t>
      </w:r>
      <w:r w:rsidR="00DC2C57" w:rsidRPr="00073CB5">
        <w:rPr>
          <w:color w:val="3B3838" w:themeColor="background2" w:themeShade="40"/>
        </w:rPr>
        <w:t xml:space="preserve">UON strongly recommends </w:t>
      </w:r>
      <w:r w:rsidR="00E97273" w:rsidRPr="00073CB5">
        <w:rPr>
          <w:color w:val="3B3838" w:themeColor="background2" w:themeShade="40"/>
        </w:rPr>
        <w:t xml:space="preserve">these are undertaken to protect yourself and patients whilst on placement.    </w:t>
      </w:r>
    </w:p>
    <w:p w14:paraId="70AF708B" w14:textId="2C4E20AA" w:rsidR="00FA5EC6" w:rsidRPr="00073CB5" w:rsidRDefault="00D1123A" w:rsidP="00400205">
      <w:pPr>
        <w:pStyle w:val="ListParagraph"/>
        <w:numPr>
          <w:ilvl w:val="0"/>
          <w:numId w:val="5"/>
        </w:numPr>
        <w:ind w:right="-448"/>
        <w:rPr>
          <w:color w:val="3B3838" w:themeColor="background2" w:themeShade="40"/>
        </w:rPr>
      </w:pPr>
      <w:r w:rsidRPr="00073CB5">
        <w:rPr>
          <w:color w:val="3B3838" w:themeColor="background2" w:themeShade="40"/>
        </w:rPr>
        <w:t>At</w:t>
      </w:r>
      <w:r w:rsidRPr="00073CB5">
        <w:rPr>
          <w:color w:val="3B3838" w:themeColor="background2" w:themeShade="40"/>
          <w:spacing w:val="-3"/>
        </w:rPr>
        <w:t xml:space="preserve"> </w:t>
      </w:r>
      <w:r w:rsidR="00E63F6B" w:rsidRPr="00073CB5">
        <w:rPr>
          <w:color w:val="3B3838" w:themeColor="background2" w:themeShade="40"/>
        </w:rPr>
        <w:t>least</w:t>
      </w:r>
      <w:r w:rsidR="00E63F6B" w:rsidRPr="00073CB5">
        <w:rPr>
          <w:color w:val="3B3838" w:themeColor="background2" w:themeShade="40"/>
          <w:spacing w:val="-4"/>
        </w:rPr>
        <w:t xml:space="preserve"> </w:t>
      </w:r>
      <w:r w:rsidR="004322ED" w:rsidRPr="00073CB5">
        <w:rPr>
          <w:color w:val="3B3838" w:themeColor="background2" w:themeShade="40"/>
        </w:rPr>
        <w:t>three</w:t>
      </w:r>
      <w:r w:rsidR="00E63F6B" w:rsidRPr="00073CB5">
        <w:rPr>
          <w:color w:val="3B3838" w:themeColor="background2" w:themeShade="40"/>
          <w:spacing w:val="-1"/>
        </w:rPr>
        <w:t xml:space="preserve"> </w:t>
      </w:r>
      <w:r w:rsidR="00E63F6B" w:rsidRPr="00073CB5">
        <w:rPr>
          <w:color w:val="3B3838" w:themeColor="background2" w:themeShade="40"/>
        </w:rPr>
        <w:t>doses</w:t>
      </w:r>
      <w:r w:rsidR="00E63F6B" w:rsidRPr="00073CB5">
        <w:rPr>
          <w:color w:val="3B3838" w:themeColor="background2" w:themeShade="40"/>
          <w:spacing w:val="-3"/>
        </w:rPr>
        <w:t xml:space="preserve"> </w:t>
      </w:r>
      <w:r w:rsidR="00E63F6B" w:rsidRPr="00073CB5">
        <w:rPr>
          <w:color w:val="3B3838" w:themeColor="background2" w:themeShade="40"/>
        </w:rPr>
        <w:t>of</w:t>
      </w:r>
      <w:r w:rsidR="00E63F6B" w:rsidRPr="00073CB5">
        <w:rPr>
          <w:color w:val="3B3838" w:themeColor="background2" w:themeShade="40"/>
          <w:spacing w:val="-5"/>
        </w:rPr>
        <w:t xml:space="preserve"> </w:t>
      </w:r>
      <w:r w:rsidR="00E63F6B" w:rsidRPr="00073CB5">
        <w:rPr>
          <w:color w:val="3B3838" w:themeColor="background2" w:themeShade="40"/>
        </w:rPr>
        <w:t>Hepatitis</w:t>
      </w:r>
      <w:r w:rsidR="00E63F6B" w:rsidRPr="00073CB5">
        <w:rPr>
          <w:color w:val="3B3838" w:themeColor="background2" w:themeShade="40"/>
          <w:spacing w:val="-2"/>
        </w:rPr>
        <w:t xml:space="preserve"> </w:t>
      </w:r>
      <w:r w:rsidRPr="00073CB5">
        <w:rPr>
          <w:color w:val="3B3838" w:themeColor="background2" w:themeShade="40"/>
        </w:rPr>
        <w:t>B</w:t>
      </w:r>
      <w:r w:rsidRPr="00073CB5">
        <w:rPr>
          <w:color w:val="3B3838" w:themeColor="background2" w:themeShade="40"/>
          <w:spacing w:val="-4"/>
        </w:rPr>
        <w:t xml:space="preserve"> </w:t>
      </w:r>
      <w:r w:rsidRPr="00073CB5">
        <w:rPr>
          <w:color w:val="3B3838" w:themeColor="background2" w:themeShade="40"/>
        </w:rPr>
        <w:t>vaccine</w:t>
      </w:r>
      <w:r w:rsidRPr="00073CB5">
        <w:rPr>
          <w:color w:val="3B3838" w:themeColor="background2" w:themeShade="40"/>
          <w:spacing w:val="-3"/>
        </w:rPr>
        <w:t xml:space="preserve"> </w:t>
      </w:r>
      <w:r w:rsidRPr="00073CB5">
        <w:rPr>
          <w:color w:val="3B3838" w:themeColor="background2" w:themeShade="40"/>
        </w:rPr>
        <w:t>OR</w:t>
      </w:r>
      <w:r w:rsidRPr="00073CB5">
        <w:rPr>
          <w:color w:val="3B3838" w:themeColor="background2" w:themeShade="40"/>
          <w:spacing w:val="-4"/>
        </w:rPr>
        <w:t xml:space="preserve"> </w:t>
      </w:r>
      <w:r w:rsidRPr="00073CB5">
        <w:rPr>
          <w:color w:val="3B3838" w:themeColor="background2" w:themeShade="40"/>
        </w:rPr>
        <w:t>evidence</w:t>
      </w:r>
      <w:r w:rsidRPr="00073CB5">
        <w:rPr>
          <w:color w:val="3B3838" w:themeColor="background2" w:themeShade="40"/>
          <w:spacing w:val="-6"/>
        </w:rPr>
        <w:t xml:space="preserve"> </w:t>
      </w:r>
      <w:r w:rsidRPr="00073CB5">
        <w:rPr>
          <w:color w:val="3B3838" w:themeColor="background2" w:themeShade="40"/>
        </w:rPr>
        <w:t>of</w:t>
      </w:r>
      <w:r w:rsidRPr="00073CB5">
        <w:rPr>
          <w:color w:val="3B3838" w:themeColor="background2" w:themeShade="40"/>
          <w:spacing w:val="-2"/>
        </w:rPr>
        <w:t xml:space="preserve"> immunity</w:t>
      </w:r>
    </w:p>
    <w:p w14:paraId="17FFDE2B" w14:textId="77777777" w:rsidR="00FA5EC6" w:rsidRPr="00073CB5" w:rsidRDefault="00D1123A" w:rsidP="00400205">
      <w:pPr>
        <w:pStyle w:val="ListParagraph"/>
        <w:numPr>
          <w:ilvl w:val="0"/>
          <w:numId w:val="5"/>
        </w:numPr>
        <w:ind w:right="-448"/>
        <w:rPr>
          <w:color w:val="3B3838" w:themeColor="background2" w:themeShade="40"/>
        </w:rPr>
      </w:pPr>
      <w:r w:rsidRPr="00073CB5">
        <w:rPr>
          <w:color w:val="3B3838" w:themeColor="background2" w:themeShade="40"/>
        </w:rPr>
        <w:t>At</w:t>
      </w:r>
      <w:r w:rsidRPr="00073CB5">
        <w:rPr>
          <w:color w:val="3B3838" w:themeColor="background2" w:themeShade="40"/>
          <w:spacing w:val="-4"/>
        </w:rPr>
        <w:t xml:space="preserve"> </w:t>
      </w:r>
      <w:r w:rsidRPr="00073CB5">
        <w:rPr>
          <w:color w:val="3B3838" w:themeColor="background2" w:themeShade="40"/>
        </w:rPr>
        <w:t>least</w:t>
      </w:r>
      <w:r w:rsidRPr="00073CB5">
        <w:rPr>
          <w:color w:val="3B3838" w:themeColor="background2" w:themeShade="40"/>
          <w:spacing w:val="-4"/>
        </w:rPr>
        <w:t xml:space="preserve"> </w:t>
      </w:r>
      <w:r w:rsidRPr="00073CB5">
        <w:rPr>
          <w:color w:val="3B3838" w:themeColor="background2" w:themeShade="40"/>
        </w:rPr>
        <w:t>one</w:t>
      </w:r>
      <w:r w:rsidRPr="00073CB5">
        <w:rPr>
          <w:color w:val="3B3838" w:themeColor="background2" w:themeShade="40"/>
          <w:spacing w:val="-2"/>
        </w:rPr>
        <w:t xml:space="preserve"> </w:t>
      </w:r>
      <w:r w:rsidRPr="00073CB5">
        <w:rPr>
          <w:color w:val="3B3838" w:themeColor="background2" w:themeShade="40"/>
        </w:rPr>
        <w:t>dose</w:t>
      </w:r>
      <w:r w:rsidRPr="00073CB5">
        <w:rPr>
          <w:color w:val="3B3838" w:themeColor="background2" w:themeShade="40"/>
          <w:spacing w:val="-4"/>
        </w:rPr>
        <w:t xml:space="preserve"> </w:t>
      </w:r>
      <w:r w:rsidRPr="00073CB5">
        <w:rPr>
          <w:color w:val="3B3838" w:themeColor="background2" w:themeShade="40"/>
        </w:rPr>
        <w:t>of</w:t>
      </w:r>
      <w:r w:rsidRPr="00073CB5">
        <w:rPr>
          <w:color w:val="3B3838" w:themeColor="background2" w:themeShade="40"/>
          <w:spacing w:val="-4"/>
        </w:rPr>
        <w:t xml:space="preserve"> </w:t>
      </w:r>
      <w:r w:rsidRPr="00073CB5">
        <w:rPr>
          <w:color w:val="3B3838" w:themeColor="background2" w:themeShade="40"/>
        </w:rPr>
        <w:t>MMR</w:t>
      </w:r>
      <w:r w:rsidRPr="00073CB5">
        <w:rPr>
          <w:color w:val="3B3838" w:themeColor="background2" w:themeShade="40"/>
          <w:spacing w:val="-4"/>
        </w:rPr>
        <w:t xml:space="preserve"> </w:t>
      </w:r>
      <w:r w:rsidRPr="00073CB5">
        <w:rPr>
          <w:color w:val="3B3838" w:themeColor="background2" w:themeShade="40"/>
        </w:rPr>
        <w:t>vaccine</w:t>
      </w:r>
      <w:r w:rsidRPr="00073CB5">
        <w:rPr>
          <w:color w:val="3B3838" w:themeColor="background2" w:themeShade="40"/>
          <w:spacing w:val="-4"/>
        </w:rPr>
        <w:t xml:space="preserve"> </w:t>
      </w:r>
      <w:r w:rsidRPr="00073CB5">
        <w:rPr>
          <w:color w:val="3B3838" w:themeColor="background2" w:themeShade="40"/>
        </w:rPr>
        <w:t>OR</w:t>
      </w:r>
      <w:r w:rsidRPr="00073CB5">
        <w:rPr>
          <w:color w:val="3B3838" w:themeColor="background2" w:themeShade="40"/>
          <w:spacing w:val="-4"/>
        </w:rPr>
        <w:t xml:space="preserve"> </w:t>
      </w:r>
      <w:r w:rsidRPr="00073CB5">
        <w:rPr>
          <w:color w:val="3B3838" w:themeColor="background2" w:themeShade="40"/>
        </w:rPr>
        <w:t>evidence</w:t>
      </w:r>
      <w:r w:rsidRPr="00073CB5">
        <w:rPr>
          <w:color w:val="3B3838" w:themeColor="background2" w:themeShade="40"/>
          <w:spacing w:val="-4"/>
        </w:rPr>
        <w:t xml:space="preserve"> </w:t>
      </w:r>
      <w:r w:rsidRPr="00073CB5">
        <w:rPr>
          <w:color w:val="3B3838" w:themeColor="background2" w:themeShade="40"/>
        </w:rPr>
        <w:t>of</w:t>
      </w:r>
      <w:r w:rsidRPr="00073CB5">
        <w:rPr>
          <w:color w:val="3B3838" w:themeColor="background2" w:themeShade="40"/>
          <w:spacing w:val="-2"/>
        </w:rPr>
        <w:t xml:space="preserve"> </w:t>
      </w:r>
      <w:r w:rsidRPr="00073CB5">
        <w:rPr>
          <w:color w:val="3B3838" w:themeColor="background2" w:themeShade="40"/>
        </w:rPr>
        <w:t>immunity</w:t>
      </w:r>
      <w:r w:rsidRPr="00073CB5">
        <w:rPr>
          <w:color w:val="3B3838" w:themeColor="background2" w:themeShade="40"/>
          <w:spacing w:val="-4"/>
        </w:rPr>
        <w:t xml:space="preserve"> </w:t>
      </w:r>
      <w:r w:rsidRPr="00073CB5">
        <w:rPr>
          <w:color w:val="3B3838" w:themeColor="background2" w:themeShade="40"/>
        </w:rPr>
        <w:t>to</w:t>
      </w:r>
      <w:r w:rsidRPr="00073CB5">
        <w:rPr>
          <w:color w:val="3B3838" w:themeColor="background2" w:themeShade="40"/>
          <w:spacing w:val="-3"/>
        </w:rPr>
        <w:t xml:space="preserve"> </w:t>
      </w:r>
      <w:r w:rsidRPr="00073CB5">
        <w:rPr>
          <w:color w:val="3B3838" w:themeColor="background2" w:themeShade="40"/>
        </w:rPr>
        <w:t>measles</w:t>
      </w:r>
      <w:r w:rsidRPr="00073CB5">
        <w:rPr>
          <w:color w:val="3B3838" w:themeColor="background2" w:themeShade="40"/>
          <w:spacing w:val="-2"/>
        </w:rPr>
        <w:t xml:space="preserve"> </w:t>
      </w:r>
      <w:r w:rsidRPr="00073CB5">
        <w:rPr>
          <w:color w:val="3B3838" w:themeColor="background2" w:themeShade="40"/>
        </w:rPr>
        <w:t>and</w:t>
      </w:r>
      <w:r w:rsidRPr="00073CB5">
        <w:rPr>
          <w:color w:val="3B3838" w:themeColor="background2" w:themeShade="40"/>
          <w:spacing w:val="-3"/>
        </w:rPr>
        <w:t xml:space="preserve"> </w:t>
      </w:r>
      <w:r w:rsidRPr="00073CB5">
        <w:rPr>
          <w:color w:val="3B3838" w:themeColor="background2" w:themeShade="40"/>
          <w:spacing w:val="-2"/>
        </w:rPr>
        <w:t>rubell</w:t>
      </w:r>
      <w:r w:rsidR="00FA5EC6" w:rsidRPr="00073CB5">
        <w:rPr>
          <w:color w:val="3B3838" w:themeColor="background2" w:themeShade="40"/>
          <w:spacing w:val="-2"/>
        </w:rPr>
        <w:t>a</w:t>
      </w:r>
    </w:p>
    <w:p w14:paraId="604344AF" w14:textId="77777777" w:rsidR="00FA5EC6" w:rsidRPr="00073CB5" w:rsidRDefault="00D1123A" w:rsidP="00400205">
      <w:pPr>
        <w:pStyle w:val="ListParagraph"/>
        <w:numPr>
          <w:ilvl w:val="0"/>
          <w:numId w:val="5"/>
        </w:numPr>
        <w:ind w:right="-448"/>
        <w:rPr>
          <w:color w:val="3B3838" w:themeColor="background2" w:themeShade="40"/>
        </w:rPr>
      </w:pPr>
      <w:r w:rsidRPr="00073CB5">
        <w:rPr>
          <w:color w:val="3B3838" w:themeColor="background2" w:themeShade="40"/>
        </w:rPr>
        <w:t>At</w:t>
      </w:r>
      <w:r w:rsidRPr="00073CB5">
        <w:rPr>
          <w:color w:val="3B3838" w:themeColor="background2" w:themeShade="40"/>
          <w:spacing w:val="-5"/>
        </w:rPr>
        <w:t xml:space="preserve"> </w:t>
      </w:r>
      <w:r w:rsidRPr="00073CB5">
        <w:rPr>
          <w:color w:val="3B3838" w:themeColor="background2" w:themeShade="40"/>
        </w:rPr>
        <w:t>least</w:t>
      </w:r>
      <w:r w:rsidRPr="00073CB5">
        <w:rPr>
          <w:color w:val="3B3838" w:themeColor="background2" w:themeShade="40"/>
          <w:spacing w:val="-5"/>
        </w:rPr>
        <w:t xml:space="preserve"> </w:t>
      </w:r>
      <w:r w:rsidRPr="00073CB5">
        <w:rPr>
          <w:color w:val="3B3838" w:themeColor="background2" w:themeShade="40"/>
        </w:rPr>
        <w:t>one</w:t>
      </w:r>
      <w:r w:rsidRPr="00073CB5">
        <w:rPr>
          <w:color w:val="3B3838" w:themeColor="background2" w:themeShade="40"/>
          <w:spacing w:val="-3"/>
        </w:rPr>
        <w:t xml:space="preserve"> </w:t>
      </w:r>
      <w:r w:rsidRPr="00073CB5">
        <w:rPr>
          <w:color w:val="3B3838" w:themeColor="background2" w:themeShade="40"/>
        </w:rPr>
        <w:t>dose</w:t>
      </w:r>
      <w:r w:rsidRPr="00073CB5">
        <w:rPr>
          <w:color w:val="3B3838" w:themeColor="background2" w:themeShade="40"/>
          <w:spacing w:val="-4"/>
        </w:rPr>
        <w:t xml:space="preserve"> </w:t>
      </w:r>
      <w:r w:rsidRPr="00073CB5">
        <w:rPr>
          <w:color w:val="3B3838" w:themeColor="background2" w:themeShade="40"/>
        </w:rPr>
        <w:t>of</w:t>
      </w:r>
      <w:r w:rsidRPr="00073CB5">
        <w:rPr>
          <w:color w:val="3B3838" w:themeColor="background2" w:themeShade="40"/>
          <w:spacing w:val="-3"/>
        </w:rPr>
        <w:t xml:space="preserve"> </w:t>
      </w:r>
      <w:r w:rsidRPr="00073CB5">
        <w:rPr>
          <w:color w:val="3B3838" w:themeColor="background2" w:themeShade="40"/>
        </w:rPr>
        <w:t>Varicella</w:t>
      </w:r>
      <w:r w:rsidRPr="00073CB5">
        <w:rPr>
          <w:color w:val="3B3838" w:themeColor="background2" w:themeShade="40"/>
          <w:spacing w:val="-3"/>
        </w:rPr>
        <w:t xml:space="preserve"> </w:t>
      </w:r>
      <w:r w:rsidRPr="00073CB5">
        <w:rPr>
          <w:color w:val="3B3838" w:themeColor="background2" w:themeShade="40"/>
        </w:rPr>
        <w:t>vaccine</w:t>
      </w:r>
      <w:r w:rsidRPr="00073CB5">
        <w:rPr>
          <w:color w:val="3B3838" w:themeColor="background2" w:themeShade="40"/>
          <w:spacing w:val="-2"/>
        </w:rPr>
        <w:t xml:space="preserve"> </w:t>
      </w:r>
      <w:r w:rsidRPr="00073CB5">
        <w:rPr>
          <w:color w:val="3B3838" w:themeColor="background2" w:themeShade="40"/>
        </w:rPr>
        <w:t>OR</w:t>
      </w:r>
      <w:r w:rsidRPr="00073CB5">
        <w:rPr>
          <w:color w:val="3B3838" w:themeColor="background2" w:themeShade="40"/>
          <w:spacing w:val="-5"/>
        </w:rPr>
        <w:t xml:space="preserve"> </w:t>
      </w:r>
      <w:r w:rsidRPr="00073CB5">
        <w:rPr>
          <w:color w:val="3B3838" w:themeColor="background2" w:themeShade="40"/>
        </w:rPr>
        <w:t>evidence</w:t>
      </w:r>
      <w:r w:rsidRPr="00073CB5">
        <w:rPr>
          <w:color w:val="3B3838" w:themeColor="background2" w:themeShade="40"/>
          <w:spacing w:val="-5"/>
        </w:rPr>
        <w:t xml:space="preserve"> </w:t>
      </w:r>
      <w:r w:rsidRPr="00073CB5">
        <w:rPr>
          <w:color w:val="3B3838" w:themeColor="background2" w:themeShade="40"/>
        </w:rPr>
        <w:t>of</w:t>
      </w:r>
      <w:r w:rsidRPr="00073CB5">
        <w:rPr>
          <w:color w:val="3B3838" w:themeColor="background2" w:themeShade="40"/>
          <w:spacing w:val="-5"/>
        </w:rPr>
        <w:t xml:space="preserve"> </w:t>
      </w:r>
      <w:r w:rsidRPr="00073CB5">
        <w:rPr>
          <w:color w:val="3B3838" w:themeColor="background2" w:themeShade="40"/>
        </w:rPr>
        <w:t>immunity</w:t>
      </w:r>
      <w:r w:rsidRPr="00073CB5">
        <w:rPr>
          <w:color w:val="3B3838" w:themeColor="background2" w:themeShade="40"/>
          <w:spacing w:val="-5"/>
        </w:rPr>
        <w:t xml:space="preserve"> </w:t>
      </w:r>
      <w:r w:rsidRPr="00073CB5">
        <w:rPr>
          <w:color w:val="3B3838" w:themeColor="background2" w:themeShade="40"/>
        </w:rPr>
        <w:t>to</w:t>
      </w:r>
      <w:r w:rsidRPr="00073CB5">
        <w:rPr>
          <w:color w:val="3B3838" w:themeColor="background2" w:themeShade="40"/>
          <w:spacing w:val="-3"/>
        </w:rPr>
        <w:t xml:space="preserve"> </w:t>
      </w:r>
      <w:r w:rsidRPr="00073CB5">
        <w:rPr>
          <w:color w:val="3B3838" w:themeColor="background2" w:themeShade="40"/>
          <w:spacing w:val="-2"/>
        </w:rPr>
        <w:t>varicella</w:t>
      </w:r>
    </w:p>
    <w:p w14:paraId="6503DDEE" w14:textId="77777777" w:rsidR="00FA5EC6" w:rsidRPr="00073CB5" w:rsidRDefault="00D1123A" w:rsidP="00400205">
      <w:pPr>
        <w:pStyle w:val="ListParagraph"/>
        <w:numPr>
          <w:ilvl w:val="0"/>
          <w:numId w:val="5"/>
        </w:numPr>
        <w:ind w:right="-448"/>
        <w:rPr>
          <w:color w:val="3B3838" w:themeColor="background2" w:themeShade="40"/>
        </w:rPr>
      </w:pPr>
      <w:r w:rsidRPr="00073CB5">
        <w:rPr>
          <w:color w:val="3B3838" w:themeColor="background2" w:themeShade="40"/>
        </w:rPr>
        <w:t>TB</w:t>
      </w:r>
      <w:r w:rsidRPr="00073CB5">
        <w:rPr>
          <w:color w:val="3B3838" w:themeColor="background2" w:themeShade="40"/>
          <w:spacing w:val="-5"/>
        </w:rPr>
        <w:t xml:space="preserve"> </w:t>
      </w:r>
      <w:r w:rsidRPr="00073CB5">
        <w:rPr>
          <w:color w:val="3B3838" w:themeColor="background2" w:themeShade="40"/>
        </w:rPr>
        <w:t>screening</w:t>
      </w:r>
      <w:r w:rsidRPr="00073CB5">
        <w:rPr>
          <w:color w:val="3B3838" w:themeColor="background2" w:themeShade="40"/>
          <w:spacing w:val="-5"/>
        </w:rPr>
        <w:t xml:space="preserve"> </w:t>
      </w:r>
      <w:r w:rsidRPr="00073CB5">
        <w:rPr>
          <w:color w:val="3B3838" w:themeColor="background2" w:themeShade="40"/>
        </w:rPr>
        <w:t>and</w:t>
      </w:r>
      <w:r w:rsidRPr="00073CB5">
        <w:rPr>
          <w:color w:val="3B3838" w:themeColor="background2" w:themeShade="40"/>
          <w:spacing w:val="-6"/>
        </w:rPr>
        <w:t xml:space="preserve"> </w:t>
      </w:r>
      <w:r w:rsidRPr="00073CB5">
        <w:rPr>
          <w:color w:val="3B3838" w:themeColor="background2" w:themeShade="40"/>
        </w:rPr>
        <w:t>vaccination</w:t>
      </w:r>
      <w:r w:rsidRPr="00073CB5">
        <w:rPr>
          <w:color w:val="3B3838" w:themeColor="background2" w:themeShade="40"/>
          <w:spacing w:val="-5"/>
        </w:rPr>
        <w:t xml:space="preserve"> </w:t>
      </w:r>
      <w:r w:rsidRPr="00073CB5">
        <w:rPr>
          <w:color w:val="3B3838" w:themeColor="background2" w:themeShade="40"/>
        </w:rPr>
        <w:t>where</w:t>
      </w:r>
      <w:r w:rsidRPr="00073CB5">
        <w:rPr>
          <w:color w:val="3B3838" w:themeColor="background2" w:themeShade="40"/>
          <w:spacing w:val="-4"/>
        </w:rPr>
        <w:t xml:space="preserve"> </w:t>
      </w:r>
      <w:r w:rsidRPr="00073CB5">
        <w:rPr>
          <w:color w:val="3B3838" w:themeColor="background2" w:themeShade="40"/>
          <w:spacing w:val="-2"/>
        </w:rPr>
        <w:t>required.</w:t>
      </w:r>
    </w:p>
    <w:p w14:paraId="788E946C" w14:textId="67E942D0" w:rsidR="00D73542" w:rsidRPr="00073CB5" w:rsidRDefault="00D1123A" w:rsidP="00400205">
      <w:pPr>
        <w:pStyle w:val="ListParagraph"/>
        <w:numPr>
          <w:ilvl w:val="0"/>
          <w:numId w:val="5"/>
        </w:numPr>
        <w:ind w:right="-448"/>
        <w:rPr>
          <w:color w:val="3B3838" w:themeColor="background2" w:themeShade="40"/>
          <w:spacing w:val="-2"/>
        </w:rPr>
      </w:pPr>
      <w:r w:rsidRPr="00073CB5">
        <w:rPr>
          <w:color w:val="3B3838" w:themeColor="background2" w:themeShade="40"/>
        </w:rPr>
        <w:t>One</w:t>
      </w:r>
      <w:r w:rsidRPr="00073CB5">
        <w:rPr>
          <w:color w:val="3B3838" w:themeColor="background2" w:themeShade="40"/>
          <w:spacing w:val="-5"/>
        </w:rPr>
        <w:t xml:space="preserve"> </w:t>
      </w:r>
      <w:r w:rsidRPr="00073CB5">
        <w:rPr>
          <w:color w:val="3B3838" w:themeColor="background2" w:themeShade="40"/>
        </w:rPr>
        <w:t>dose</w:t>
      </w:r>
      <w:r w:rsidRPr="00073CB5">
        <w:rPr>
          <w:color w:val="3B3838" w:themeColor="background2" w:themeShade="40"/>
          <w:spacing w:val="-6"/>
        </w:rPr>
        <w:t xml:space="preserve"> </w:t>
      </w:r>
      <w:r w:rsidRPr="00073CB5">
        <w:rPr>
          <w:color w:val="3B3838" w:themeColor="background2" w:themeShade="40"/>
        </w:rPr>
        <w:t>of</w:t>
      </w:r>
      <w:r w:rsidRPr="00073CB5">
        <w:rPr>
          <w:color w:val="3B3838" w:themeColor="background2" w:themeShade="40"/>
          <w:spacing w:val="-7"/>
        </w:rPr>
        <w:t xml:space="preserve"> </w:t>
      </w:r>
      <w:r w:rsidRPr="00073CB5">
        <w:rPr>
          <w:color w:val="3B3838" w:themeColor="background2" w:themeShade="40"/>
        </w:rPr>
        <w:t>Pertussis</w:t>
      </w:r>
      <w:r w:rsidRPr="00073CB5">
        <w:rPr>
          <w:color w:val="3B3838" w:themeColor="background2" w:themeShade="40"/>
          <w:spacing w:val="-4"/>
        </w:rPr>
        <w:t xml:space="preserve"> </w:t>
      </w:r>
      <w:r w:rsidRPr="00073CB5">
        <w:rPr>
          <w:color w:val="3B3838" w:themeColor="background2" w:themeShade="40"/>
        </w:rPr>
        <w:t>containing</w:t>
      </w:r>
      <w:r w:rsidRPr="00073CB5">
        <w:rPr>
          <w:color w:val="3B3838" w:themeColor="background2" w:themeShade="40"/>
          <w:spacing w:val="-5"/>
        </w:rPr>
        <w:t xml:space="preserve"> </w:t>
      </w:r>
      <w:r w:rsidRPr="00073CB5">
        <w:rPr>
          <w:color w:val="3B3838" w:themeColor="background2" w:themeShade="40"/>
        </w:rPr>
        <w:t>vaccine</w:t>
      </w:r>
      <w:r w:rsidRPr="00073CB5">
        <w:rPr>
          <w:color w:val="3B3838" w:themeColor="background2" w:themeShade="40"/>
          <w:spacing w:val="-7"/>
        </w:rPr>
        <w:t xml:space="preserve"> </w:t>
      </w:r>
      <w:r w:rsidRPr="00073CB5">
        <w:rPr>
          <w:color w:val="3B3838" w:themeColor="background2" w:themeShade="40"/>
        </w:rPr>
        <w:t>within</w:t>
      </w:r>
      <w:r w:rsidRPr="00073CB5">
        <w:rPr>
          <w:color w:val="3B3838" w:themeColor="background2" w:themeShade="40"/>
          <w:spacing w:val="-6"/>
        </w:rPr>
        <w:t xml:space="preserve"> </w:t>
      </w:r>
      <w:r w:rsidRPr="00073CB5">
        <w:rPr>
          <w:color w:val="3B3838" w:themeColor="background2" w:themeShade="40"/>
        </w:rPr>
        <w:t>the</w:t>
      </w:r>
      <w:r w:rsidRPr="00073CB5">
        <w:rPr>
          <w:color w:val="3B3838" w:themeColor="background2" w:themeShade="40"/>
          <w:spacing w:val="-5"/>
        </w:rPr>
        <w:t xml:space="preserve"> </w:t>
      </w:r>
      <w:r w:rsidRPr="00073CB5">
        <w:rPr>
          <w:color w:val="3B3838" w:themeColor="background2" w:themeShade="40"/>
        </w:rPr>
        <w:t>past</w:t>
      </w:r>
      <w:r w:rsidRPr="00073CB5">
        <w:rPr>
          <w:color w:val="3B3838" w:themeColor="background2" w:themeShade="40"/>
          <w:spacing w:val="-4"/>
        </w:rPr>
        <w:t xml:space="preserve"> </w:t>
      </w:r>
      <w:r w:rsidRPr="00073CB5">
        <w:rPr>
          <w:color w:val="3B3838" w:themeColor="background2" w:themeShade="40"/>
        </w:rPr>
        <w:t>5</w:t>
      </w:r>
      <w:r w:rsidRPr="00073CB5">
        <w:rPr>
          <w:color w:val="3B3838" w:themeColor="background2" w:themeShade="40"/>
          <w:spacing w:val="-6"/>
        </w:rPr>
        <w:t xml:space="preserve"> </w:t>
      </w:r>
      <w:r w:rsidRPr="00073CB5">
        <w:rPr>
          <w:color w:val="3B3838" w:themeColor="background2" w:themeShade="40"/>
        </w:rPr>
        <w:t>years</w:t>
      </w:r>
      <w:r w:rsidRPr="00073CB5">
        <w:rPr>
          <w:color w:val="3B3838" w:themeColor="background2" w:themeShade="40"/>
          <w:spacing w:val="-5"/>
        </w:rPr>
        <w:t xml:space="preserve"> </w:t>
      </w:r>
      <w:r w:rsidR="00D73542" w:rsidRPr="00073CB5">
        <w:rPr>
          <w:color w:val="3B3838" w:themeColor="background2" w:themeShade="40"/>
        </w:rPr>
        <w:t>Midwifery</w:t>
      </w:r>
      <w:r w:rsidR="004322ED" w:rsidRPr="00073CB5">
        <w:rPr>
          <w:color w:val="3B3838" w:themeColor="background2" w:themeShade="40"/>
        </w:rPr>
        <w:t xml:space="preserve">, </w:t>
      </w:r>
      <w:proofErr w:type="gramStart"/>
      <w:r w:rsidR="004322ED" w:rsidRPr="00073CB5">
        <w:rPr>
          <w:color w:val="3B3838" w:themeColor="background2" w:themeShade="40"/>
        </w:rPr>
        <w:t xml:space="preserve">Paramedic </w:t>
      </w:r>
      <w:r w:rsidR="00D73542" w:rsidRPr="00073CB5">
        <w:rPr>
          <w:color w:val="3B3838" w:themeColor="background2" w:themeShade="40"/>
          <w:spacing w:val="-4"/>
        </w:rPr>
        <w:t xml:space="preserve"> </w:t>
      </w:r>
      <w:r w:rsidR="00D73542" w:rsidRPr="00073CB5">
        <w:rPr>
          <w:color w:val="3B3838" w:themeColor="background2" w:themeShade="40"/>
        </w:rPr>
        <w:t>and</w:t>
      </w:r>
      <w:proofErr w:type="gramEnd"/>
      <w:r w:rsidR="00D73542" w:rsidRPr="00073CB5">
        <w:rPr>
          <w:color w:val="3B3838" w:themeColor="background2" w:themeShade="40"/>
          <w:spacing w:val="-8"/>
        </w:rPr>
        <w:t xml:space="preserve"> </w:t>
      </w:r>
      <w:proofErr w:type="gramStart"/>
      <w:r w:rsidR="00D73542" w:rsidRPr="00073CB5">
        <w:rPr>
          <w:color w:val="3B3838" w:themeColor="background2" w:themeShade="40"/>
          <w:spacing w:val="-2"/>
        </w:rPr>
        <w:t>Children’</w:t>
      </w:r>
      <w:r w:rsidR="00400205" w:rsidRPr="00073CB5">
        <w:rPr>
          <w:color w:val="3B3838" w:themeColor="background2" w:themeShade="40"/>
          <w:spacing w:val="-2"/>
        </w:rPr>
        <w:t>s</w:t>
      </w:r>
      <w:r w:rsidR="00D73542" w:rsidRPr="00073CB5">
        <w:rPr>
          <w:color w:val="3B3838" w:themeColor="background2" w:themeShade="40"/>
        </w:rPr>
        <w:t xml:space="preserve">  Nursing</w:t>
      </w:r>
      <w:proofErr w:type="gramEnd"/>
      <w:r w:rsidR="00D73542" w:rsidRPr="00073CB5">
        <w:rPr>
          <w:color w:val="3B3838" w:themeColor="background2" w:themeShade="40"/>
          <w:spacing w:val="-7"/>
        </w:rPr>
        <w:t xml:space="preserve"> </w:t>
      </w:r>
      <w:r w:rsidR="00D73542" w:rsidRPr="00073CB5">
        <w:rPr>
          <w:color w:val="3B3838" w:themeColor="background2" w:themeShade="40"/>
          <w:spacing w:val="-2"/>
        </w:rPr>
        <w:t>only)</w:t>
      </w:r>
    </w:p>
    <w:p w14:paraId="45AD1294" w14:textId="72D51522" w:rsidR="00D1123A" w:rsidRPr="00073CB5" w:rsidRDefault="00D1123A" w:rsidP="00400205">
      <w:pPr>
        <w:pStyle w:val="ListParagraph"/>
        <w:numPr>
          <w:ilvl w:val="0"/>
          <w:numId w:val="5"/>
        </w:numPr>
        <w:ind w:right="-448"/>
        <w:rPr>
          <w:b/>
          <w:bCs/>
          <w:color w:val="3B3838" w:themeColor="background2" w:themeShade="40"/>
        </w:rPr>
      </w:pPr>
      <w:r w:rsidRPr="00073CB5">
        <w:rPr>
          <w:color w:val="3B3838" w:themeColor="background2" w:themeShade="40"/>
        </w:rPr>
        <w:t>Exposure</w:t>
      </w:r>
      <w:r w:rsidRPr="00073CB5">
        <w:rPr>
          <w:color w:val="3B3838" w:themeColor="background2" w:themeShade="40"/>
          <w:spacing w:val="-6"/>
        </w:rPr>
        <w:t xml:space="preserve"> </w:t>
      </w:r>
      <w:r w:rsidRPr="00073CB5">
        <w:rPr>
          <w:color w:val="3B3838" w:themeColor="background2" w:themeShade="40"/>
        </w:rPr>
        <w:t>Prone</w:t>
      </w:r>
      <w:r w:rsidRPr="00073CB5">
        <w:rPr>
          <w:color w:val="3B3838" w:themeColor="background2" w:themeShade="40"/>
          <w:spacing w:val="-6"/>
        </w:rPr>
        <w:t xml:space="preserve"> </w:t>
      </w:r>
      <w:r w:rsidRPr="00073CB5">
        <w:rPr>
          <w:color w:val="3B3838" w:themeColor="background2" w:themeShade="40"/>
        </w:rPr>
        <w:t>Procedure</w:t>
      </w:r>
      <w:r w:rsidRPr="00073CB5">
        <w:rPr>
          <w:color w:val="3B3838" w:themeColor="background2" w:themeShade="40"/>
          <w:spacing w:val="-6"/>
        </w:rPr>
        <w:t xml:space="preserve"> </w:t>
      </w:r>
      <w:r w:rsidRPr="00073CB5">
        <w:rPr>
          <w:color w:val="3B3838" w:themeColor="background2" w:themeShade="40"/>
        </w:rPr>
        <w:t>(EPP)</w:t>
      </w:r>
      <w:r w:rsidRPr="00073CB5">
        <w:rPr>
          <w:color w:val="3B3838" w:themeColor="background2" w:themeShade="40"/>
          <w:spacing w:val="-4"/>
        </w:rPr>
        <w:t xml:space="preserve"> </w:t>
      </w:r>
      <w:r w:rsidRPr="00073CB5">
        <w:rPr>
          <w:color w:val="3B3838" w:themeColor="background2" w:themeShade="40"/>
        </w:rPr>
        <w:t>screening</w:t>
      </w:r>
      <w:r w:rsidRPr="00073CB5">
        <w:rPr>
          <w:color w:val="3B3838" w:themeColor="background2" w:themeShade="40"/>
          <w:spacing w:val="-6"/>
        </w:rPr>
        <w:t xml:space="preserve"> </w:t>
      </w:r>
      <w:r w:rsidRPr="00073CB5">
        <w:rPr>
          <w:b/>
          <w:bCs/>
          <w:color w:val="3B3838" w:themeColor="background2" w:themeShade="40"/>
        </w:rPr>
        <w:t>(profession specific</w:t>
      </w:r>
      <w:r w:rsidRPr="00073CB5">
        <w:rPr>
          <w:b/>
          <w:bCs/>
          <w:color w:val="3B3838" w:themeColor="background2" w:themeShade="40"/>
          <w:spacing w:val="-5"/>
        </w:rPr>
        <w:t xml:space="preserve"> </w:t>
      </w:r>
      <w:r w:rsidRPr="00073CB5">
        <w:rPr>
          <w:b/>
          <w:bCs/>
          <w:color w:val="3B3838" w:themeColor="background2" w:themeShade="40"/>
          <w:spacing w:val="-2"/>
        </w:rPr>
        <w:t>require</w:t>
      </w:r>
      <w:r w:rsidR="538E2599" w:rsidRPr="00073CB5">
        <w:rPr>
          <w:b/>
          <w:bCs/>
          <w:color w:val="3B3838" w:themeColor="background2" w:themeShade="40"/>
          <w:spacing w:val="-2"/>
        </w:rPr>
        <w:t>ment</w:t>
      </w:r>
      <w:r w:rsidRPr="00073CB5">
        <w:rPr>
          <w:b/>
          <w:bCs/>
          <w:color w:val="3B3838" w:themeColor="background2" w:themeShade="40"/>
          <w:spacing w:val="-2"/>
        </w:rPr>
        <w:t>)</w:t>
      </w:r>
    </w:p>
    <w:p w14:paraId="22AFCEAA" w14:textId="77777777" w:rsidR="00D1123A" w:rsidRDefault="00D1123A" w:rsidP="00757678">
      <w:pPr>
        <w:tabs>
          <w:tab w:val="left" w:pos="1991"/>
        </w:tabs>
        <w:ind w:left="-426" w:right="-448"/>
      </w:pPr>
    </w:p>
    <w:p w14:paraId="564AE86E" w14:textId="29585186" w:rsidR="00EC0620" w:rsidRDefault="00EC0620" w:rsidP="00EC0620">
      <w:pPr>
        <w:spacing w:before="118"/>
        <w:ind w:left="-426" w:right="-448"/>
        <w:rPr>
          <w:color w:val="808080" w:themeColor="background1" w:themeShade="80"/>
        </w:rPr>
      </w:pPr>
      <w:r w:rsidRPr="00073CB5">
        <w:rPr>
          <w:color w:val="595959" w:themeColor="text1" w:themeTint="A6"/>
        </w:rPr>
        <w:lastRenderedPageBreak/>
        <w:t xml:space="preserve">Whilst we understand there may be legitimate reasons for a delay in </w:t>
      </w:r>
      <w:proofErr w:type="gramStart"/>
      <w:r w:rsidRPr="00073CB5">
        <w:rPr>
          <w:color w:val="595959" w:themeColor="text1" w:themeTint="A6"/>
        </w:rPr>
        <w:t>clearance,  without</w:t>
      </w:r>
      <w:proofErr w:type="gramEnd"/>
      <w:r w:rsidRPr="00073CB5">
        <w:rPr>
          <w:color w:val="595959" w:themeColor="text1" w:themeTint="A6"/>
        </w:rPr>
        <w:t xml:space="preserve"> the fitness certificate, you will not be able to start your clinical </w:t>
      </w:r>
      <w:r w:rsidR="004F6FF0" w:rsidRPr="00073CB5">
        <w:rPr>
          <w:color w:val="595959" w:themeColor="text1" w:themeTint="A6"/>
        </w:rPr>
        <w:t xml:space="preserve">placement. </w:t>
      </w:r>
      <w:r w:rsidR="00E97273" w:rsidRPr="00073CB5">
        <w:rPr>
          <w:color w:val="595959" w:themeColor="text1" w:themeTint="A6"/>
        </w:rPr>
        <w:t xml:space="preserve">Where is not possible to have vaccination, the university will carry out an individual risk assessment to determine what adjustments, if any, can be made to enable the student to continue their course and attend placements. Please refer </w:t>
      </w:r>
      <w:r w:rsidR="004F6FF0" w:rsidRPr="00073CB5">
        <w:rPr>
          <w:color w:val="595959" w:themeColor="text1" w:themeTint="A6"/>
        </w:rPr>
        <w:t>t</w:t>
      </w:r>
      <w:r w:rsidR="00E97273" w:rsidRPr="00073CB5">
        <w:rPr>
          <w:color w:val="595959" w:themeColor="text1" w:themeTint="A6"/>
        </w:rPr>
        <w:t xml:space="preserve">o </w:t>
      </w:r>
      <w:proofErr w:type="gramStart"/>
      <w:r w:rsidR="00E97273" w:rsidRPr="00073CB5">
        <w:rPr>
          <w:color w:val="595959" w:themeColor="text1" w:themeTint="A6"/>
        </w:rPr>
        <w:t>the  reasonable</w:t>
      </w:r>
      <w:proofErr w:type="gramEnd"/>
      <w:r w:rsidR="00E97273" w:rsidRPr="00073CB5">
        <w:rPr>
          <w:color w:val="595959" w:themeColor="text1" w:themeTint="A6"/>
        </w:rPr>
        <w:t xml:space="preserve"> adjustments section </w:t>
      </w:r>
      <w:proofErr w:type="gramStart"/>
      <w:r w:rsidR="00E97273" w:rsidRPr="00073CB5">
        <w:rPr>
          <w:color w:val="595959" w:themeColor="text1" w:themeTint="A6"/>
        </w:rPr>
        <w:t>below .</w:t>
      </w:r>
      <w:proofErr w:type="gramEnd"/>
      <w:r w:rsidR="00E97273" w:rsidRPr="00073CB5">
        <w:rPr>
          <w:color w:val="595959" w:themeColor="text1" w:themeTint="A6"/>
        </w:rPr>
        <w:t xml:space="preserve"> </w:t>
      </w:r>
      <w:r w:rsidRPr="00073CB5">
        <w:rPr>
          <w:color w:val="595959" w:themeColor="text1" w:themeTint="A6"/>
        </w:rPr>
        <w:t>If you have any concerns or queries, please contact your personal tutor.</w:t>
      </w:r>
      <w:r w:rsidRPr="00073CB5">
        <w:rPr>
          <w:color w:val="808080" w:themeColor="background1" w:themeShade="80"/>
        </w:rPr>
        <w:t xml:space="preserve"> </w:t>
      </w:r>
    </w:p>
    <w:p w14:paraId="17689596" w14:textId="45AE20B4" w:rsidR="00D1123A" w:rsidRDefault="00D1123A" w:rsidP="2580EE51">
      <w:pPr>
        <w:pStyle w:val="BodyText"/>
        <w:spacing w:before="118"/>
        <w:ind w:left="-426" w:right="-448"/>
        <w:rPr>
          <w:color w:val="808080" w:themeColor="background1" w:themeShade="80"/>
        </w:rPr>
      </w:pPr>
    </w:p>
    <w:p w14:paraId="0DB254E1" w14:textId="77777777" w:rsidR="00B205D1" w:rsidRPr="005F5F2B" w:rsidRDefault="00B205D1" w:rsidP="00B205D1">
      <w:pPr>
        <w:pStyle w:val="Heading1"/>
        <w:ind w:left="-426"/>
        <w:rPr>
          <w:b/>
          <w:bCs/>
        </w:rPr>
      </w:pPr>
      <w:bookmarkStart w:id="73" w:name="_Toc224309284"/>
      <w:r w:rsidRPr="005F5F2B">
        <w:rPr>
          <w:b/>
          <w:bCs/>
        </w:rPr>
        <w:t>Appointments</w:t>
      </w:r>
      <w:bookmarkEnd w:id="73"/>
    </w:p>
    <w:p w14:paraId="7E69ECDA" w14:textId="77777777" w:rsidR="00C57AE8" w:rsidRDefault="64CCE610" w:rsidP="00C57AE8">
      <w:pPr>
        <w:pStyle w:val="BodyText"/>
        <w:spacing w:before="119"/>
        <w:ind w:left="-426" w:right="-46"/>
      </w:pPr>
      <w:r w:rsidRPr="00562D30">
        <w:t>Please be aware that the University</w:t>
      </w:r>
      <w:r>
        <w:t xml:space="preserve"> is informed </w:t>
      </w:r>
      <w:r w:rsidRPr="00562D30">
        <w:t>if you fail to attend an occupational health appointment,</w:t>
      </w:r>
      <w:r w:rsidRPr="00562D30">
        <w:rPr>
          <w:spacing w:val="-1"/>
        </w:rPr>
        <w:t xml:space="preserve"> </w:t>
      </w:r>
      <w:r w:rsidRPr="00562D30">
        <w:t>cancel</w:t>
      </w:r>
      <w:r w:rsidRPr="00562D30">
        <w:rPr>
          <w:spacing w:val="-3"/>
        </w:rPr>
        <w:t xml:space="preserve"> </w:t>
      </w:r>
      <w:r w:rsidRPr="00562D30">
        <w:t>within</w:t>
      </w:r>
      <w:r w:rsidRPr="00562D30">
        <w:rPr>
          <w:spacing w:val="-5"/>
        </w:rPr>
        <w:t xml:space="preserve"> </w:t>
      </w:r>
      <w:r w:rsidRPr="00562D30">
        <w:t>24</w:t>
      </w:r>
      <w:r w:rsidRPr="00562D30">
        <w:rPr>
          <w:spacing w:val="-3"/>
        </w:rPr>
        <w:t xml:space="preserve"> </w:t>
      </w:r>
      <w:r w:rsidRPr="00562D30">
        <w:t>hours</w:t>
      </w:r>
      <w:r w:rsidRPr="00562D30">
        <w:rPr>
          <w:spacing w:val="-3"/>
        </w:rPr>
        <w:t xml:space="preserve"> </w:t>
      </w:r>
      <w:r w:rsidRPr="00562D30">
        <w:t>of</w:t>
      </w:r>
      <w:r w:rsidRPr="00562D30">
        <w:rPr>
          <w:spacing w:val="-1"/>
        </w:rPr>
        <w:t xml:space="preserve"> </w:t>
      </w:r>
      <w:r w:rsidRPr="00562D30">
        <w:t>an</w:t>
      </w:r>
      <w:r w:rsidRPr="00562D30">
        <w:rPr>
          <w:spacing w:val="-4"/>
        </w:rPr>
        <w:t xml:space="preserve"> </w:t>
      </w:r>
      <w:r w:rsidRPr="00562D30">
        <w:t>appointment</w:t>
      </w:r>
      <w:r w:rsidRPr="00562D30">
        <w:rPr>
          <w:spacing w:val="-1"/>
        </w:rPr>
        <w:t xml:space="preserve"> </w:t>
      </w:r>
      <w:r w:rsidRPr="00562D30">
        <w:t>or</w:t>
      </w:r>
      <w:r w:rsidRPr="00562D30">
        <w:rPr>
          <w:spacing w:val="-1"/>
        </w:rPr>
        <w:t xml:space="preserve"> </w:t>
      </w:r>
      <w:r w:rsidRPr="00562D30">
        <w:t>arrive</w:t>
      </w:r>
      <w:r w:rsidRPr="00562D30">
        <w:rPr>
          <w:spacing w:val="-3"/>
        </w:rPr>
        <w:t xml:space="preserve"> </w:t>
      </w:r>
      <w:r w:rsidRPr="00562D30">
        <w:t>too</w:t>
      </w:r>
      <w:r w:rsidRPr="00562D30">
        <w:rPr>
          <w:spacing w:val="-3"/>
        </w:rPr>
        <w:t xml:space="preserve"> </w:t>
      </w:r>
      <w:r w:rsidRPr="00562D30">
        <w:t>late</w:t>
      </w:r>
      <w:r w:rsidR="0E0D7697" w:rsidRPr="00562D30">
        <w:t xml:space="preserve"> </w:t>
      </w:r>
      <w:r w:rsidRPr="00562D30">
        <w:t>to carry</w:t>
      </w:r>
      <w:r w:rsidRPr="00562D30">
        <w:rPr>
          <w:spacing w:val="-3"/>
        </w:rPr>
        <w:t xml:space="preserve"> </w:t>
      </w:r>
      <w:r w:rsidRPr="00562D30">
        <w:t>out</w:t>
      </w:r>
      <w:r w:rsidRPr="00562D30">
        <w:rPr>
          <w:spacing w:val="-1"/>
        </w:rPr>
        <w:t xml:space="preserve"> </w:t>
      </w:r>
      <w:r w:rsidRPr="00562D30">
        <w:t xml:space="preserve">the planned consultation. </w:t>
      </w:r>
      <w:r w:rsidR="00C57AE8" w:rsidRPr="00CF5FE7">
        <w:t xml:space="preserve">Please make every effort to </w:t>
      </w:r>
      <w:proofErr w:type="gramStart"/>
      <w:r w:rsidR="00C57AE8" w:rsidRPr="00CF5FE7">
        <w:t>attend</w:t>
      </w:r>
      <w:proofErr w:type="gramEnd"/>
      <w:r w:rsidR="00C57AE8" w:rsidRPr="00CF5FE7">
        <w:t xml:space="preserve"> your </w:t>
      </w:r>
      <w:proofErr w:type="gramStart"/>
      <w:r w:rsidR="00C57AE8" w:rsidRPr="00CF5FE7">
        <w:t>appointments, or</w:t>
      </w:r>
      <w:proofErr w:type="gramEnd"/>
      <w:r w:rsidR="00C57AE8" w:rsidRPr="00CF5FE7">
        <w:t xml:space="preserve"> rearrange them promptly at a convenient time. It is essential that you engage fully in this process, as significant delays may result in course deferral. If you experience any difficulties, please speak with your personal tutor or </w:t>
      </w:r>
      <w:r w:rsidR="00C57AE8">
        <w:t>course</w:t>
      </w:r>
      <w:r w:rsidR="00C57AE8" w:rsidRPr="00CF5FE7">
        <w:t xml:space="preserve"> lead as soon as possible.</w:t>
      </w:r>
    </w:p>
    <w:p w14:paraId="75531800" w14:textId="77777777" w:rsidR="00160999" w:rsidRDefault="00C57AE8" w:rsidP="00160999">
      <w:pPr>
        <w:spacing w:before="240"/>
        <w:ind w:left="-426" w:right="-46"/>
        <w:jc w:val="both"/>
        <w:rPr>
          <w:color w:val="3B3838" w:themeColor="background2" w:themeShade="40"/>
        </w:rPr>
      </w:pPr>
      <w:r w:rsidRPr="00073CB5">
        <w:rPr>
          <w:color w:val="3B3838" w:themeColor="background2" w:themeShade="40"/>
        </w:rPr>
        <w:t xml:space="preserve">Some students have </w:t>
      </w:r>
      <w:proofErr w:type="spellStart"/>
      <w:r w:rsidRPr="00073CB5">
        <w:rPr>
          <w:color w:val="3B3838" w:themeColor="background2" w:themeShade="40"/>
        </w:rPr>
        <w:t>jeopardised</w:t>
      </w:r>
      <w:proofErr w:type="spellEnd"/>
      <w:r w:rsidRPr="00073CB5">
        <w:rPr>
          <w:color w:val="3B3838" w:themeColor="background2" w:themeShade="40"/>
        </w:rPr>
        <w:t xml:space="preserve"> the start of their placements by not engaging </w:t>
      </w:r>
      <w:proofErr w:type="gramStart"/>
      <w:r w:rsidRPr="00073CB5">
        <w:rPr>
          <w:color w:val="3B3838" w:themeColor="background2" w:themeShade="40"/>
        </w:rPr>
        <w:t>with</w:t>
      </w:r>
      <w:proofErr w:type="gramEnd"/>
      <w:r w:rsidRPr="00073CB5">
        <w:rPr>
          <w:color w:val="3B3838" w:themeColor="background2" w:themeShade="40"/>
        </w:rPr>
        <w:t xml:space="preserve"> Occupational Health, so it is your responsibility to complete all required procedures promptly</w:t>
      </w:r>
      <w:r w:rsidR="007D03C9" w:rsidRPr="00073CB5">
        <w:rPr>
          <w:color w:val="3B3838" w:themeColor="background2" w:themeShade="40"/>
        </w:rPr>
        <w:t xml:space="preserve"> as failure to do so may lead to course deferral or failure to meet course requirements.</w:t>
      </w:r>
    </w:p>
    <w:p w14:paraId="4C7F59CA" w14:textId="76BABF8A" w:rsidR="00B35297" w:rsidRPr="00160999" w:rsidRDefault="00C66A36" w:rsidP="00160999">
      <w:pPr>
        <w:spacing w:before="240"/>
        <w:ind w:left="-426" w:right="-46"/>
        <w:jc w:val="both"/>
        <w:rPr>
          <w:color w:val="3B3838" w:themeColor="background2" w:themeShade="40"/>
        </w:rPr>
      </w:pPr>
      <w:r w:rsidRPr="00073CB5">
        <w:rPr>
          <w:b/>
          <w:bCs/>
          <w:color w:val="3B3838" w:themeColor="background2" w:themeShade="40"/>
        </w:rPr>
        <w:t>Procedures include:</w:t>
      </w:r>
    </w:p>
    <w:p w14:paraId="37D9B17A" w14:textId="77777777" w:rsidR="00073CB5" w:rsidRDefault="00C57AE8" w:rsidP="00073CB5">
      <w:pPr>
        <w:pStyle w:val="ListParagraph"/>
        <w:numPr>
          <w:ilvl w:val="0"/>
          <w:numId w:val="8"/>
        </w:numPr>
        <w:spacing w:before="240"/>
        <w:ind w:left="289" w:right="-45" w:hanging="357"/>
        <w:jc w:val="both"/>
        <w:rPr>
          <w:color w:val="3B3838" w:themeColor="background2" w:themeShade="40"/>
        </w:rPr>
      </w:pPr>
      <w:r w:rsidRPr="00073CB5">
        <w:rPr>
          <w:color w:val="3B3838" w:themeColor="background2" w:themeShade="40"/>
        </w:rPr>
        <w:t>checking emails and voicemail</w:t>
      </w:r>
    </w:p>
    <w:p w14:paraId="3196FFE8" w14:textId="08E4428C" w:rsidR="00073CB5" w:rsidRDefault="00C57AE8" w:rsidP="00073CB5">
      <w:pPr>
        <w:pStyle w:val="ListParagraph"/>
        <w:numPr>
          <w:ilvl w:val="0"/>
          <w:numId w:val="8"/>
        </w:numPr>
        <w:spacing w:before="240"/>
        <w:ind w:left="289" w:right="-45" w:hanging="357"/>
        <w:jc w:val="both"/>
        <w:rPr>
          <w:color w:val="3B3838" w:themeColor="background2" w:themeShade="40"/>
        </w:rPr>
      </w:pPr>
      <w:r w:rsidRPr="00073CB5">
        <w:rPr>
          <w:color w:val="3B3838" w:themeColor="background2" w:themeShade="40"/>
        </w:rPr>
        <w:t>attending or rearranging appointments</w:t>
      </w:r>
    </w:p>
    <w:p w14:paraId="77BD9B1F" w14:textId="357A6D23" w:rsidR="00B35297" w:rsidRPr="00073CB5" w:rsidRDefault="00C57AE8" w:rsidP="00073CB5">
      <w:pPr>
        <w:pStyle w:val="ListParagraph"/>
        <w:numPr>
          <w:ilvl w:val="0"/>
          <w:numId w:val="8"/>
        </w:numPr>
        <w:spacing w:before="240"/>
        <w:ind w:left="289" w:right="-45" w:hanging="357"/>
        <w:jc w:val="both"/>
        <w:rPr>
          <w:color w:val="3B3838" w:themeColor="background2" w:themeShade="40"/>
        </w:rPr>
      </w:pPr>
      <w:r w:rsidRPr="00073CB5">
        <w:rPr>
          <w:color w:val="3B3838" w:themeColor="background2" w:themeShade="40"/>
        </w:rPr>
        <w:t>responding within two contact attempts to avoid delays and additional costs</w:t>
      </w:r>
    </w:p>
    <w:p w14:paraId="307C6415" w14:textId="34B9AD0F" w:rsidR="00B35297" w:rsidRPr="00073CB5" w:rsidRDefault="00C57AE8" w:rsidP="00073CB5">
      <w:pPr>
        <w:pStyle w:val="ListParagraph"/>
        <w:numPr>
          <w:ilvl w:val="0"/>
          <w:numId w:val="8"/>
        </w:numPr>
        <w:spacing w:before="240"/>
        <w:ind w:left="289" w:right="-45" w:hanging="357"/>
        <w:jc w:val="both"/>
        <w:rPr>
          <w:color w:val="3B3838" w:themeColor="background2" w:themeShade="40"/>
        </w:rPr>
      </w:pPr>
      <w:r w:rsidRPr="00073CB5">
        <w:rPr>
          <w:color w:val="3B3838" w:themeColor="background2" w:themeShade="40"/>
        </w:rPr>
        <w:t>submitting your health questionnaire early</w:t>
      </w:r>
    </w:p>
    <w:p w14:paraId="4DDF173F" w14:textId="139EAB39" w:rsidR="00B35297" w:rsidRPr="00073CB5" w:rsidRDefault="00C57AE8" w:rsidP="00073CB5">
      <w:pPr>
        <w:pStyle w:val="ListParagraph"/>
        <w:numPr>
          <w:ilvl w:val="0"/>
          <w:numId w:val="8"/>
        </w:numPr>
        <w:spacing w:before="240"/>
        <w:ind w:left="289" w:right="-45" w:hanging="357"/>
        <w:jc w:val="both"/>
        <w:rPr>
          <w:color w:val="3B3838" w:themeColor="background2" w:themeShade="40"/>
        </w:rPr>
      </w:pPr>
      <w:r w:rsidRPr="00073CB5">
        <w:rPr>
          <w:color w:val="3B3838" w:themeColor="background2" w:themeShade="40"/>
        </w:rPr>
        <w:t>locating vaccination records where required</w:t>
      </w:r>
    </w:p>
    <w:p w14:paraId="2EE0D559" w14:textId="57813A19" w:rsidR="00C57AE8" w:rsidRPr="00073CB5" w:rsidRDefault="00C57AE8" w:rsidP="00073CB5">
      <w:pPr>
        <w:pStyle w:val="ListParagraph"/>
        <w:numPr>
          <w:ilvl w:val="0"/>
          <w:numId w:val="8"/>
        </w:numPr>
        <w:spacing w:before="240"/>
        <w:ind w:left="289" w:right="-45" w:hanging="357"/>
        <w:jc w:val="both"/>
        <w:rPr>
          <w:color w:val="3B3838" w:themeColor="background2" w:themeShade="40"/>
        </w:rPr>
      </w:pPr>
      <w:r w:rsidRPr="00073CB5">
        <w:rPr>
          <w:color w:val="3B3838" w:themeColor="background2" w:themeShade="40"/>
        </w:rPr>
        <w:t>ensuring full completion of the occupational health process</w:t>
      </w:r>
      <w:r w:rsidR="00073CB5">
        <w:rPr>
          <w:color w:val="3B3838" w:themeColor="background2" w:themeShade="40"/>
        </w:rPr>
        <w:t>.</w:t>
      </w:r>
    </w:p>
    <w:p w14:paraId="6502091B" w14:textId="77777777" w:rsidR="00C66A36" w:rsidRPr="00B35297" w:rsidRDefault="00C66A36" w:rsidP="00C66A36">
      <w:pPr>
        <w:pStyle w:val="ListParagraph"/>
        <w:spacing w:before="240"/>
        <w:ind w:left="294" w:right="-46" w:firstLine="0"/>
        <w:jc w:val="both"/>
        <w:rPr>
          <w:color w:val="595959" w:themeColor="text1" w:themeTint="A6"/>
        </w:rPr>
      </w:pPr>
    </w:p>
    <w:p w14:paraId="2DCDB710" w14:textId="2604474E" w:rsidR="00CF5FE7" w:rsidRPr="00073CB5" w:rsidRDefault="64CCE610" w:rsidP="00B205D1">
      <w:pPr>
        <w:pStyle w:val="BodyText"/>
        <w:spacing w:before="119"/>
        <w:ind w:left="-426" w:right="-46"/>
        <w:rPr>
          <w:color w:val="3B3838" w:themeColor="background2" w:themeShade="40"/>
        </w:rPr>
      </w:pPr>
      <w:r w:rsidRPr="00073CB5">
        <w:rPr>
          <w:color w:val="3B3838" w:themeColor="background2" w:themeShade="40"/>
        </w:rPr>
        <w:t xml:space="preserve">The University </w:t>
      </w:r>
      <w:r w:rsidR="5061ACBB" w:rsidRPr="00073CB5">
        <w:rPr>
          <w:color w:val="3B3838" w:themeColor="background2" w:themeShade="40"/>
        </w:rPr>
        <w:t>is</w:t>
      </w:r>
      <w:r w:rsidRPr="00073CB5">
        <w:rPr>
          <w:color w:val="3B3838" w:themeColor="background2" w:themeShade="40"/>
        </w:rPr>
        <w:t xml:space="preserve"> charged </w:t>
      </w:r>
      <w:proofErr w:type="gramStart"/>
      <w:r w:rsidRPr="00073CB5">
        <w:rPr>
          <w:color w:val="3B3838" w:themeColor="background2" w:themeShade="40"/>
        </w:rPr>
        <w:t>for</w:t>
      </w:r>
      <w:proofErr w:type="gramEnd"/>
      <w:r w:rsidRPr="00073CB5">
        <w:rPr>
          <w:color w:val="3B3838" w:themeColor="background2" w:themeShade="40"/>
        </w:rPr>
        <w:t xml:space="preserve"> </w:t>
      </w:r>
      <w:r w:rsidR="5061ACBB" w:rsidRPr="00073CB5">
        <w:rPr>
          <w:color w:val="3B3838" w:themeColor="background2" w:themeShade="40"/>
        </w:rPr>
        <w:t>any</w:t>
      </w:r>
      <w:r w:rsidRPr="00073CB5">
        <w:rPr>
          <w:color w:val="3B3838" w:themeColor="background2" w:themeShade="40"/>
        </w:rPr>
        <w:t xml:space="preserve"> missed appointment</w:t>
      </w:r>
      <w:r w:rsidR="53E5A38A" w:rsidRPr="00073CB5">
        <w:rPr>
          <w:color w:val="3B3838" w:themeColor="background2" w:themeShade="40"/>
        </w:rPr>
        <w:t>(s)</w:t>
      </w:r>
      <w:r w:rsidR="00562CC8" w:rsidRPr="00073CB5">
        <w:rPr>
          <w:color w:val="3B3838" w:themeColor="background2" w:themeShade="40"/>
        </w:rPr>
        <w:t xml:space="preserve">. </w:t>
      </w:r>
      <w:r w:rsidR="00572819">
        <w:rPr>
          <w:color w:val="3B3838" w:themeColor="background2" w:themeShade="40"/>
        </w:rPr>
        <w:t xml:space="preserve"> Students as part of the requirement for placement</w:t>
      </w:r>
      <w:r w:rsidR="003E441A">
        <w:rPr>
          <w:color w:val="3B3838" w:themeColor="background2" w:themeShade="40"/>
        </w:rPr>
        <w:t xml:space="preserve"> are issued with a student honorary contract</w:t>
      </w:r>
      <w:r w:rsidR="0001373A">
        <w:rPr>
          <w:color w:val="3B3838" w:themeColor="background2" w:themeShade="40"/>
        </w:rPr>
        <w:t xml:space="preserve">, which details the cost of missed appointments that </w:t>
      </w:r>
      <w:r w:rsidR="002A00DE">
        <w:rPr>
          <w:color w:val="3B3838" w:themeColor="background2" w:themeShade="40"/>
        </w:rPr>
        <w:t xml:space="preserve">may be charged to you. </w:t>
      </w:r>
      <w:r w:rsidR="00562CC8" w:rsidRPr="00073CB5">
        <w:rPr>
          <w:color w:val="3B3838" w:themeColor="background2" w:themeShade="40"/>
        </w:rPr>
        <w:t xml:space="preserve"> </w:t>
      </w:r>
      <w:r w:rsidR="00C57AE8" w:rsidRPr="00073CB5">
        <w:rPr>
          <w:color w:val="3B3838" w:themeColor="background2" w:themeShade="40"/>
        </w:rPr>
        <w:t>M</w:t>
      </w:r>
      <w:r w:rsidR="00E93A94" w:rsidRPr="00073CB5">
        <w:rPr>
          <w:color w:val="3B3838" w:themeColor="background2" w:themeShade="40"/>
        </w:rPr>
        <w:t>issed appointments may delay clearance and affect course progression.</w:t>
      </w:r>
    </w:p>
    <w:p w14:paraId="4D25243A" w14:textId="77777777" w:rsidR="00916EC9" w:rsidRPr="00073CB5" w:rsidRDefault="00916EC9" w:rsidP="00916EC9">
      <w:pPr>
        <w:pStyle w:val="BodyText"/>
        <w:spacing w:before="120"/>
        <w:ind w:left="-426" w:right="-448"/>
        <w:rPr>
          <w:color w:val="3B3838" w:themeColor="background2" w:themeShade="40"/>
        </w:rPr>
      </w:pPr>
      <w:r w:rsidRPr="00073CB5">
        <w:rPr>
          <w:color w:val="3B3838" w:themeColor="background2" w:themeShade="40"/>
        </w:rPr>
        <w:t xml:space="preserve">Throughout this process all students are asked to treat our external NHS colleagues with respect and to remain professional.  As within any </w:t>
      </w:r>
      <w:proofErr w:type="gramStart"/>
      <w:r w:rsidRPr="00073CB5">
        <w:rPr>
          <w:color w:val="3B3838" w:themeColor="background2" w:themeShade="40"/>
        </w:rPr>
        <w:t>NHS</w:t>
      </w:r>
      <w:proofErr w:type="gramEnd"/>
      <w:r w:rsidRPr="00073CB5">
        <w:rPr>
          <w:color w:val="3B3838" w:themeColor="background2" w:themeShade="40"/>
        </w:rPr>
        <w:t xml:space="preserve"> setting abuse </w:t>
      </w:r>
      <w:proofErr w:type="gramStart"/>
      <w:r w:rsidRPr="00073CB5">
        <w:rPr>
          <w:color w:val="3B3838" w:themeColor="background2" w:themeShade="40"/>
        </w:rPr>
        <w:t>towards</w:t>
      </w:r>
      <w:proofErr w:type="gramEnd"/>
      <w:r w:rsidRPr="00073CB5">
        <w:rPr>
          <w:color w:val="3B3838" w:themeColor="background2" w:themeShade="40"/>
        </w:rPr>
        <w:t xml:space="preserve"> others is not accepted.</w:t>
      </w:r>
    </w:p>
    <w:p w14:paraId="459966BE" w14:textId="77777777" w:rsidR="00916EC9" w:rsidRDefault="00916EC9" w:rsidP="00B205D1">
      <w:pPr>
        <w:spacing w:before="240"/>
        <w:ind w:left="-426" w:right="-46"/>
        <w:jc w:val="both"/>
        <w:rPr>
          <w:b/>
          <w:bCs/>
          <w:color w:val="595959" w:themeColor="text1" w:themeTint="A6"/>
        </w:rPr>
      </w:pPr>
    </w:p>
    <w:p w14:paraId="26ABA1AD" w14:textId="77777777" w:rsidR="005F5F2B" w:rsidRPr="00A04F91" w:rsidRDefault="005F5F2B" w:rsidP="00757678">
      <w:pPr>
        <w:pStyle w:val="Heading1"/>
        <w:ind w:left="-426" w:right="-448"/>
        <w:rPr>
          <w:b/>
          <w:bCs/>
        </w:rPr>
      </w:pPr>
      <w:bookmarkStart w:id="74" w:name="_Toc224309285"/>
      <w:r w:rsidRPr="00A04F91">
        <w:rPr>
          <w:b/>
          <w:bCs/>
        </w:rPr>
        <w:t>Referrals</w:t>
      </w:r>
      <w:bookmarkEnd w:id="74"/>
    </w:p>
    <w:p w14:paraId="2166209F" w14:textId="10D5E0E0" w:rsidR="005F5F2B" w:rsidRPr="00073CB5" w:rsidRDefault="005F5F2B" w:rsidP="00757678">
      <w:pPr>
        <w:pStyle w:val="BodyText"/>
        <w:spacing w:before="119"/>
        <w:ind w:left="-426" w:right="-448"/>
      </w:pPr>
      <w:r w:rsidRPr="00073CB5">
        <w:t xml:space="preserve">Some students may be referred to see the occupational health service by their personal tutor or </w:t>
      </w:r>
      <w:r w:rsidR="00704D8C" w:rsidRPr="00073CB5">
        <w:t>course</w:t>
      </w:r>
      <w:r w:rsidRPr="00073CB5">
        <w:t xml:space="preserve"> team during their time at university.  The</w:t>
      </w:r>
      <w:r w:rsidRPr="00073CB5">
        <w:rPr>
          <w:spacing w:val="-2"/>
        </w:rPr>
        <w:t xml:space="preserve"> </w:t>
      </w:r>
      <w:r w:rsidRPr="00073CB5">
        <w:t>purpose</w:t>
      </w:r>
      <w:r w:rsidRPr="00073CB5">
        <w:rPr>
          <w:spacing w:val="-2"/>
        </w:rPr>
        <w:t xml:space="preserve"> </w:t>
      </w:r>
      <w:r w:rsidRPr="00073CB5">
        <w:t>of</w:t>
      </w:r>
      <w:r w:rsidRPr="00073CB5">
        <w:rPr>
          <w:spacing w:val="-2"/>
        </w:rPr>
        <w:t xml:space="preserve"> </w:t>
      </w:r>
      <w:r w:rsidRPr="00073CB5">
        <w:t>the</w:t>
      </w:r>
      <w:r w:rsidRPr="00073CB5">
        <w:rPr>
          <w:spacing w:val="-4"/>
        </w:rPr>
        <w:t xml:space="preserve"> </w:t>
      </w:r>
      <w:r w:rsidRPr="00073CB5">
        <w:t>consultation</w:t>
      </w:r>
      <w:r w:rsidRPr="00073CB5">
        <w:rPr>
          <w:spacing w:val="-3"/>
        </w:rPr>
        <w:t xml:space="preserve"> </w:t>
      </w:r>
      <w:r w:rsidRPr="00073CB5">
        <w:t>is</w:t>
      </w:r>
      <w:r w:rsidRPr="00073CB5">
        <w:rPr>
          <w:spacing w:val="-4"/>
        </w:rPr>
        <w:t xml:space="preserve"> </w:t>
      </w:r>
      <w:r w:rsidRPr="00073CB5">
        <w:t>to</w:t>
      </w:r>
      <w:r w:rsidRPr="00073CB5">
        <w:rPr>
          <w:spacing w:val="-3"/>
        </w:rPr>
        <w:t xml:space="preserve"> </w:t>
      </w:r>
      <w:r w:rsidRPr="00073CB5">
        <w:t>review any new information/condition and to ensure the initial information provided is still relevant</w:t>
      </w:r>
      <w:proofErr w:type="gramStart"/>
      <w:r w:rsidRPr="00073CB5">
        <w:t>,</w:t>
      </w:r>
      <w:r w:rsidRPr="00073CB5">
        <w:rPr>
          <w:spacing w:val="-4"/>
        </w:rPr>
        <w:t xml:space="preserve"> </w:t>
      </w:r>
      <w:r w:rsidRPr="00073CB5">
        <w:t>to</w:t>
      </w:r>
      <w:r w:rsidRPr="00073CB5">
        <w:rPr>
          <w:spacing w:val="-3"/>
        </w:rPr>
        <w:t xml:space="preserve"> enable</w:t>
      </w:r>
      <w:proofErr w:type="gramEnd"/>
      <w:r w:rsidRPr="00073CB5">
        <w:rPr>
          <w:spacing w:val="-3"/>
        </w:rPr>
        <w:t xml:space="preserve"> to </w:t>
      </w:r>
      <w:r w:rsidRPr="00073CB5">
        <w:t>assess</w:t>
      </w:r>
      <w:r w:rsidRPr="00073CB5">
        <w:rPr>
          <w:spacing w:val="-4"/>
        </w:rPr>
        <w:t xml:space="preserve"> </w:t>
      </w:r>
      <w:r w:rsidRPr="00073CB5">
        <w:t>whether</w:t>
      </w:r>
      <w:r w:rsidRPr="00073CB5">
        <w:rPr>
          <w:spacing w:val="-4"/>
        </w:rPr>
        <w:t xml:space="preserve"> </w:t>
      </w:r>
      <w:r w:rsidRPr="00073CB5">
        <w:t>any</w:t>
      </w:r>
      <w:r w:rsidRPr="00073CB5">
        <w:rPr>
          <w:spacing w:val="-2"/>
        </w:rPr>
        <w:t xml:space="preserve"> </w:t>
      </w:r>
      <w:r w:rsidRPr="00073CB5">
        <w:t>health conditions</w:t>
      </w:r>
      <w:r w:rsidRPr="00073CB5">
        <w:rPr>
          <w:spacing w:val="-2"/>
        </w:rPr>
        <w:t xml:space="preserve"> </w:t>
      </w:r>
      <w:r w:rsidRPr="00073CB5">
        <w:t>may impact upon practice</w:t>
      </w:r>
      <w:r w:rsidRPr="00073CB5">
        <w:rPr>
          <w:spacing w:val="-1"/>
        </w:rPr>
        <w:t xml:space="preserve"> </w:t>
      </w:r>
      <w:r w:rsidRPr="00073CB5">
        <w:t>and whether a</w:t>
      </w:r>
      <w:r w:rsidRPr="00073CB5">
        <w:rPr>
          <w:spacing w:val="-1"/>
        </w:rPr>
        <w:t xml:space="preserve"> </w:t>
      </w:r>
      <w:r w:rsidRPr="00073CB5">
        <w:t>student will need reasonable adjustments to help</w:t>
      </w:r>
      <w:r w:rsidRPr="00073CB5">
        <w:rPr>
          <w:spacing w:val="-2"/>
        </w:rPr>
        <w:t xml:space="preserve"> </w:t>
      </w:r>
      <w:r w:rsidRPr="00073CB5">
        <w:t xml:space="preserve">them </w:t>
      </w:r>
      <w:proofErr w:type="gramStart"/>
      <w:r w:rsidRPr="00073CB5">
        <w:t>on</w:t>
      </w:r>
      <w:proofErr w:type="gramEnd"/>
      <w:r w:rsidRPr="00073CB5">
        <w:t xml:space="preserve"> placement.</w:t>
      </w:r>
      <w:r w:rsidRPr="00073CB5">
        <w:rPr>
          <w:spacing w:val="40"/>
        </w:rPr>
        <w:t xml:space="preserve"> </w:t>
      </w:r>
      <w:r w:rsidRPr="00073CB5">
        <w:t xml:space="preserve">Referrals may also be made following a period of </w:t>
      </w:r>
      <w:r w:rsidR="00766C99" w:rsidRPr="00073CB5">
        <w:t>any significant period of absence to ensure ongoing fitness and to identify any additional support required.</w:t>
      </w:r>
    </w:p>
    <w:p w14:paraId="65FE4522" w14:textId="1CF088C9" w:rsidR="005F5F2B" w:rsidRPr="00073CB5" w:rsidRDefault="005F5F2B" w:rsidP="00757678">
      <w:pPr>
        <w:pStyle w:val="BodyText"/>
        <w:spacing w:before="119"/>
        <w:ind w:left="-426" w:right="-448"/>
      </w:pPr>
      <w:r w:rsidRPr="00073CB5">
        <w:t>The occupational health service will</w:t>
      </w:r>
      <w:r w:rsidRPr="00073CB5">
        <w:rPr>
          <w:spacing w:val="-2"/>
        </w:rPr>
        <w:t xml:space="preserve"> </w:t>
      </w:r>
      <w:r w:rsidRPr="00073CB5">
        <w:t>make</w:t>
      </w:r>
      <w:r w:rsidRPr="00073CB5">
        <w:rPr>
          <w:spacing w:val="-4"/>
        </w:rPr>
        <w:t xml:space="preserve"> </w:t>
      </w:r>
      <w:r w:rsidRPr="00073CB5">
        <w:t>recommendations</w:t>
      </w:r>
      <w:r w:rsidRPr="00073CB5">
        <w:rPr>
          <w:spacing w:val="-2"/>
        </w:rPr>
        <w:t xml:space="preserve"> </w:t>
      </w:r>
      <w:r w:rsidRPr="00073CB5">
        <w:t>as</w:t>
      </w:r>
      <w:r w:rsidRPr="00073CB5">
        <w:rPr>
          <w:spacing w:val="-4"/>
        </w:rPr>
        <w:t xml:space="preserve"> </w:t>
      </w:r>
      <w:r w:rsidRPr="00073CB5">
        <w:t>clinically</w:t>
      </w:r>
      <w:r w:rsidRPr="00073CB5">
        <w:rPr>
          <w:spacing w:val="-4"/>
        </w:rPr>
        <w:t xml:space="preserve"> </w:t>
      </w:r>
      <w:r w:rsidRPr="00073CB5">
        <w:t>indicated</w:t>
      </w:r>
      <w:r w:rsidRPr="00073CB5">
        <w:rPr>
          <w:spacing w:val="-4"/>
        </w:rPr>
        <w:t xml:space="preserve"> </w:t>
      </w:r>
      <w:r w:rsidRPr="00073CB5">
        <w:t>and</w:t>
      </w:r>
      <w:r w:rsidRPr="00073CB5">
        <w:rPr>
          <w:spacing w:val="-3"/>
        </w:rPr>
        <w:t xml:space="preserve"> </w:t>
      </w:r>
      <w:r w:rsidRPr="00073CB5">
        <w:t>they</w:t>
      </w:r>
      <w:r w:rsidRPr="00073CB5">
        <w:rPr>
          <w:spacing w:val="-4"/>
        </w:rPr>
        <w:t xml:space="preserve"> </w:t>
      </w:r>
      <w:r w:rsidRPr="00073CB5">
        <w:t>may</w:t>
      </w:r>
      <w:r w:rsidRPr="00073CB5">
        <w:rPr>
          <w:spacing w:val="-2"/>
        </w:rPr>
        <w:t xml:space="preserve"> </w:t>
      </w:r>
      <w:r w:rsidRPr="00073CB5">
        <w:t>arrange</w:t>
      </w:r>
      <w:r w:rsidRPr="00073CB5">
        <w:rPr>
          <w:spacing w:val="-2"/>
        </w:rPr>
        <w:t xml:space="preserve"> </w:t>
      </w:r>
      <w:r w:rsidRPr="00073CB5">
        <w:t>for</w:t>
      </w:r>
      <w:r w:rsidRPr="00073CB5">
        <w:rPr>
          <w:spacing w:val="-4"/>
        </w:rPr>
        <w:t xml:space="preserve"> </w:t>
      </w:r>
      <w:r w:rsidRPr="00073CB5">
        <w:t>you</w:t>
      </w:r>
      <w:r w:rsidRPr="00073CB5">
        <w:rPr>
          <w:spacing w:val="-3"/>
        </w:rPr>
        <w:t xml:space="preserve"> </w:t>
      </w:r>
      <w:r w:rsidRPr="00073CB5">
        <w:t>to</w:t>
      </w:r>
      <w:r w:rsidRPr="00073CB5">
        <w:rPr>
          <w:spacing w:val="-1"/>
        </w:rPr>
        <w:t xml:space="preserve"> </w:t>
      </w:r>
      <w:r w:rsidRPr="00073CB5">
        <w:t>be</w:t>
      </w:r>
      <w:r w:rsidRPr="00073CB5">
        <w:rPr>
          <w:spacing w:val="-2"/>
        </w:rPr>
        <w:t xml:space="preserve"> </w:t>
      </w:r>
      <w:r w:rsidRPr="00073CB5">
        <w:t>seen</w:t>
      </w:r>
      <w:r w:rsidRPr="00073CB5">
        <w:rPr>
          <w:spacing w:val="-2"/>
        </w:rPr>
        <w:t xml:space="preserve"> </w:t>
      </w:r>
      <w:r w:rsidRPr="00073CB5">
        <w:t>by</w:t>
      </w:r>
      <w:r w:rsidRPr="00073CB5">
        <w:rPr>
          <w:spacing w:val="-4"/>
        </w:rPr>
        <w:t xml:space="preserve"> </w:t>
      </w:r>
      <w:r w:rsidR="53F1CA4E" w:rsidRPr="00073CB5">
        <w:t>an</w:t>
      </w:r>
      <w:r w:rsidRPr="00073CB5">
        <w:t xml:space="preserve"> </w:t>
      </w:r>
      <w:r w:rsidR="74934858" w:rsidRPr="00073CB5">
        <w:t xml:space="preserve">Occupational </w:t>
      </w:r>
      <w:r w:rsidR="7D4467A0" w:rsidRPr="00073CB5">
        <w:t>Health</w:t>
      </w:r>
      <w:r w:rsidR="74934858" w:rsidRPr="00073CB5">
        <w:t xml:space="preserve"> Physician </w:t>
      </w:r>
      <w:r w:rsidRPr="00073CB5">
        <w:t>if the nurse advisor considers it appropriate.</w:t>
      </w:r>
    </w:p>
    <w:p w14:paraId="66AF0D3B" w14:textId="7B2FD2B7" w:rsidR="005F5F2B" w:rsidRPr="00073CB5" w:rsidRDefault="005F5F2B" w:rsidP="00757678">
      <w:pPr>
        <w:pStyle w:val="BodyText"/>
        <w:spacing w:before="120"/>
        <w:ind w:left="-426" w:right="-448"/>
      </w:pPr>
      <w:r w:rsidRPr="00073CB5">
        <w:t>If</w:t>
      </w:r>
      <w:r w:rsidRPr="00073CB5">
        <w:rPr>
          <w:spacing w:val="-2"/>
        </w:rPr>
        <w:t xml:space="preserve"> </w:t>
      </w:r>
      <w:r w:rsidRPr="00073CB5">
        <w:t>you</w:t>
      </w:r>
      <w:r w:rsidRPr="00073CB5">
        <w:rPr>
          <w:spacing w:val="-2"/>
        </w:rPr>
        <w:t xml:space="preserve"> </w:t>
      </w:r>
      <w:r w:rsidRPr="00073CB5">
        <w:t>feel</w:t>
      </w:r>
      <w:r w:rsidRPr="00073CB5">
        <w:rPr>
          <w:spacing w:val="-4"/>
        </w:rPr>
        <w:t xml:space="preserve"> </w:t>
      </w:r>
      <w:r w:rsidRPr="00073CB5">
        <w:t>that</w:t>
      </w:r>
      <w:r w:rsidRPr="00073CB5">
        <w:rPr>
          <w:spacing w:val="-3"/>
        </w:rPr>
        <w:t xml:space="preserve"> </w:t>
      </w:r>
      <w:r w:rsidRPr="00073CB5">
        <w:t>you</w:t>
      </w:r>
      <w:r w:rsidRPr="00073CB5">
        <w:rPr>
          <w:spacing w:val="-5"/>
        </w:rPr>
        <w:t xml:space="preserve"> </w:t>
      </w:r>
      <w:r w:rsidRPr="00073CB5">
        <w:t>may</w:t>
      </w:r>
      <w:r w:rsidRPr="00073CB5">
        <w:rPr>
          <w:spacing w:val="-2"/>
        </w:rPr>
        <w:t xml:space="preserve"> </w:t>
      </w:r>
      <w:r w:rsidRPr="00073CB5">
        <w:t>need</w:t>
      </w:r>
      <w:r w:rsidRPr="00073CB5">
        <w:rPr>
          <w:spacing w:val="-2"/>
        </w:rPr>
        <w:t xml:space="preserve"> </w:t>
      </w:r>
      <w:r w:rsidRPr="00073CB5">
        <w:t>further</w:t>
      </w:r>
      <w:r w:rsidRPr="00073CB5">
        <w:rPr>
          <w:spacing w:val="-2"/>
        </w:rPr>
        <w:t xml:space="preserve"> </w:t>
      </w:r>
      <w:r w:rsidRPr="00073CB5">
        <w:t>assistance</w:t>
      </w:r>
      <w:r w:rsidRPr="00073CB5">
        <w:rPr>
          <w:spacing w:val="-2"/>
        </w:rPr>
        <w:t xml:space="preserve"> </w:t>
      </w:r>
      <w:r w:rsidRPr="00073CB5">
        <w:t>whilst</w:t>
      </w:r>
      <w:r w:rsidRPr="00073CB5">
        <w:rPr>
          <w:spacing w:val="-3"/>
        </w:rPr>
        <w:t xml:space="preserve"> </w:t>
      </w:r>
      <w:r w:rsidRPr="00073CB5">
        <w:t>on</w:t>
      </w:r>
      <w:r w:rsidRPr="00073CB5">
        <w:rPr>
          <w:spacing w:val="-2"/>
        </w:rPr>
        <w:t xml:space="preserve"> </w:t>
      </w:r>
      <w:r w:rsidRPr="00073CB5">
        <w:t>placement,</w:t>
      </w:r>
      <w:r w:rsidRPr="00073CB5">
        <w:rPr>
          <w:spacing w:val="-3"/>
        </w:rPr>
        <w:t xml:space="preserve"> </w:t>
      </w:r>
      <w:r w:rsidRPr="00073CB5">
        <w:t>or</w:t>
      </w:r>
      <w:r w:rsidRPr="00073CB5">
        <w:rPr>
          <w:spacing w:val="-2"/>
        </w:rPr>
        <w:t xml:space="preserve"> </w:t>
      </w:r>
      <w:r w:rsidRPr="00073CB5">
        <w:t>if</w:t>
      </w:r>
      <w:r w:rsidRPr="00073CB5">
        <w:rPr>
          <w:spacing w:val="-4"/>
        </w:rPr>
        <w:t xml:space="preserve"> </w:t>
      </w:r>
      <w:r w:rsidRPr="00073CB5">
        <w:t>you</w:t>
      </w:r>
      <w:r w:rsidRPr="00073CB5">
        <w:rPr>
          <w:spacing w:val="-2"/>
        </w:rPr>
        <w:t xml:space="preserve"> </w:t>
      </w:r>
      <w:r w:rsidRPr="00073CB5">
        <w:t>have</w:t>
      </w:r>
      <w:r w:rsidRPr="00073CB5">
        <w:rPr>
          <w:spacing w:val="-2"/>
        </w:rPr>
        <w:t xml:space="preserve"> </w:t>
      </w:r>
      <w:r w:rsidRPr="00073CB5">
        <w:t>concerns</w:t>
      </w:r>
      <w:r w:rsidRPr="00073CB5">
        <w:rPr>
          <w:spacing w:val="-2"/>
        </w:rPr>
        <w:t xml:space="preserve"> </w:t>
      </w:r>
      <w:r w:rsidRPr="00073CB5">
        <w:t xml:space="preserve">about your physical or mental health you should speak to your personal tutor or </w:t>
      </w:r>
      <w:r w:rsidR="00704D8C" w:rsidRPr="00073CB5">
        <w:t>course</w:t>
      </w:r>
      <w:r w:rsidRPr="00073CB5">
        <w:t xml:space="preserve"> team in the first instance </w:t>
      </w:r>
      <w:r w:rsidR="00DF75E0" w:rsidRPr="00073CB5">
        <w:t xml:space="preserve">and </w:t>
      </w:r>
      <w:r w:rsidR="00DF75E0" w:rsidRPr="00073CB5">
        <w:lastRenderedPageBreak/>
        <w:t>discuss an</w:t>
      </w:r>
      <w:r w:rsidRPr="00073CB5">
        <w:t xml:space="preserve"> Occupational Health</w:t>
      </w:r>
      <w:r w:rsidR="00DF75E0" w:rsidRPr="00073CB5">
        <w:t xml:space="preserve"> referral and/or University support.</w:t>
      </w:r>
    </w:p>
    <w:p w14:paraId="3A03A8B2" w14:textId="77777777" w:rsidR="005F5F2B" w:rsidRDefault="005F5F2B" w:rsidP="00757678">
      <w:pPr>
        <w:pStyle w:val="BodyText"/>
        <w:ind w:left="-426" w:right="-448"/>
        <w:rPr>
          <w:sz w:val="26"/>
        </w:rPr>
      </w:pPr>
    </w:p>
    <w:p w14:paraId="396B8EBB" w14:textId="77777777" w:rsidR="005F5F2B" w:rsidRDefault="005F5F2B" w:rsidP="00757678">
      <w:pPr>
        <w:pStyle w:val="BodyText"/>
        <w:spacing w:before="29"/>
        <w:ind w:left="-426" w:right="-448"/>
        <w:rPr>
          <w:sz w:val="26"/>
        </w:rPr>
      </w:pPr>
    </w:p>
    <w:p w14:paraId="6E4F5C25" w14:textId="396CB037" w:rsidR="005F5F2B" w:rsidRPr="00A04F91" w:rsidRDefault="001D3166" w:rsidP="00757678">
      <w:pPr>
        <w:pStyle w:val="Heading1"/>
        <w:ind w:left="-426" w:right="-448"/>
        <w:rPr>
          <w:b/>
          <w:bCs/>
        </w:rPr>
      </w:pPr>
      <w:bookmarkStart w:id="75" w:name="_Toc224309286"/>
      <w:r w:rsidRPr="3D0A2E02">
        <w:rPr>
          <w:b/>
          <w:bCs/>
        </w:rPr>
        <w:t xml:space="preserve">Reasonable </w:t>
      </w:r>
      <w:r w:rsidR="005F5F2B" w:rsidRPr="3D0A2E02">
        <w:rPr>
          <w:b/>
          <w:bCs/>
        </w:rPr>
        <w:t>Adjustments</w:t>
      </w:r>
      <w:bookmarkEnd w:id="75"/>
    </w:p>
    <w:p w14:paraId="40EE52DE" w14:textId="54339FB9" w:rsidR="204BC094" w:rsidRDefault="204BC094" w:rsidP="3D0A2E02">
      <w:pPr>
        <w:pStyle w:val="BodyText"/>
        <w:spacing w:before="122"/>
        <w:ind w:left="-426" w:right="-448"/>
      </w:pPr>
      <w:r>
        <w:t>Occupational Health is an independent advisory service working collaboratively with the University. Where recommendations require broader consideration with our stakeholders, they will be reviewed through the University’s decision</w:t>
      </w:r>
      <w:r>
        <w:noBreakHyphen/>
        <w:t xml:space="preserve">making processes to ensure they are appropriate, proportionate, and aligned with HEOPS requirements, University policies, and professional standards. This approach ensures that adjustments are agreed fairly and consistently, while </w:t>
      </w:r>
      <w:proofErr w:type="spellStart"/>
      <w:r>
        <w:t>prioritising</w:t>
      </w:r>
      <w:proofErr w:type="spellEnd"/>
      <w:r>
        <w:t xml:space="preserve"> student support and safety in line with the Equality Act 2010.</w:t>
      </w:r>
    </w:p>
    <w:p w14:paraId="32ADDB7C" w14:textId="3E2AC4D6" w:rsidR="204BC094" w:rsidRDefault="204BC094" w:rsidP="3D0A2E02">
      <w:pPr>
        <w:pStyle w:val="BodyText"/>
        <w:spacing w:before="122"/>
        <w:ind w:left="-426" w:right="-448"/>
      </w:pPr>
      <w:r>
        <w:t>Please note that Occupational Health cannot advise on placement locations except for clear health reasons. Non</w:t>
      </w:r>
      <w:r>
        <w:noBreakHyphen/>
        <w:t>health</w:t>
      </w:r>
      <w:r>
        <w:noBreakHyphen/>
        <w:t>related issues, such as travel, journey time, or childcare, must be discussed with your personal tutor or the University’s placement office.</w:t>
      </w:r>
    </w:p>
    <w:p w14:paraId="74DBC647" w14:textId="50FB943C" w:rsidR="3D0A2E02" w:rsidRDefault="3D0A2E02" w:rsidP="3D0A2E02">
      <w:pPr>
        <w:pStyle w:val="BodyText"/>
        <w:spacing w:before="122"/>
        <w:ind w:left="-426" w:right="-448"/>
      </w:pPr>
    </w:p>
    <w:p w14:paraId="6450664F" w14:textId="06DCEB44" w:rsidR="3D0A2E02" w:rsidRDefault="3D0A2E02" w:rsidP="3D0A2E02">
      <w:pPr>
        <w:pStyle w:val="BodyText"/>
        <w:spacing w:before="122"/>
        <w:ind w:left="-426" w:right="-448"/>
      </w:pPr>
    </w:p>
    <w:p w14:paraId="447FA430" w14:textId="77777777" w:rsidR="005F5F2B" w:rsidRPr="00073CB5" w:rsidRDefault="005F5F2B" w:rsidP="00757678">
      <w:pPr>
        <w:pStyle w:val="BodyText"/>
        <w:spacing w:before="94"/>
        <w:ind w:left="-426" w:right="-448"/>
      </w:pPr>
    </w:p>
    <w:p w14:paraId="563099FD" w14:textId="77777777" w:rsidR="005D5803" w:rsidRPr="00073CB5" w:rsidRDefault="000771D5" w:rsidP="00757678">
      <w:pPr>
        <w:pStyle w:val="Heading1"/>
        <w:ind w:left="-426" w:right="-448"/>
        <w:rPr>
          <w:b/>
          <w:bCs/>
          <w:color w:val="595959" w:themeColor="text1" w:themeTint="A6"/>
        </w:rPr>
      </w:pPr>
      <w:bookmarkStart w:id="76" w:name="_Toc224309287"/>
      <w:r w:rsidRPr="00073CB5">
        <w:rPr>
          <w:b/>
          <w:bCs/>
          <w:color w:val="595959" w:themeColor="text1" w:themeTint="A6"/>
        </w:rPr>
        <w:t>Feedback</w:t>
      </w:r>
      <w:bookmarkEnd w:id="76"/>
      <w:r w:rsidRPr="00073CB5">
        <w:rPr>
          <w:b/>
          <w:bCs/>
          <w:color w:val="595959" w:themeColor="text1" w:themeTint="A6"/>
        </w:rPr>
        <w:t xml:space="preserve"> </w:t>
      </w:r>
    </w:p>
    <w:p w14:paraId="0388DADE" w14:textId="77777777" w:rsidR="005D5803" w:rsidRPr="00073CB5" w:rsidRDefault="005D5803" w:rsidP="005D5803">
      <w:pPr>
        <w:pStyle w:val="BodyText"/>
        <w:spacing w:before="119"/>
        <w:ind w:left="-426" w:right="-22"/>
      </w:pPr>
      <w:r w:rsidRPr="00073CB5">
        <w:t>We</w:t>
      </w:r>
      <w:r w:rsidRPr="00073CB5">
        <w:rPr>
          <w:spacing w:val="-4"/>
        </w:rPr>
        <w:t xml:space="preserve"> </w:t>
      </w:r>
      <w:r w:rsidRPr="00073CB5">
        <w:t>welcome</w:t>
      </w:r>
      <w:r w:rsidRPr="00073CB5">
        <w:rPr>
          <w:spacing w:val="-4"/>
        </w:rPr>
        <w:t xml:space="preserve"> </w:t>
      </w:r>
      <w:r w:rsidRPr="00073CB5">
        <w:t>your</w:t>
      </w:r>
      <w:r w:rsidRPr="00073CB5">
        <w:rPr>
          <w:spacing w:val="-5"/>
        </w:rPr>
        <w:t xml:space="preserve"> </w:t>
      </w:r>
      <w:r w:rsidRPr="00073CB5">
        <w:t>feedback</w:t>
      </w:r>
      <w:r w:rsidRPr="00073CB5">
        <w:rPr>
          <w:spacing w:val="-2"/>
        </w:rPr>
        <w:t xml:space="preserve"> </w:t>
      </w:r>
      <w:r w:rsidRPr="00073CB5">
        <w:t>and</w:t>
      </w:r>
      <w:r w:rsidRPr="00073CB5">
        <w:rPr>
          <w:spacing w:val="-3"/>
        </w:rPr>
        <w:t xml:space="preserve"> </w:t>
      </w:r>
      <w:r w:rsidRPr="00073CB5">
        <w:t xml:space="preserve">ask that at Student voice meetings you share any positive or negative challenges you may have faced with the Occupational </w:t>
      </w:r>
      <w:proofErr w:type="gramStart"/>
      <w:r w:rsidRPr="00073CB5">
        <w:t>health process</w:t>
      </w:r>
      <w:proofErr w:type="gramEnd"/>
      <w:r w:rsidRPr="00073CB5">
        <w:t xml:space="preserve"> so that the </w:t>
      </w:r>
      <w:proofErr w:type="gramStart"/>
      <w:r w:rsidRPr="00073CB5">
        <w:t>Faculty</w:t>
      </w:r>
      <w:proofErr w:type="gramEnd"/>
      <w:r w:rsidRPr="00073CB5">
        <w:t xml:space="preserve"> can ensure that processes are continuously reviewed.</w:t>
      </w:r>
    </w:p>
    <w:p w14:paraId="3B6CDB1E" w14:textId="77777777" w:rsidR="005D5803" w:rsidRPr="00073CB5" w:rsidRDefault="005D5803" w:rsidP="00757678">
      <w:pPr>
        <w:pStyle w:val="Heading1"/>
        <w:ind w:left="-426" w:right="-448"/>
        <w:rPr>
          <w:b/>
          <w:bCs/>
          <w:color w:val="595959" w:themeColor="text1" w:themeTint="A6"/>
        </w:rPr>
      </w:pPr>
    </w:p>
    <w:p w14:paraId="7C12342D" w14:textId="33C405EA" w:rsidR="005F5F2B" w:rsidRPr="00073CB5" w:rsidRDefault="005D5803" w:rsidP="00757678">
      <w:pPr>
        <w:pStyle w:val="Heading1"/>
        <w:ind w:left="-426" w:right="-448"/>
        <w:rPr>
          <w:b/>
          <w:bCs/>
          <w:color w:val="595959" w:themeColor="text1" w:themeTint="A6"/>
        </w:rPr>
      </w:pPr>
      <w:bookmarkStart w:id="77" w:name="_Toc224309288"/>
      <w:r w:rsidRPr="00073CB5">
        <w:rPr>
          <w:b/>
          <w:bCs/>
          <w:color w:val="595959" w:themeColor="text1" w:themeTint="A6"/>
        </w:rPr>
        <w:t xml:space="preserve">Appeals &amp; </w:t>
      </w:r>
      <w:r w:rsidR="000771D5" w:rsidRPr="00073CB5">
        <w:rPr>
          <w:b/>
          <w:bCs/>
          <w:color w:val="595959" w:themeColor="text1" w:themeTint="A6"/>
        </w:rPr>
        <w:t>Complaints</w:t>
      </w:r>
      <w:bookmarkEnd w:id="77"/>
      <w:r w:rsidR="000771D5" w:rsidRPr="00073CB5">
        <w:rPr>
          <w:b/>
          <w:bCs/>
          <w:color w:val="595959" w:themeColor="text1" w:themeTint="A6"/>
        </w:rPr>
        <w:t xml:space="preserve"> </w:t>
      </w:r>
    </w:p>
    <w:p w14:paraId="0644A792" w14:textId="4D6DFDB3" w:rsidR="00E75E27" w:rsidRPr="00073CB5" w:rsidRDefault="0026274C" w:rsidP="00392716">
      <w:pPr>
        <w:pStyle w:val="BodyText"/>
        <w:spacing w:before="119"/>
        <w:ind w:left="-426" w:right="-22"/>
      </w:pPr>
      <w:r w:rsidRPr="00073CB5">
        <w:t>If you</w:t>
      </w:r>
      <w:r w:rsidR="005D5803" w:rsidRPr="00073CB5">
        <w:t xml:space="preserve"> would </w:t>
      </w:r>
      <w:r w:rsidR="00156BFB" w:rsidRPr="00073CB5">
        <w:t>like</w:t>
      </w:r>
      <w:r w:rsidR="005D5803" w:rsidRPr="00073CB5">
        <w:t xml:space="preserve"> to appeal against an </w:t>
      </w:r>
      <w:r w:rsidR="00156BFB" w:rsidRPr="00073CB5">
        <w:t>Occupational</w:t>
      </w:r>
      <w:r w:rsidR="005D5803" w:rsidRPr="00073CB5">
        <w:t xml:space="preserve"> health decision </w:t>
      </w:r>
      <w:r w:rsidR="00E75E27" w:rsidRPr="00073CB5">
        <w:t xml:space="preserve">as part of the course requirements through admissions, please refer to the applicant complaints and appeals policy:  </w:t>
      </w:r>
      <w:hyperlink r:id="rId27" w:history="1">
        <w:r w:rsidR="00E75E27" w:rsidRPr="00073CB5">
          <w:rPr>
            <w:rStyle w:val="Hyperlink"/>
            <w:color w:val="595959" w:themeColor="text1" w:themeTint="A6"/>
          </w:rPr>
          <w:t>Applicant Complaints and Appeals Policy (2).pdf</w:t>
        </w:r>
      </w:hyperlink>
      <w:r w:rsidR="00E75E27" w:rsidRPr="00073CB5">
        <w:t xml:space="preserve">.  </w:t>
      </w:r>
    </w:p>
    <w:p w14:paraId="4A76382C" w14:textId="77777777" w:rsidR="00E75E27" w:rsidRPr="00073CB5" w:rsidRDefault="00E75E27" w:rsidP="00392716">
      <w:pPr>
        <w:pStyle w:val="BodyText"/>
        <w:spacing w:before="119"/>
        <w:ind w:left="-426" w:right="-22"/>
      </w:pPr>
    </w:p>
    <w:p w14:paraId="27753E62" w14:textId="3E29DF6B" w:rsidR="00392716" w:rsidRPr="00392716" w:rsidRDefault="00E75E27" w:rsidP="00392716">
      <w:pPr>
        <w:pStyle w:val="BodyText"/>
        <w:spacing w:before="119"/>
        <w:ind w:left="-426" w:right="-22"/>
        <w:rPr>
          <w:lang w:val="en-GB"/>
        </w:rPr>
      </w:pPr>
      <w:r w:rsidRPr="00073CB5">
        <w:t>To</w:t>
      </w:r>
      <w:r w:rsidR="00156BFB" w:rsidRPr="00073CB5">
        <w:t xml:space="preserve"> </w:t>
      </w:r>
      <w:r w:rsidR="00A70945" w:rsidRPr="00073CB5">
        <w:t>raise concerns</w:t>
      </w:r>
      <w:r w:rsidR="0026274C" w:rsidRPr="00073CB5">
        <w:t xml:space="preserve"> about the process, we suggest that you </w:t>
      </w:r>
      <w:proofErr w:type="gramStart"/>
      <w:r w:rsidR="0026274C" w:rsidRPr="00073CB5">
        <w:t>raise with</w:t>
      </w:r>
      <w:proofErr w:type="gramEnd"/>
      <w:r w:rsidR="0026274C" w:rsidRPr="00073CB5">
        <w:t xml:space="preserve"> a member of the course team</w:t>
      </w:r>
      <w:r w:rsidR="00F92F7C" w:rsidRPr="00073CB5">
        <w:t xml:space="preserve"> </w:t>
      </w:r>
      <w:r w:rsidR="00652BE1" w:rsidRPr="00073CB5">
        <w:t xml:space="preserve">for a local </w:t>
      </w:r>
      <w:proofErr w:type="gramStart"/>
      <w:r w:rsidR="00652BE1" w:rsidRPr="00073CB5">
        <w:t xml:space="preserve">resolution  </w:t>
      </w:r>
      <w:r w:rsidR="00F92F7C" w:rsidRPr="00073CB5">
        <w:t>or</w:t>
      </w:r>
      <w:proofErr w:type="gramEnd"/>
      <w:r w:rsidR="00F92F7C" w:rsidRPr="00073CB5">
        <w:t xml:space="preserve"> you can make a formal complaint through the </w:t>
      </w:r>
      <w:r w:rsidR="001E2D76" w:rsidRPr="00073CB5">
        <w:t>University’s</w:t>
      </w:r>
      <w:r w:rsidR="00F92F7C" w:rsidRPr="00073CB5">
        <w:t xml:space="preserve"> compliant process.  Details </w:t>
      </w:r>
      <w:r w:rsidR="00F92F7C" w:rsidRPr="00392716">
        <w:t>can be found</w:t>
      </w:r>
      <w:r w:rsidR="001E2D76" w:rsidRPr="00392716">
        <w:t xml:space="preserve"> through the linked complaints policy: </w:t>
      </w:r>
      <w:hyperlink r:id="rId28" w:history="1">
        <w:r w:rsidR="001E2D76" w:rsidRPr="00156BFB">
          <w:rPr>
            <w:rStyle w:val="Hyperlink"/>
            <w:color w:val="0070C0"/>
          </w:rPr>
          <w:t>student complaints policy</w:t>
        </w:r>
      </w:hyperlink>
      <w:r w:rsidR="001E2D76" w:rsidRPr="00392716">
        <w:t xml:space="preserve"> </w:t>
      </w:r>
      <w:r w:rsidR="00652BE1">
        <w:t>and by</w:t>
      </w:r>
      <w:r w:rsidR="00392716" w:rsidRPr="00392716">
        <w:t xml:space="preserve"> completing the complaints form: </w:t>
      </w:r>
      <w:hyperlink r:id="rId29" w:tgtFrame="_blank" w:history="1">
        <w:r w:rsidR="00392716" w:rsidRPr="00156BFB">
          <w:rPr>
            <w:rStyle w:val="Hyperlink"/>
            <w:color w:val="0070C0"/>
            <w:lang w:val="en-GB"/>
          </w:rPr>
          <w:t>Student Complaints Form</w:t>
        </w:r>
      </w:hyperlink>
      <w:r w:rsidR="00652BE1">
        <w:rPr>
          <w:color w:val="0070C0"/>
        </w:rPr>
        <w:t>.</w:t>
      </w:r>
    </w:p>
    <w:p w14:paraId="4A38749E" w14:textId="57E706E6" w:rsidR="0026274C" w:rsidRDefault="0026274C" w:rsidP="0018092C">
      <w:pPr>
        <w:pStyle w:val="BodyText"/>
        <w:spacing w:before="119"/>
        <w:ind w:left="-426" w:right="-22"/>
      </w:pPr>
    </w:p>
    <w:p w14:paraId="61FC9CF7" w14:textId="373424D5" w:rsidR="00E75E27" w:rsidRDefault="00E75E27" w:rsidP="0018092C">
      <w:pPr>
        <w:pStyle w:val="BodyText"/>
        <w:spacing w:before="119"/>
        <w:ind w:left="-426" w:right="-22"/>
      </w:pPr>
    </w:p>
    <w:p w14:paraId="3DAD1D98" w14:textId="77777777" w:rsidR="000771D5" w:rsidRDefault="000771D5" w:rsidP="0018092C">
      <w:pPr>
        <w:pStyle w:val="BodyText"/>
        <w:spacing w:before="119"/>
        <w:ind w:left="-426" w:right="-22"/>
      </w:pPr>
    </w:p>
    <w:p w14:paraId="086481E3" w14:textId="2145D94F" w:rsidR="0018092C" w:rsidRDefault="0018092C">
      <w:pPr>
        <w:widowControl/>
        <w:autoSpaceDE/>
        <w:autoSpaceDN/>
        <w:spacing w:after="160" w:line="259" w:lineRule="auto"/>
        <w:rPr>
          <w:color w:val="808080"/>
        </w:rPr>
      </w:pPr>
      <w:r>
        <w:rPr>
          <w:color w:val="808080"/>
        </w:rPr>
        <w:br w:type="page"/>
      </w:r>
    </w:p>
    <w:p w14:paraId="0FAE6459" w14:textId="77777777" w:rsidR="00FC7273" w:rsidRDefault="00FC7273" w:rsidP="0018092C">
      <w:pPr>
        <w:pStyle w:val="BodyText"/>
        <w:spacing w:before="119"/>
        <w:ind w:left="-426" w:right="-448"/>
        <w:rPr>
          <w:b/>
          <w:bCs/>
          <w:color w:val="1F4E79" w:themeColor="accent5" w:themeShade="80"/>
          <w:sz w:val="30"/>
          <w:szCs w:val="30"/>
        </w:rPr>
      </w:pPr>
    </w:p>
    <w:p w14:paraId="2E9D9858" w14:textId="7A50CA0E" w:rsidR="00D1123A" w:rsidRPr="0018092C" w:rsidRDefault="00D1123A" w:rsidP="0018092C">
      <w:pPr>
        <w:pStyle w:val="Heading1"/>
        <w:ind w:left="-284"/>
        <w:rPr>
          <w:b/>
          <w:bCs/>
        </w:rPr>
      </w:pPr>
      <w:bookmarkStart w:id="78" w:name="_Toc224309289"/>
      <w:r w:rsidRPr="0018092C">
        <w:rPr>
          <w:b/>
          <w:bCs/>
        </w:rPr>
        <w:t>Appendix 1 - Referring to Healthcare students only</w:t>
      </w:r>
      <w:bookmarkEnd w:id="78"/>
    </w:p>
    <w:p w14:paraId="0C965111" w14:textId="77777777" w:rsidR="00D1123A" w:rsidRPr="00F8298A" w:rsidRDefault="00D1123A" w:rsidP="00D1123A">
      <w:pPr>
        <w:pStyle w:val="BodyText"/>
        <w:spacing w:before="93"/>
        <w:ind w:left="-284" w:right="-590"/>
        <w:rPr>
          <w:color w:val="1F4E79" w:themeColor="accent5" w:themeShade="80"/>
        </w:rPr>
      </w:pPr>
    </w:p>
    <w:p w14:paraId="7D939711"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 xml:space="preserve">For healthcare students, the second part of the health clearance process involves blood screening and recommended vaccinations based on current Department of Health guidance. Health clearance can only be completed once the necessary </w:t>
      </w:r>
      <w:proofErr w:type="gramStart"/>
      <w:r w:rsidRPr="00C96412">
        <w:rPr>
          <w:rFonts w:ascii="Segoe UI" w:eastAsia="Times New Roman" w:hAnsi="Segoe UI" w:cs="Segoe UI"/>
          <w:sz w:val="21"/>
          <w:szCs w:val="21"/>
          <w:lang w:val="en-GB" w:eastAsia="en-GB"/>
        </w:rPr>
        <w:t>screening</w:t>
      </w:r>
      <w:proofErr w:type="gramEnd"/>
      <w:r w:rsidRPr="00C96412">
        <w:rPr>
          <w:rFonts w:ascii="Segoe UI" w:eastAsia="Times New Roman" w:hAnsi="Segoe UI" w:cs="Segoe UI"/>
          <w:sz w:val="21"/>
          <w:szCs w:val="21"/>
          <w:lang w:val="en-GB" w:eastAsia="en-GB"/>
        </w:rPr>
        <w:t xml:space="preserve"> and any recommended vaccinations or immunity evidence have been reviewed. If you have concerns about vaccination, please speak with your personal tutor or course lead to explore available options, including risk assessment.</w:t>
      </w:r>
    </w:p>
    <w:p w14:paraId="634DC7F2"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The University and practice learning partners recommend that you are vaccinated against certain infectious diseases, or can provide evidence of immunity, where this is relevant to the nature of your clinical placements. In circumstances where recommended vaccinations are declined, a risk assessment will be required to determine whether it is safe for you to undertake placement activities. In some cases, this may affect your ability to proceed onto or continue with the programme if the risks cannot be mitigated.</w:t>
      </w:r>
    </w:p>
    <w:p w14:paraId="77CE9B6F"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b/>
          <w:bCs/>
          <w:sz w:val="21"/>
          <w:szCs w:val="21"/>
          <w:lang w:val="en-GB" w:eastAsia="en-GB"/>
        </w:rPr>
        <w:t>Key Definitions</w:t>
      </w:r>
    </w:p>
    <w:p w14:paraId="4C2DD62D" w14:textId="77777777" w:rsidR="00C96412" w:rsidRPr="00C96412" w:rsidRDefault="00C96412" w:rsidP="00E60A5C">
      <w:pPr>
        <w:widowControl/>
        <w:numPr>
          <w:ilvl w:val="0"/>
          <w:numId w:val="9"/>
        </w:numPr>
        <w:autoSpaceDE/>
        <w:autoSpaceDN/>
        <w:spacing w:before="100" w:beforeAutospacing="1" w:after="100" w:afterAutospacing="1" w:line="300" w:lineRule="atLeast"/>
        <w:ind w:left="284" w:hanging="284"/>
        <w:rPr>
          <w:rFonts w:ascii="Segoe UI" w:eastAsia="Times New Roman" w:hAnsi="Segoe UI" w:cs="Segoe UI"/>
          <w:sz w:val="21"/>
          <w:szCs w:val="21"/>
          <w:lang w:val="en-GB" w:eastAsia="en-GB"/>
        </w:rPr>
      </w:pPr>
      <w:r w:rsidRPr="00C96412">
        <w:rPr>
          <w:rFonts w:ascii="Segoe UI" w:eastAsia="Times New Roman" w:hAnsi="Segoe UI" w:cs="Segoe UI"/>
          <w:b/>
          <w:bCs/>
          <w:sz w:val="21"/>
          <w:szCs w:val="21"/>
          <w:lang w:val="en-GB" w:eastAsia="en-GB"/>
        </w:rPr>
        <w:t>Immunisation</w:t>
      </w:r>
      <w:r w:rsidRPr="00C96412">
        <w:rPr>
          <w:rFonts w:ascii="Segoe UI" w:eastAsia="Times New Roman" w:hAnsi="Segoe UI" w:cs="Segoe UI"/>
          <w:sz w:val="21"/>
          <w:szCs w:val="21"/>
          <w:lang w:val="en-GB" w:eastAsia="en-GB"/>
        </w:rPr>
        <w:t xml:space="preserve"> is the process of becoming immune or resistant to an infectious disease, typically through vaccination.</w:t>
      </w:r>
    </w:p>
    <w:p w14:paraId="157E6912" w14:textId="77777777" w:rsidR="00C96412" w:rsidRPr="00C96412" w:rsidRDefault="00C96412" w:rsidP="00E60A5C">
      <w:pPr>
        <w:widowControl/>
        <w:numPr>
          <w:ilvl w:val="0"/>
          <w:numId w:val="9"/>
        </w:numPr>
        <w:autoSpaceDE/>
        <w:autoSpaceDN/>
        <w:spacing w:before="100" w:beforeAutospacing="1" w:after="100" w:afterAutospacing="1" w:line="300" w:lineRule="atLeast"/>
        <w:ind w:left="284" w:hanging="284"/>
        <w:rPr>
          <w:rFonts w:ascii="Segoe UI" w:eastAsia="Times New Roman" w:hAnsi="Segoe UI" w:cs="Segoe UI"/>
          <w:sz w:val="21"/>
          <w:szCs w:val="21"/>
          <w:lang w:val="en-GB" w:eastAsia="en-GB"/>
        </w:rPr>
      </w:pPr>
      <w:r w:rsidRPr="00C96412">
        <w:rPr>
          <w:rFonts w:ascii="Segoe UI" w:eastAsia="Times New Roman" w:hAnsi="Segoe UI" w:cs="Segoe UI"/>
          <w:b/>
          <w:bCs/>
          <w:sz w:val="21"/>
          <w:szCs w:val="21"/>
          <w:lang w:val="en-GB" w:eastAsia="en-GB"/>
        </w:rPr>
        <w:t>Vaccination</w:t>
      </w:r>
      <w:r w:rsidRPr="00C96412">
        <w:rPr>
          <w:rFonts w:ascii="Segoe UI" w:eastAsia="Times New Roman" w:hAnsi="Segoe UI" w:cs="Segoe UI"/>
          <w:sz w:val="21"/>
          <w:szCs w:val="21"/>
          <w:lang w:val="en-GB" w:eastAsia="en-GB"/>
        </w:rPr>
        <w:t xml:space="preserve"> involves administering a vaccine to stimulate immunity to a specific disease.</w:t>
      </w:r>
    </w:p>
    <w:p w14:paraId="46C7E502"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You are encouraged to gather as much vaccination history as possible in advance, as this will help streamline the clearance process. Evidence may include childhood vaccination records or documentation from your GP or previous occupational health provider. Bringing this information to your first appointment will minimise delays.</w:t>
      </w:r>
    </w:p>
    <w:p w14:paraId="7DA95DA2" w14:textId="77777777" w:rsid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If you have previously worked in a healthcare setting and already have immunity evidence for Hepatitis B, Measles, Pertussis, Rubella, Varicella or Tuberculosis (TB), please provide copies of your occupational health documentation.</w:t>
      </w:r>
    </w:p>
    <w:p w14:paraId="58AF19B5" w14:textId="77777777" w:rsidR="00E60A5C" w:rsidRPr="00A04F91" w:rsidRDefault="00E60A5C" w:rsidP="00E60A5C">
      <w:pPr>
        <w:pStyle w:val="Heading1"/>
        <w:ind w:left="-284" w:right="-590"/>
        <w:rPr>
          <w:b/>
          <w:bCs/>
        </w:rPr>
      </w:pPr>
      <w:bookmarkStart w:id="79" w:name="_Toc224309290"/>
      <w:r w:rsidRPr="00A04F91">
        <w:rPr>
          <w:b/>
          <w:bCs/>
        </w:rPr>
        <w:t>Needle</w:t>
      </w:r>
      <w:r w:rsidRPr="00A04F91">
        <w:rPr>
          <w:b/>
          <w:bCs/>
          <w:spacing w:val="-10"/>
        </w:rPr>
        <w:t xml:space="preserve"> </w:t>
      </w:r>
      <w:r w:rsidRPr="00A04F91">
        <w:rPr>
          <w:b/>
          <w:bCs/>
          <w:spacing w:val="-2"/>
        </w:rPr>
        <w:t>phobia</w:t>
      </w:r>
      <w:bookmarkEnd w:id="79"/>
    </w:p>
    <w:p w14:paraId="507A2572" w14:textId="77777777" w:rsidR="00E60A5C" w:rsidRPr="00073CB5" w:rsidRDefault="00E60A5C" w:rsidP="00E60A5C">
      <w:pPr>
        <w:pStyle w:val="BodyText"/>
        <w:spacing w:before="119"/>
        <w:ind w:left="-284" w:right="-590"/>
      </w:pPr>
      <w:r w:rsidRPr="00073CB5">
        <w:t>We know that many students may be anxious when they attend their Occupational Health appointment.</w:t>
      </w:r>
      <w:r w:rsidRPr="00073CB5">
        <w:rPr>
          <w:spacing w:val="40"/>
        </w:rPr>
        <w:t xml:space="preserve"> </w:t>
      </w:r>
      <w:r w:rsidRPr="00073CB5">
        <w:t>Please make sure that you have</w:t>
      </w:r>
      <w:r w:rsidRPr="00073CB5">
        <w:rPr>
          <w:spacing w:val="-1"/>
        </w:rPr>
        <w:t xml:space="preserve"> had </w:t>
      </w:r>
      <w:r w:rsidRPr="00073CB5">
        <w:t>plenty</w:t>
      </w:r>
      <w:r w:rsidRPr="00073CB5">
        <w:rPr>
          <w:spacing w:val="-3"/>
        </w:rPr>
        <w:t xml:space="preserve"> </w:t>
      </w:r>
      <w:r w:rsidRPr="00073CB5">
        <w:t>to</w:t>
      </w:r>
      <w:r w:rsidRPr="00073CB5">
        <w:rPr>
          <w:spacing w:val="-2"/>
        </w:rPr>
        <w:t xml:space="preserve"> </w:t>
      </w:r>
      <w:r w:rsidRPr="00073CB5">
        <w:t>eat</w:t>
      </w:r>
      <w:r w:rsidRPr="00073CB5">
        <w:rPr>
          <w:spacing w:val="-3"/>
        </w:rPr>
        <w:t xml:space="preserve"> </w:t>
      </w:r>
      <w:r w:rsidRPr="00073CB5">
        <w:t>and</w:t>
      </w:r>
      <w:r w:rsidRPr="00073CB5">
        <w:rPr>
          <w:spacing w:val="-3"/>
        </w:rPr>
        <w:t xml:space="preserve"> </w:t>
      </w:r>
      <w:r w:rsidRPr="00073CB5">
        <w:t>drink</w:t>
      </w:r>
      <w:r w:rsidRPr="00073CB5">
        <w:rPr>
          <w:spacing w:val="-1"/>
        </w:rPr>
        <w:t xml:space="preserve"> </w:t>
      </w:r>
      <w:r w:rsidRPr="00073CB5">
        <w:t>before</w:t>
      </w:r>
      <w:r w:rsidRPr="00073CB5">
        <w:rPr>
          <w:spacing w:val="-1"/>
        </w:rPr>
        <w:t xml:space="preserve"> </w:t>
      </w:r>
      <w:r w:rsidRPr="00073CB5">
        <w:t>attending</w:t>
      </w:r>
      <w:r w:rsidRPr="00073CB5">
        <w:rPr>
          <w:spacing w:val="-2"/>
        </w:rPr>
        <w:t xml:space="preserve"> </w:t>
      </w:r>
      <w:r w:rsidRPr="00073CB5">
        <w:t>and</w:t>
      </w:r>
      <w:r w:rsidRPr="00073CB5">
        <w:rPr>
          <w:spacing w:val="-3"/>
        </w:rPr>
        <w:t xml:space="preserve"> </w:t>
      </w:r>
      <w:r w:rsidRPr="00073CB5">
        <w:t>tell</w:t>
      </w:r>
      <w:r w:rsidRPr="00073CB5">
        <w:rPr>
          <w:spacing w:val="-3"/>
        </w:rPr>
        <w:t xml:space="preserve"> </w:t>
      </w:r>
      <w:r w:rsidRPr="00073CB5">
        <w:t>the</w:t>
      </w:r>
      <w:r w:rsidRPr="00073CB5">
        <w:rPr>
          <w:spacing w:val="-1"/>
        </w:rPr>
        <w:t xml:space="preserve"> </w:t>
      </w:r>
      <w:r w:rsidRPr="00073CB5">
        <w:t>nurse</w:t>
      </w:r>
      <w:r w:rsidRPr="00073CB5">
        <w:rPr>
          <w:spacing w:val="-1"/>
        </w:rPr>
        <w:t xml:space="preserve"> </w:t>
      </w:r>
      <w:r w:rsidRPr="00073CB5">
        <w:t>if</w:t>
      </w:r>
      <w:r w:rsidRPr="00073CB5">
        <w:rPr>
          <w:spacing w:val="-4"/>
        </w:rPr>
        <w:t xml:space="preserve"> </w:t>
      </w:r>
      <w:r w:rsidRPr="00073CB5">
        <w:t>you</w:t>
      </w:r>
      <w:r w:rsidRPr="00073CB5">
        <w:rPr>
          <w:spacing w:val="-2"/>
        </w:rPr>
        <w:t xml:space="preserve"> </w:t>
      </w:r>
      <w:r w:rsidRPr="00073CB5">
        <w:t>are</w:t>
      </w:r>
      <w:r w:rsidRPr="00073CB5">
        <w:rPr>
          <w:spacing w:val="-3"/>
        </w:rPr>
        <w:t xml:space="preserve"> </w:t>
      </w:r>
      <w:r w:rsidRPr="00073CB5">
        <w:t>anxious</w:t>
      </w:r>
      <w:r w:rsidRPr="00073CB5">
        <w:rPr>
          <w:spacing w:val="-1"/>
        </w:rPr>
        <w:t xml:space="preserve"> </w:t>
      </w:r>
      <w:r w:rsidRPr="00073CB5">
        <w:t>or</w:t>
      </w:r>
      <w:r w:rsidRPr="00073CB5">
        <w:rPr>
          <w:spacing w:val="-1"/>
        </w:rPr>
        <w:t xml:space="preserve"> </w:t>
      </w:r>
      <w:r w:rsidRPr="00073CB5">
        <w:t>have</w:t>
      </w:r>
      <w:r w:rsidRPr="00073CB5">
        <w:rPr>
          <w:spacing w:val="-3"/>
        </w:rPr>
        <w:t xml:space="preserve"> </w:t>
      </w:r>
      <w:r w:rsidRPr="00073CB5">
        <w:t>a</w:t>
      </w:r>
      <w:r w:rsidRPr="00073CB5">
        <w:rPr>
          <w:spacing w:val="-1"/>
        </w:rPr>
        <w:t xml:space="preserve"> </w:t>
      </w:r>
      <w:r w:rsidRPr="00073CB5">
        <w:t>needle phobia.</w:t>
      </w:r>
    </w:p>
    <w:p w14:paraId="78FB6771" w14:textId="77777777" w:rsidR="00E60A5C" w:rsidRPr="00073CB5" w:rsidRDefault="00E60A5C" w:rsidP="00E60A5C">
      <w:pPr>
        <w:pStyle w:val="BodyText"/>
        <w:spacing w:before="121"/>
        <w:ind w:left="-284" w:right="-590"/>
      </w:pPr>
      <w:r w:rsidRPr="00073CB5">
        <w:t>Please</w:t>
      </w:r>
      <w:r w:rsidRPr="00073CB5">
        <w:rPr>
          <w:spacing w:val="-2"/>
        </w:rPr>
        <w:t xml:space="preserve"> </w:t>
      </w:r>
      <w:r w:rsidRPr="00073CB5">
        <w:t>also</w:t>
      </w:r>
      <w:r w:rsidRPr="00073CB5">
        <w:rPr>
          <w:spacing w:val="-1"/>
        </w:rPr>
        <w:t xml:space="preserve"> </w:t>
      </w:r>
      <w:r w:rsidRPr="00073CB5">
        <w:t>wear</w:t>
      </w:r>
      <w:r w:rsidRPr="00073CB5">
        <w:rPr>
          <w:spacing w:val="-2"/>
        </w:rPr>
        <w:t xml:space="preserve"> </w:t>
      </w:r>
      <w:r w:rsidRPr="00073CB5">
        <w:t>a</w:t>
      </w:r>
      <w:r w:rsidRPr="00073CB5">
        <w:rPr>
          <w:spacing w:val="-4"/>
        </w:rPr>
        <w:t xml:space="preserve"> </w:t>
      </w:r>
      <w:r w:rsidRPr="00073CB5">
        <w:t>short</w:t>
      </w:r>
      <w:r w:rsidRPr="00073CB5">
        <w:rPr>
          <w:spacing w:val="-2"/>
        </w:rPr>
        <w:t xml:space="preserve"> </w:t>
      </w:r>
      <w:r w:rsidRPr="00073CB5">
        <w:t>sleeve</w:t>
      </w:r>
      <w:r w:rsidRPr="00073CB5">
        <w:rPr>
          <w:spacing w:val="-4"/>
        </w:rPr>
        <w:t xml:space="preserve"> </w:t>
      </w:r>
      <w:r w:rsidRPr="00073CB5">
        <w:t>top</w:t>
      </w:r>
      <w:r w:rsidRPr="00073CB5">
        <w:rPr>
          <w:spacing w:val="-3"/>
        </w:rPr>
        <w:t xml:space="preserve"> </w:t>
      </w:r>
      <w:r w:rsidRPr="00073CB5">
        <w:t>to</w:t>
      </w:r>
      <w:r w:rsidRPr="00073CB5">
        <w:rPr>
          <w:spacing w:val="-1"/>
        </w:rPr>
        <w:t xml:space="preserve"> </w:t>
      </w:r>
      <w:r w:rsidRPr="00073CB5">
        <w:t>enable</w:t>
      </w:r>
      <w:r w:rsidRPr="00073CB5">
        <w:rPr>
          <w:spacing w:val="-5"/>
        </w:rPr>
        <w:t xml:space="preserve"> </w:t>
      </w:r>
      <w:r w:rsidRPr="00073CB5">
        <w:t>us</w:t>
      </w:r>
      <w:r w:rsidRPr="00073CB5">
        <w:rPr>
          <w:spacing w:val="-2"/>
        </w:rPr>
        <w:t xml:space="preserve"> </w:t>
      </w:r>
      <w:r w:rsidRPr="00073CB5">
        <w:t>to</w:t>
      </w:r>
      <w:r w:rsidRPr="00073CB5">
        <w:rPr>
          <w:spacing w:val="-1"/>
        </w:rPr>
        <w:t xml:space="preserve"> </w:t>
      </w:r>
      <w:r w:rsidRPr="00073CB5">
        <w:t>access</w:t>
      </w:r>
      <w:r w:rsidRPr="00073CB5">
        <w:rPr>
          <w:spacing w:val="-1"/>
        </w:rPr>
        <w:t xml:space="preserve"> </w:t>
      </w:r>
      <w:r w:rsidRPr="00073CB5">
        <w:t>your</w:t>
      </w:r>
      <w:r w:rsidRPr="00073CB5">
        <w:rPr>
          <w:spacing w:val="-2"/>
        </w:rPr>
        <w:t xml:space="preserve"> </w:t>
      </w:r>
      <w:r w:rsidRPr="00073CB5">
        <w:t>upper</w:t>
      </w:r>
      <w:r w:rsidRPr="00073CB5">
        <w:rPr>
          <w:spacing w:val="-4"/>
        </w:rPr>
        <w:t xml:space="preserve"> </w:t>
      </w:r>
      <w:r w:rsidRPr="00073CB5">
        <w:t>arm</w:t>
      </w:r>
      <w:r w:rsidRPr="00073CB5">
        <w:rPr>
          <w:spacing w:val="-4"/>
        </w:rPr>
        <w:t xml:space="preserve"> </w:t>
      </w:r>
      <w:r w:rsidRPr="00073CB5">
        <w:t>easily</w:t>
      </w:r>
      <w:r w:rsidRPr="00073CB5">
        <w:rPr>
          <w:spacing w:val="-2"/>
        </w:rPr>
        <w:t xml:space="preserve"> </w:t>
      </w:r>
      <w:r w:rsidRPr="00073CB5">
        <w:t>for</w:t>
      </w:r>
      <w:r w:rsidRPr="00073CB5">
        <w:rPr>
          <w:spacing w:val="-4"/>
        </w:rPr>
        <w:t xml:space="preserve"> </w:t>
      </w:r>
      <w:r w:rsidRPr="00073CB5">
        <w:t>vaccination</w:t>
      </w:r>
      <w:r w:rsidRPr="00073CB5">
        <w:rPr>
          <w:spacing w:val="-3"/>
        </w:rPr>
        <w:t xml:space="preserve"> </w:t>
      </w:r>
      <w:r w:rsidRPr="00073CB5">
        <w:t>and taking blood.</w:t>
      </w:r>
    </w:p>
    <w:p w14:paraId="5FBC62DE" w14:textId="77777777" w:rsidR="00E60A5C" w:rsidRPr="00073CB5" w:rsidRDefault="00E60A5C" w:rsidP="00E60A5C">
      <w:pPr>
        <w:pStyle w:val="BodyText"/>
        <w:spacing w:before="91"/>
        <w:ind w:left="-284" w:right="-590"/>
      </w:pPr>
    </w:p>
    <w:p w14:paraId="5929D290" w14:textId="5FE62D0B" w:rsidR="00E60A5C" w:rsidRPr="00073CB5" w:rsidRDefault="00E60A5C" w:rsidP="3D0A2E02">
      <w:pPr>
        <w:spacing w:before="1"/>
        <w:ind w:left="-284" w:right="-590"/>
        <w:rPr>
          <w:color w:val="595959" w:themeColor="text1" w:themeTint="A6"/>
          <w:sz w:val="26"/>
          <w:szCs w:val="26"/>
        </w:rPr>
      </w:pPr>
      <w:r w:rsidRPr="3D0A2E02">
        <w:rPr>
          <w:b/>
          <w:bCs/>
          <w:color w:val="595959" w:themeColor="text1" w:themeTint="A6"/>
        </w:rPr>
        <w:t>Please</w:t>
      </w:r>
      <w:r w:rsidRPr="3D0A2E02">
        <w:rPr>
          <w:b/>
          <w:bCs/>
          <w:color w:val="595959" w:themeColor="text1" w:themeTint="A6"/>
          <w:spacing w:val="-2"/>
        </w:rPr>
        <w:t xml:space="preserve"> </w:t>
      </w:r>
      <w:r w:rsidRPr="3D0A2E02">
        <w:rPr>
          <w:b/>
          <w:bCs/>
          <w:color w:val="595959" w:themeColor="text1" w:themeTint="A6"/>
        </w:rPr>
        <w:t>note</w:t>
      </w:r>
      <w:r w:rsidRPr="3D0A2E02">
        <w:rPr>
          <w:b/>
          <w:bCs/>
          <w:color w:val="595959" w:themeColor="text1" w:themeTint="A6"/>
          <w:spacing w:val="-1"/>
        </w:rPr>
        <w:t xml:space="preserve"> </w:t>
      </w:r>
      <w:r w:rsidR="0AD700FA" w:rsidRPr="3D0A2E02">
        <w:rPr>
          <w:b/>
          <w:bCs/>
          <w:color w:val="595959" w:themeColor="text1" w:themeTint="A6"/>
        </w:rPr>
        <w:t xml:space="preserve">OH teams </w:t>
      </w:r>
      <w:r w:rsidRPr="3D0A2E02">
        <w:rPr>
          <w:b/>
          <w:bCs/>
          <w:color w:val="595959" w:themeColor="text1" w:themeTint="A6"/>
        </w:rPr>
        <w:t>have</w:t>
      </w:r>
      <w:r w:rsidRPr="3D0A2E02">
        <w:rPr>
          <w:b/>
          <w:bCs/>
          <w:color w:val="595959" w:themeColor="text1" w:themeTint="A6"/>
          <w:spacing w:val="-2"/>
        </w:rPr>
        <w:t xml:space="preserve"> </w:t>
      </w:r>
      <w:r w:rsidRPr="3D0A2E02">
        <w:rPr>
          <w:b/>
          <w:bCs/>
          <w:color w:val="595959" w:themeColor="text1" w:themeTint="A6"/>
        </w:rPr>
        <w:t>hundreds</w:t>
      </w:r>
      <w:r w:rsidRPr="3D0A2E02">
        <w:rPr>
          <w:b/>
          <w:bCs/>
          <w:color w:val="595959" w:themeColor="text1" w:themeTint="A6"/>
          <w:spacing w:val="-1"/>
        </w:rPr>
        <w:t xml:space="preserve"> </w:t>
      </w:r>
      <w:r w:rsidRPr="3D0A2E02">
        <w:rPr>
          <w:b/>
          <w:bCs/>
          <w:color w:val="595959" w:themeColor="text1" w:themeTint="A6"/>
        </w:rPr>
        <w:t>of</w:t>
      </w:r>
      <w:r w:rsidRPr="3D0A2E02">
        <w:rPr>
          <w:b/>
          <w:bCs/>
          <w:color w:val="595959" w:themeColor="text1" w:themeTint="A6"/>
          <w:spacing w:val="-1"/>
        </w:rPr>
        <w:t xml:space="preserve"> </w:t>
      </w:r>
      <w:r w:rsidRPr="3D0A2E02">
        <w:rPr>
          <w:b/>
          <w:bCs/>
          <w:color w:val="595959" w:themeColor="text1" w:themeTint="A6"/>
        </w:rPr>
        <w:t>blood</w:t>
      </w:r>
      <w:r w:rsidRPr="3D0A2E02">
        <w:rPr>
          <w:b/>
          <w:bCs/>
          <w:color w:val="595959" w:themeColor="text1" w:themeTint="A6"/>
          <w:spacing w:val="-2"/>
        </w:rPr>
        <w:t xml:space="preserve"> </w:t>
      </w:r>
      <w:r w:rsidRPr="3D0A2E02">
        <w:rPr>
          <w:b/>
          <w:bCs/>
          <w:color w:val="595959" w:themeColor="text1" w:themeTint="A6"/>
        </w:rPr>
        <w:t>test</w:t>
      </w:r>
      <w:r w:rsidRPr="3D0A2E02">
        <w:rPr>
          <w:b/>
          <w:bCs/>
          <w:color w:val="595959" w:themeColor="text1" w:themeTint="A6"/>
          <w:spacing w:val="-3"/>
        </w:rPr>
        <w:t xml:space="preserve"> </w:t>
      </w:r>
      <w:r w:rsidRPr="3D0A2E02">
        <w:rPr>
          <w:b/>
          <w:bCs/>
          <w:color w:val="595959" w:themeColor="text1" w:themeTint="A6"/>
        </w:rPr>
        <w:t>results</w:t>
      </w:r>
      <w:r w:rsidRPr="3D0A2E02">
        <w:rPr>
          <w:b/>
          <w:bCs/>
          <w:color w:val="595959" w:themeColor="text1" w:themeTint="A6"/>
          <w:spacing w:val="-3"/>
        </w:rPr>
        <w:t xml:space="preserve"> </w:t>
      </w:r>
      <w:r w:rsidRPr="3D0A2E02">
        <w:rPr>
          <w:b/>
          <w:bCs/>
          <w:color w:val="595959" w:themeColor="text1" w:themeTint="A6"/>
        </w:rPr>
        <w:t>to</w:t>
      </w:r>
      <w:r w:rsidRPr="3D0A2E02">
        <w:rPr>
          <w:b/>
          <w:bCs/>
          <w:color w:val="595959" w:themeColor="text1" w:themeTint="A6"/>
          <w:spacing w:val="-2"/>
        </w:rPr>
        <w:t xml:space="preserve"> </w:t>
      </w:r>
      <w:r w:rsidRPr="3D0A2E02">
        <w:rPr>
          <w:b/>
          <w:bCs/>
          <w:color w:val="595959" w:themeColor="text1" w:themeTint="A6"/>
        </w:rPr>
        <w:t>process</w:t>
      </w:r>
      <w:r w:rsidRPr="3D0A2E02">
        <w:rPr>
          <w:b/>
          <w:bCs/>
          <w:color w:val="595959" w:themeColor="text1" w:themeTint="A6"/>
          <w:spacing w:val="-3"/>
        </w:rPr>
        <w:t xml:space="preserve"> </w:t>
      </w:r>
      <w:r w:rsidRPr="3D0A2E02">
        <w:rPr>
          <w:b/>
          <w:bCs/>
          <w:color w:val="595959" w:themeColor="text1" w:themeTint="A6"/>
        </w:rPr>
        <w:t>in</w:t>
      </w:r>
      <w:r w:rsidRPr="3D0A2E02">
        <w:rPr>
          <w:b/>
          <w:bCs/>
          <w:color w:val="595959" w:themeColor="text1" w:themeTint="A6"/>
          <w:spacing w:val="-2"/>
        </w:rPr>
        <w:t xml:space="preserve"> </w:t>
      </w:r>
      <w:r w:rsidRPr="3D0A2E02">
        <w:rPr>
          <w:b/>
          <w:bCs/>
          <w:color w:val="595959" w:themeColor="text1" w:themeTint="A6"/>
        </w:rPr>
        <w:t>a</w:t>
      </w:r>
      <w:r w:rsidRPr="3D0A2E02">
        <w:rPr>
          <w:b/>
          <w:bCs/>
          <w:color w:val="595959" w:themeColor="text1" w:themeTint="A6"/>
          <w:spacing w:val="-4"/>
        </w:rPr>
        <w:t xml:space="preserve"> </w:t>
      </w:r>
      <w:r w:rsidRPr="3D0A2E02">
        <w:rPr>
          <w:b/>
          <w:bCs/>
          <w:color w:val="595959" w:themeColor="text1" w:themeTint="A6"/>
        </w:rPr>
        <w:t>short</w:t>
      </w:r>
      <w:r w:rsidRPr="3D0A2E02">
        <w:rPr>
          <w:b/>
          <w:bCs/>
          <w:color w:val="595959" w:themeColor="text1" w:themeTint="A6"/>
          <w:spacing w:val="-1"/>
        </w:rPr>
        <w:t xml:space="preserve"> </w:t>
      </w:r>
      <w:r w:rsidRPr="3D0A2E02">
        <w:rPr>
          <w:b/>
          <w:bCs/>
          <w:color w:val="595959" w:themeColor="text1" w:themeTint="A6"/>
        </w:rPr>
        <w:t>space</w:t>
      </w:r>
      <w:r w:rsidRPr="3D0A2E02">
        <w:rPr>
          <w:b/>
          <w:bCs/>
          <w:color w:val="595959" w:themeColor="text1" w:themeTint="A6"/>
          <w:spacing w:val="-4"/>
        </w:rPr>
        <w:t xml:space="preserve"> </w:t>
      </w:r>
      <w:r w:rsidRPr="3D0A2E02">
        <w:rPr>
          <w:b/>
          <w:bCs/>
          <w:color w:val="595959" w:themeColor="text1" w:themeTint="A6"/>
        </w:rPr>
        <w:t>of</w:t>
      </w:r>
      <w:r w:rsidRPr="3D0A2E02">
        <w:rPr>
          <w:b/>
          <w:bCs/>
          <w:color w:val="595959" w:themeColor="text1" w:themeTint="A6"/>
          <w:spacing w:val="-1"/>
        </w:rPr>
        <w:t xml:space="preserve"> </w:t>
      </w:r>
      <w:r w:rsidRPr="3D0A2E02">
        <w:rPr>
          <w:b/>
          <w:bCs/>
          <w:color w:val="595959" w:themeColor="text1" w:themeTint="A6"/>
        </w:rPr>
        <w:t>time</w:t>
      </w:r>
      <w:r w:rsidRPr="3D0A2E02">
        <w:rPr>
          <w:b/>
          <w:bCs/>
          <w:color w:val="595959" w:themeColor="text1" w:themeTint="A6"/>
          <w:spacing w:val="-3"/>
        </w:rPr>
        <w:t xml:space="preserve"> </w:t>
      </w:r>
      <w:r w:rsidRPr="3D0A2E02">
        <w:rPr>
          <w:b/>
          <w:bCs/>
          <w:color w:val="595959" w:themeColor="text1" w:themeTint="A6"/>
        </w:rPr>
        <w:t>so</w:t>
      </w:r>
      <w:r w:rsidRPr="3D0A2E02">
        <w:rPr>
          <w:b/>
          <w:bCs/>
          <w:color w:val="595959" w:themeColor="text1" w:themeTint="A6"/>
          <w:spacing w:val="-2"/>
        </w:rPr>
        <w:t xml:space="preserve"> </w:t>
      </w:r>
      <w:r w:rsidRPr="3D0A2E02">
        <w:rPr>
          <w:b/>
          <w:bCs/>
          <w:color w:val="595959" w:themeColor="text1" w:themeTint="A6"/>
        </w:rPr>
        <w:t>please</w:t>
      </w:r>
      <w:r w:rsidRPr="3D0A2E02">
        <w:rPr>
          <w:b/>
          <w:bCs/>
          <w:color w:val="595959" w:themeColor="text1" w:themeTint="A6"/>
          <w:spacing w:val="-2"/>
        </w:rPr>
        <w:t xml:space="preserve"> </w:t>
      </w:r>
      <w:r w:rsidRPr="3D0A2E02">
        <w:rPr>
          <w:b/>
          <w:bCs/>
          <w:color w:val="595959" w:themeColor="text1" w:themeTint="A6"/>
        </w:rPr>
        <w:t xml:space="preserve">be patient. </w:t>
      </w:r>
      <w:r w:rsidRPr="3D0A2E02">
        <w:rPr>
          <w:color w:val="595959" w:themeColor="text1" w:themeTint="A6"/>
        </w:rPr>
        <w:t xml:space="preserve">Please do not contact us to check on the progress of your clearance. If you have undertaken the process in good time and provided you have attended all the appointments as required by the University, we </w:t>
      </w:r>
      <w:r w:rsidR="58C8F0CD" w:rsidRPr="3D0A2E02">
        <w:rPr>
          <w:color w:val="595959" w:themeColor="text1" w:themeTint="A6"/>
        </w:rPr>
        <w:t xml:space="preserve">will </w:t>
      </w:r>
      <w:r w:rsidRPr="3D0A2E02">
        <w:rPr>
          <w:color w:val="595959" w:themeColor="text1" w:themeTint="A6"/>
        </w:rPr>
        <w:t xml:space="preserve">know the status of your clearance prior to you going </w:t>
      </w:r>
      <w:proofErr w:type="gramStart"/>
      <w:r w:rsidRPr="3D0A2E02">
        <w:rPr>
          <w:color w:val="595959" w:themeColor="text1" w:themeTint="A6"/>
        </w:rPr>
        <w:t>on</w:t>
      </w:r>
      <w:proofErr w:type="gramEnd"/>
      <w:r w:rsidRPr="3D0A2E02">
        <w:rPr>
          <w:color w:val="595959" w:themeColor="text1" w:themeTint="A6"/>
        </w:rPr>
        <w:t xml:space="preserve"> your first clinical placement.</w:t>
      </w:r>
    </w:p>
    <w:p w14:paraId="347FB814" w14:textId="77777777" w:rsidR="00E60A5C" w:rsidRPr="00073CB5" w:rsidRDefault="00E60A5C" w:rsidP="00E60A5C">
      <w:pPr>
        <w:pStyle w:val="BodyText"/>
        <w:spacing w:before="29"/>
        <w:ind w:left="-284" w:right="-590"/>
        <w:rPr>
          <w:b/>
          <w:sz w:val="26"/>
          <w:szCs w:val="26"/>
        </w:rPr>
      </w:pPr>
    </w:p>
    <w:p w14:paraId="22C5A1F9" w14:textId="5864439A" w:rsidR="00E60A5C" w:rsidRPr="00A04F91" w:rsidRDefault="00C71593" w:rsidP="00E60A5C">
      <w:pPr>
        <w:pStyle w:val="Heading1"/>
        <w:ind w:left="-284" w:right="-590"/>
        <w:rPr>
          <w:b/>
          <w:bCs/>
        </w:rPr>
      </w:pPr>
      <w:bookmarkStart w:id="80" w:name="_Toc224309291"/>
      <w:r>
        <w:rPr>
          <w:b/>
          <w:bCs/>
        </w:rPr>
        <w:t xml:space="preserve">Incidents </w:t>
      </w:r>
      <w:proofErr w:type="gramStart"/>
      <w:r>
        <w:rPr>
          <w:b/>
          <w:bCs/>
        </w:rPr>
        <w:t>on</w:t>
      </w:r>
      <w:proofErr w:type="gramEnd"/>
      <w:r>
        <w:rPr>
          <w:b/>
          <w:bCs/>
        </w:rPr>
        <w:t xml:space="preserve"> placement</w:t>
      </w:r>
      <w:bookmarkEnd w:id="80"/>
    </w:p>
    <w:p w14:paraId="4E9CC965" w14:textId="7F8DEBE3" w:rsidR="00D54E0E" w:rsidRPr="00073CB5" w:rsidRDefault="00D54E0E" w:rsidP="00D54E0E">
      <w:pPr>
        <w:pStyle w:val="BodyText"/>
        <w:spacing w:before="121"/>
        <w:ind w:left="-284" w:right="-590"/>
      </w:pPr>
      <w:r>
        <w:lastRenderedPageBreak/>
        <w:t xml:space="preserve">During your time on placement, you may experience incidents such as splash exposures or sharps injuries. These situations can be distressing, and it is </w:t>
      </w:r>
      <w:r w:rsidR="584D4529">
        <w:t>important that</w:t>
      </w:r>
      <w:r>
        <w:t xml:space="preserve"> you seek guidance from your placement and university support teams so that you can receive the appropriate support.  Both the University and your placement provider are committed to ensuring your safety and wellbeing.</w:t>
      </w:r>
    </w:p>
    <w:p w14:paraId="6FE70BDE" w14:textId="21BE864C" w:rsidR="00D54E0E" w:rsidRPr="00073CB5" w:rsidRDefault="00D54E0E" w:rsidP="00D54E0E">
      <w:pPr>
        <w:pStyle w:val="BodyText"/>
        <w:spacing w:before="121"/>
        <w:ind w:left="-284" w:right="-590"/>
      </w:pPr>
      <w:r w:rsidRPr="00073CB5">
        <w:t>If you sustain a splash or sharps injury while on placement, please follow the local incident reporting and procedures for that placement area. This will ensure you receive timely first aid, risk assessment, and any urgent medical advice.</w:t>
      </w:r>
    </w:p>
    <w:p w14:paraId="0DBF3E3C" w14:textId="77777777" w:rsidR="00D54E0E" w:rsidRPr="00073CB5" w:rsidRDefault="00D54E0E" w:rsidP="00D54E0E">
      <w:pPr>
        <w:pStyle w:val="BodyText"/>
        <w:spacing w:before="121"/>
        <w:ind w:left="-284" w:right="-590"/>
      </w:pPr>
      <w:r w:rsidRPr="00073CB5">
        <w:t>If the incident occurs outside normal office hours or at weekends, please contact the placement office and your personal tutor as soon as possible. They will assist you with initiating an Occupational Health referral and arranging any follow</w:t>
      </w:r>
      <w:r w:rsidRPr="00073CB5">
        <w:rPr>
          <w:rFonts w:ascii="Cambria Math" w:hAnsi="Cambria Math" w:cs="Cambria Math"/>
        </w:rPr>
        <w:t>‑</w:t>
      </w:r>
      <w:r w:rsidRPr="00073CB5">
        <w:t>up care, such as further assessments or recommended vaccinations. Occupational Health may also carry out testing, including screening for Hepatitis B where clinically appropriate. All follow</w:t>
      </w:r>
      <w:r w:rsidRPr="00073CB5">
        <w:rPr>
          <w:rFonts w:ascii="Cambria Math" w:hAnsi="Cambria Math" w:cs="Cambria Math"/>
        </w:rPr>
        <w:t>‑</w:t>
      </w:r>
      <w:r w:rsidRPr="00073CB5">
        <w:t>up blood tests will be undertaken by the University’s Occupational Health service.</w:t>
      </w:r>
    </w:p>
    <w:p w14:paraId="4BD4A028" w14:textId="27488138" w:rsidR="00E60A5C" w:rsidRPr="00073CB5" w:rsidRDefault="00D54E0E" w:rsidP="00D54E0E">
      <w:pPr>
        <w:pStyle w:val="BodyText"/>
        <w:spacing w:before="121"/>
        <w:ind w:left="-284" w:right="-590"/>
      </w:pPr>
      <w:r w:rsidRPr="00073CB5">
        <w:t>You are required to complete both the local placement Accident/Incident reporting form and the University’s incident reporting process, to ensure that all necessary parties are informed and appropriate support measures are followed up.</w:t>
      </w:r>
    </w:p>
    <w:p w14:paraId="3710EAA9" w14:textId="77777777" w:rsidR="00E60A5C" w:rsidRDefault="00E60A5C" w:rsidP="00E60A5C">
      <w:pPr>
        <w:pStyle w:val="BodyText"/>
        <w:spacing w:before="121"/>
        <w:ind w:right="-164"/>
      </w:pPr>
    </w:p>
    <w:p w14:paraId="1F071DDA" w14:textId="3A946CC9" w:rsidR="00E60A5C" w:rsidRDefault="00E60A5C">
      <w:pPr>
        <w:widowControl/>
        <w:autoSpaceDE/>
        <w:autoSpaceDN/>
        <w:spacing w:after="160" w:line="259" w:lineRule="auto"/>
        <w:rPr>
          <w:color w:val="595959" w:themeColor="text1" w:themeTint="A6"/>
        </w:rPr>
      </w:pPr>
      <w:r>
        <w:br w:type="page"/>
      </w:r>
    </w:p>
    <w:p w14:paraId="6B11ABB5" w14:textId="77777777" w:rsidR="00E60A5C" w:rsidRDefault="00E60A5C" w:rsidP="00E60A5C">
      <w:pPr>
        <w:pStyle w:val="Heading1"/>
        <w:ind w:left="-426"/>
        <w:rPr>
          <w:b/>
          <w:bCs/>
          <w:lang w:val="en-GB" w:eastAsia="en-GB"/>
        </w:rPr>
      </w:pPr>
      <w:bookmarkStart w:id="81" w:name="_Toc224309292"/>
      <w:r>
        <w:rPr>
          <w:b/>
          <w:bCs/>
          <w:lang w:val="en-GB" w:eastAsia="en-GB"/>
        </w:rPr>
        <w:lastRenderedPageBreak/>
        <w:t>Appendix 2</w:t>
      </w:r>
      <w:bookmarkEnd w:id="81"/>
    </w:p>
    <w:p w14:paraId="0D9C12DE" w14:textId="77777777" w:rsidR="00D54E0E" w:rsidRDefault="00D54E0E" w:rsidP="00E60A5C">
      <w:pPr>
        <w:pStyle w:val="Heading1"/>
        <w:ind w:left="-426"/>
        <w:rPr>
          <w:b/>
          <w:bCs/>
          <w:lang w:val="en-GB" w:eastAsia="en-GB"/>
        </w:rPr>
      </w:pPr>
    </w:p>
    <w:p w14:paraId="13E6DBF1" w14:textId="0CB7324F" w:rsidR="00C96412" w:rsidRPr="00E60A5C" w:rsidRDefault="00C96412" w:rsidP="00E60A5C">
      <w:pPr>
        <w:pStyle w:val="Heading1"/>
        <w:ind w:left="-426"/>
        <w:rPr>
          <w:b/>
          <w:bCs/>
          <w:lang w:val="en-GB" w:eastAsia="en-GB"/>
        </w:rPr>
      </w:pPr>
      <w:bookmarkStart w:id="82" w:name="_Toc224309293"/>
      <w:r w:rsidRPr="00E60A5C">
        <w:rPr>
          <w:b/>
          <w:bCs/>
          <w:lang w:val="en-GB" w:eastAsia="en-GB"/>
        </w:rPr>
        <w:t>Infectious Diseases and Immunisation Guidance</w:t>
      </w:r>
      <w:bookmarkEnd w:id="82"/>
    </w:p>
    <w:p w14:paraId="5EF0277F" w14:textId="77777777" w:rsidR="00E60A5C" w:rsidRDefault="00E60A5C" w:rsidP="00E60A5C">
      <w:pPr>
        <w:pStyle w:val="Heading2"/>
        <w:ind w:left="-284"/>
        <w:rPr>
          <w:b/>
          <w:bCs/>
          <w:lang w:val="en-GB" w:eastAsia="en-GB"/>
        </w:rPr>
      </w:pPr>
    </w:p>
    <w:p w14:paraId="1A9079BB" w14:textId="55E57617" w:rsidR="00C96412" w:rsidRPr="00E60A5C" w:rsidRDefault="00C96412" w:rsidP="00E60A5C">
      <w:pPr>
        <w:pStyle w:val="Heading2"/>
        <w:ind w:left="-284"/>
        <w:rPr>
          <w:b/>
          <w:bCs/>
          <w:lang w:val="en-GB" w:eastAsia="en-GB"/>
        </w:rPr>
      </w:pPr>
      <w:bookmarkStart w:id="83" w:name="_Toc224309294"/>
      <w:r w:rsidRPr="00E60A5C">
        <w:rPr>
          <w:b/>
          <w:bCs/>
          <w:lang w:val="en-GB" w:eastAsia="en-GB"/>
        </w:rPr>
        <w:t>Hepatitis B</w:t>
      </w:r>
      <w:bookmarkEnd w:id="83"/>
    </w:p>
    <w:p w14:paraId="339AB1DB"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Hepatitis B is a virus that affects the liver and can cause both acute and chronic illness. It is highly infectious, and transmission can occur through exposure to infected blood or bodily fluids, including needlestick or sharps injuries. Because of this, the Hepatitis B vaccine is strongly recommended for anyone working in clinical environments where exposure may occur.</w:t>
      </w:r>
    </w:p>
    <w:p w14:paraId="50A5FDDE"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The vaccine is highly effective, and most people develop protective antibodies within a month following the first dose. Completing the full course and a post</w:t>
      </w:r>
      <w:r w:rsidRPr="00C96412">
        <w:rPr>
          <w:rFonts w:ascii="Segoe UI" w:eastAsia="Times New Roman" w:hAnsi="Segoe UI" w:cs="Segoe UI"/>
          <w:sz w:val="21"/>
          <w:szCs w:val="21"/>
          <w:lang w:val="en-GB" w:eastAsia="en-GB"/>
        </w:rPr>
        <w:noBreakHyphen/>
        <w:t>vaccination blood test helps confirm immunity. If immunity is not achieved, further clinical advice will be provided. In the event of exposure, post</w:t>
      </w:r>
      <w:r w:rsidRPr="00C96412">
        <w:rPr>
          <w:rFonts w:ascii="Segoe UI" w:eastAsia="Times New Roman" w:hAnsi="Segoe UI" w:cs="Segoe UI"/>
          <w:sz w:val="21"/>
          <w:szCs w:val="21"/>
          <w:lang w:val="en-GB" w:eastAsia="en-GB"/>
        </w:rPr>
        <w:noBreakHyphen/>
        <w:t>exposure treatment is available.</w:t>
      </w:r>
    </w:p>
    <w:p w14:paraId="0B09094A"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b/>
          <w:bCs/>
          <w:sz w:val="21"/>
          <w:szCs w:val="21"/>
          <w:lang w:val="en-GB" w:eastAsia="en-GB"/>
        </w:rPr>
        <w:t>Vaccination Schedule (Recommended)</w:t>
      </w:r>
      <w:r w:rsidRPr="00C96412">
        <w:rPr>
          <w:rFonts w:ascii="Segoe UI" w:eastAsia="Times New Roman" w:hAnsi="Segoe UI" w:cs="Segoe UI"/>
          <w:sz w:val="21"/>
          <w:szCs w:val="21"/>
          <w:lang w:val="en-GB" w:eastAsia="en-GB"/>
        </w:rPr>
        <w:br/>
        <w:t>The typical schedule includes doses at 0, 1, 2, and 12 months, with an antibody test approximately two months after completion. Accelerated schedules may be used depending on placement timing.</w:t>
      </w:r>
    </w:p>
    <w:p w14:paraId="74B614FA" w14:textId="242D35FB" w:rsidR="00C96412" w:rsidRPr="00C96412" w:rsidRDefault="00C96412" w:rsidP="00E60A5C">
      <w:pPr>
        <w:widowControl/>
        <w:autoSpaceDE/>
        <w:autoSpaceDN/>
        <w:spacing w:line="300" w:lineRule="atLeast"/>
        <w:ind w:left="-284"/>
        <w:rPr>
          <w:rFonts w:ascii="Segoe UI" w:eastAsia="Times New Roman" w:hAnsi="Segoe UI" w:cs="Segoe UI"/>
          <w:sz w:val="21"/>
          <w:szCs w:val="21"/>
          <w:lang w:val="en-GB" w:eastAsia="en-GB"/>
        </w:rPr>
      </w:pPr>
    </w:p>
    <w:p w14:paraId="084FA466" w14:textId="77777777" w:rsidR="00C96412" w:rsidRPr="00E60A5C" w:rsidRDefault="00C96412" w:rsidP="00E60A5C">
      <w:pPr>
        <w:pStyle w:val="Heading2"/>
        <w:ind w:left="-284"/>
        <w:rPr>
          <w:b/>
          <w:bCs/>
          <w:lang w:val="en-GB" w:eastAsia="en-GB"/>
        </w:rPr>
      </w:pPr>
      <w:bookmarkStart w:id="84" w:name="_Toc224309295"/>
      <w:r w:rsidRPr="00E60A5C">
        <w:rPr>
          <w:b/>
          <w:bCs/>
          <w:lang w:val="en-GB" w:eastAsia="en-GB"/>
        </w:rPr>
        <w:t>Chickenpox (Varicella)</w:t>
      </w:r>
      <w:bookmarkEnd w:id="84"/>
    </w:p>
    <w:p w14:paraId="72628DFB"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For clinical safety, it is important to understand whether you are immune to chickenpox, as the illness may pose serious risks to immunocompromised patients, pregnant individuals, and others. Evidence of immunity can include a clear history of infection, a positive blood test, or vaccination records.</w:t>
      </w:r>
    </w:p>
    <w:p w14:paraId="49EDC77A" w14:textId="0A554CB4"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If no evidence is available, a blood test will be arranged. Vaccination is recommended for those without immunity</w:t>
      </w:r>
      <w:r w:rsidR="001157EC">
        <w:rPr>
          <w:rFonts w:ascii="Segoe UI" w:eastAsia="Times New Roman" w:hAnsi="Segoe UI" w:cs="Segoe UI"/>
          <w:sz w:val="21"/>
          <w:szCs w:val="21"/>
          <w:lang w:val="en-GB" w:eastAsia="en-GB"/>
        </w:rPr>
        <w:t>.  A</w:t>
      </w:r>
      <w:r w:rsidRPr="00C96412">
        <w:rPr>
          <w:rFonts w:ascii="Segoe UI" w:eastAsia="Times New Roman" w:hAnsi="Segoe UI" w:cs="Segoe UI"/>
          <w:sz w:val="21"/>
          <w:szCs w:val="21"/>
          <w:lang w:val="en-GB" w:eastAsia="en-GB"/>
        </w:rPr>
        <w:t xml:space="preserve"> risk assessment will be undertaken if you </w:t>
      </w:r>
      <w:r w:rsidR="0031177C">
        <w:rPr>
          <w:rFonts w:ascii="Segoe UI" w:eastAsia="Times New Roman" w:hAnsi="Segoe UI" w:cs="Segoe UI"/>
          <w:sz w:val="21"/>
          <w:szCs w:val="21"/>
          <w:lang w:val="en-GB" w:eastAsia="en-GB"/>
        </w:rPr>
        <w:t>cannot</w:t>
      </w:r>
      <w:r w:rsidRPr="00C96412">
        <w:rPr>
          <w:rFonts w:ascii="Segoe UI" w:eastAsia="Times New Roman" w:hAnsi="Segoe UI" w:cs="Segoe UI"/>
          <w:sz w:val="21"/>
          <w:szCs w:val="21"/>
          <w:lang w:val="en-GB" w:eastAsia="en-GB"/>
        </w:rPr>
        <w:t xml:space="preserve"> be vaccinated.</w:t>
      </w:r>
    </w:p>
    <w:p w14:paraId="420A5F5F"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b/>
          <w:bCs/>
          <w:sz w:val="21"/>
          <w:szCs w:val="21"/>
          <w:lang w:val="en-GB" w:eastAsia="en-GB"/>
        </w:rPr>
        <w:t>Recommended Schedule</w:t>
      </w:r>
      <w:r w:rsidRPr="00C96412">
        <w:rPr>
          <w:rFonts w:ascii="Segoe UI" w:eastAsia="Times New Roman" w:hAnsi="Segoe UI" w:cs="Segoe UI"/>
          <w:sz w:val="21"/>
          <w:szCs w:val="21"/>
          <w:lang w:val="en-GB" w:eastAsia="en-GB"/>
        </w:rPr>
        <w:br/>
        <w:t>Two doses at least six weeks apart are advised. For safety reasons, at least one dose is recommended before beginning placement, or risk mitigation arrangements must be agreed.</w:t>
      </w:r>
    </w:p>
    <w:p w14:paraId="22F9A75D" w14:textId="7C1A9E06" w:rsidR="00C96412" w:rsidRPr="00C96412" w:rsidRDefault="00C96412" w:rsidP="00E60A5C">
      <w:pPr>
        <w:widowControl/>
        <w:autoSpaceDE/>
        <w:autoSpaceDN/>
        <w:spacing w:line="300" w:lineRule="atLeast"/>
        <w:ind w:left="-284"/>
        <w:rPr>
          <w:rFonts w:ascii="Segoe UI" w:eastAsia="Times New Roman" w:hAnsi="Segoe UI" w:cs="Segoe UI"/>
          <w:sz w:val="21"/>
          <w:szCs w:val="21"/>
          <w:lang w:val="en-GB" w:eastAsia="en-GB"/>
        </w:rPr>
      </w:pPr>
    </w:p>
    <w:p w14:paraId="5E966B2F" w14:textId="77777777" w:rsidR="00C96412" w:rsidRPr="00E60A5C" w:rsidRDefault="00C96412" w:rsidP="00E60A5C">
      <w:pPr>
        <w:pStyle w:val="Heading2"/>
        <w:ind w:left="-284"/>
        <w:rPr>
          <w:b/>
          <w:bCs/>
          <w:lang w:val="en-GB" w:eastAsia="en-GB"/>
        </w:rPr>
      </w:pPr>
      <w:bookmarkStart w:id="85" w:name="_Toc224309296"/>
      <w:r w:rsidRPr="00E60A5C">
        <w:rPr>
          <w:b/>
          <w:bCs/>
          <w:lang w:val="en-GB" w:eastAsia="en-GB"/>
        </w:rPr>
        <w:t>Measles, Mumps, and Rubella (MMR)</w:t>
      </w:r>
      <w:bookmarkEnd w:id="85"/>
    </w:p>
    <w:p w14:paraId="4B9AC017"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To protect both you and patients, especially vulnerable groups, immunity to measles and rubella is strongly recommended. Evidence includes a positive blood test or documentation of two MMR vaccinations. Students may obtain the MMR vaccine free of charge from their GP if needed.</w:t>
      </w:r>
    </w:p>
    <w:p w14:paraId="0AC82047"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b/>
          <w:bCs/>
          <w:sz w:val="21"/>
          <w:szCs w:val="21"/>
          <w:lang w:val="en-GB" w:eastAsia="en-GB"/>
        </w:rPr>
        <w:t>Recommended Schedule</w:t>
      </w:r>
      <w:r w:rsidRPr="00C96412">
        <w:rPr>
          <w:rFonts w:ascii="Segoe UI" w:eastAsia="Times New Roman" w:hAnsi="Segoe UI" w:cs="Segoe UI"/>
          <w:sz w:val="21"/>
          <w:szCs w:val="21"/>
          <w:lang w:val="en-GB" w:eastAsia="en-GB"/>
        </w:rPr>
        <w:br/>
        <w:t>Two doses spaced six weeks apart. One dose is recommended before placement; risk assessment can be used when vaccination is declined.</w:t>
      </w:r>
    </w:p>
    <w:p w14:paraId="3A8B092D" w14:textId="757CA3F0" w:rsidR="00C96412" w:rsidRDefault="00C96412" w:rsidP="00E60A5C">
      <w:pPr>
        <w:widowControl/>
        <w:autoSpaceDE/>
        <w:autoSpaceDN/>
        <w:spacing w:line="300" w:lineRule="atLeast"/>
        <w:ind w:left="-284"/>
        <w:rPr>
          <w:rFonts w:ascii="Segoe UI" w:eastAsia="Times New Roman" w:hAnsi="Segoe UI" w:cs="Segoe UI"/>
          <w:sz w:val="21"/>
          <w:szCs w:val="21"/>
          <w:lang w:val="en-GB" w:eastAsia="en-GB"/>
        </w:rPr>
      </w:pPr>
    </w:p>
    <w:p w14:paraId="21609D0A" w14:textId="77777777" w:rsidR="00E60A5C" w:rsidRPr="00C96412" w:rsidRDefault="00E60A5C" w:rsidP="00E60A5C">
      <w:pPr>
        <w:widowControl/>
        <w:autoSpaceDE/>
        <w:autoSpaceDN/>
        <w:spacing w:line="300" w:lineRule="atLeast"/>
        <w:ind w:left="-284"/>
        <w:rPr>
          <w:rFonts w:ascii="Segoe UI" w:eastAsia="Times New Roman" w:hAnsi="Segoe UI" w:cs="Segoe UI"/>
          <w:sz w:val="21"/>
          <w:szCs w:val="21"/>
          <w:lang w:val="en-GB" w:eastAsia="en-GB"/>
        </w:rPr>
      </w:pPr>
    </w:p>
    <w:p w14:paraId="02EBE4D5" w14:textId="77777777" w:rsidR="00C96412" w:rsidRPr="00E60A5C" w:rsidRDefault="00C96412" w:rsidP="00E60A5C">
      <w:pPr>
        <w:pStyle w:val="Heading2"/>
        <w:ind w:left="-284"/>
        <w:rPr>
          <w:b/>
          <w:bCs/>
          <w:lang w:val="en-GB" w:eastAsia="en-GB"/>
        </w:rPr>
      </w:pPr>
      <w:bookmarkStart w:id="86" w:name="_Toc224309297"/>
      <w:r w:rsidRPr="00E60A5C">
        <w:rPr>
          <w:b/>
          <w:bCs/>
          <w:lang w:val="en-GB" w:eastAsia="en-GB"/>
        </w:rPr>
        <w:t>Pertussis (Whooping Cough)</w:t>
      </w:r>
      <w:bookmarkEnd w:id="86"/>
    </w:p>
    <w:p w14:paraId="2EB67EEB"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For Midwifery, Paramedic, and Children’s Nursing students, a pertussis</w:t>
      </w:r>
      <w:r w:rsidRPr="00C96412">
        <w:rPr>
          <w:rFonts w:ascii="Segoe UI" w:eastAsia="Times New Roman" w:hAnsi="Segoe UI" w:cs="Segoe UI"/>
          <w:sz w:val="21"/>
          <w:szCs w:val="21"/>
          <w:lang w:val="en-GB" w:eastAsia="en-GB"/>
        </w:rPr>
        <w:noBreakHyphen/>
        <w:t>containing booster is recommended if not received within the last five years, due to the likelihood of caring for pregnant women and infants.</w:t>
      </w:r>
    </w:p>
    <w:p w14:paraId="2A2FD86A"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b/>
          <w:bCs/>
          <w:sz w:val="21"/>
          <w:szCs w:val="21"/>
          <w:lang w:val="en-GB" w:eastAsia="en-GB"/>
        </w:rPr>
        <w:t>Recommended Schedule</w:t>
      </w:r>
      <w:r w:rsidRPr="00C96412">
        <w:rPr>
          <w:rFonts w:ascii="Segoe UI" w:eastAsia="Times New Roman" w:hAnsi="Segoe UI" w:cs="Segoe UI"/>
          <w:sz w:val="21"/>
          <w:szCs w:val="21"/>
          <w:lang w:val="en-GB" w:eastAsia="en-GB"/>
        </w:rPr>
        <w:br/>
        <w:t>One dose of a combined vaccine (diphtheria/tetanus/acellular pertussis/inactivated polio), depending on brand.</w:t>
      </w:r>
    </w:p>
    <w:p w14:paraId="088E193A" w14:textId="12754D1F" w:rsidR="00C96412" w:rsidRPr="00C96412" w:rsidRDefault="00C96412" w:rsidP="00E60A5C">
      <w:pPr>
        <w:widowControl/>
        <w:autoSpaceDE/>
        <w:autoSpaceDN/>
        <w:spacing w:line="300" w:lineRule="atLeast"/>
        <w:ind w:left="-284"/>
        <w:rPr>
          <w:rFonts w:ascii="Segoe UI" w:eastAsia="Times New Roman" w:hAnsi="Segoe UI" w:cs="Segoe UI"/>
          <w:sz w:val="21"/>
          <w:szCs w:val="21"/>
          <w:lang w:val="en-GB" w:eastAsia="en-GB"/>
        </w:rPr>
      </w:pPr>
    </w:p>
    <w:p w14:paraId="4E6A7AD2" w14:textId="77777777" w:rsidR="00C96412" w:rsidRPr="00E60A5C" w:rsidRDefault="00C96412" w:rsidP="00E60A5C">
      <w:pPr>
        <w:pStyle w:val="Heading2"/>
        <w:ind w:left="-284"/>
        <w:rPr>
          <w:b/>
          <w:bCs/>
          <w:lang w:val="en-GB" w:eastAsia="en-GB"/>
        </w:rPr>
      </w:pPr>
      <w:bookmarkStart w:id="87" w:name="_Toc224309298"/>
      <w:r w:rsidRPr="00E60A5C">
        <w:rPr>
          <w:b/>
          <w:bCs/>
          <w:lang w:val="en-GB" w:eastAsia="en-GB"/>
        </w:rPr>
        <w:t>Tuberculosis (TB)</w:t>
      </w:r>
      <w:bookmarkEnd w:id="87"/>
    </w:p>
    <w:p w14:paraId="65F69F55"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TB vaccination provides some protection and is more effective in childhood, though protection can persist for many years. Evidence of previous BCG vaccination (scar or documentation) is helpful. A TB symptom checker will be completed at your first appointment.</w:t>
      </w:r>
    </w:p>
    <w:p w14:paraId="414B5FF0"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 xml:space="preserve">If you do not have a BCG scar or documentary evidence, a Mantoux or </w:t>
      </w:r>
      <w:proofErr w:type="spellStart"/>
      <w:r w:rsidRPr="00C96412">
        <w:rPr>
          <w:rFonts w:ascii="Segoe UI" w:eastAsia="Times New Roman" w:hAnsi="Segoe UI" w:cs="Segoe UI"/>
          <w:sz w:val="21"/>
          <w:szCs w:val="21"/>
          <w:lang w:val="en-GB" w:eastAsia="en-GB"/>
        </w:rPr>
        <w:t>Quantiferon</w:t>
      </w:r>
      <w:proofErr w:type="spellEnd"/>
      <w:r w:rsidRPr="00C96412">
        <w:rPr>
          <w:rFonts w:ascii="Segoe UI" w:eastAsia="Times New Roman" w:hAnsi="Segoe UI" w:cs="Segoe UI"/>
          <w:sz w:val="21"/>
          <w:szCs w:val="21"/>
          <w:lang w:val="en-GB" w:eastAsia="en-GB"/>
        </w:rPr>
        <w:t xml:space="preserve"> test may be arranged. Students with recent arrival from high</w:t>
      </w:r>
      <w:r w:rsidRPr="00C96412">
        <w:rPr>
          <w:rFonts w:ascii="Segoe UI" w:eastAsia="Times New Roman" w:hAnsi="Segoe UI" w:cs="Segoe UI"/>
          <w:sz w:val="21"/>
          <w:szCs w:val="21"/>
          <w:lang w:val="en-GB" w:eastAsia="en-GB"/>
        </w:rPr>
        <w:noBreakHyphen/>
        <w:t>incidence countries or with symptoms will be prioritised for assessment.</w:t>
      </w:r>
    </w:p>
    <w:p w14:paraId="03AC4EC9"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Live vaccines (MMR, Varicella, BCG) are not suitable for all individuals; medical review and reasonable adjustments will be considered if required.</w:t>
      </w:r>
    </w:p>
    <w:p w14:paraId="04572B46" w14:textId="391C527D" w:rsidR="00C96412" w:rsidRPr="00C96412" w:rsidRDefault="00C96412" w:rsidP="00E60A5C">
      <w:pPr>
        <w:widowControl/>
        <w:autoSpaceDE/>
        <w:autoSpaceDN/>
        <w:spacing w:line="300" w:lineRule="atLeast"/>
        <w:ind w:left="-284"/>
        <w:rPr>
          <w:rFonts w:ascii="Segoe UI" w:eastAsia="Times New Roman" w:hAnsi="Segoe UI" w:cs="Segoe UI"/>
          <w:sz w:val="21"/>
          <w:szCs w:val="21"/>
          <w:lang w:val="en-GB" w:eastAsia="en-GB"/>
        </w:rPr>
      </w:pPr>
    </w:p>
    <w:p w14:paraId="1F23BD07" w14:textId="77777777" w:rsidR="00C96412" w:rsidRDefault="00C96412" w:rsidP="00E60A5C">
      <w:pPr>
        <w:pStyle w:val="Heading1"/>
        <w:ind w:left="-284"/>
        <w:rPr>
          <w:b/>
          <w:bCs/>
          <w:lang w:val="en-GB" w:eastAsia="en-GB"/>
        </w:rPr>
      </w:pPr>
      <w:bookmarkStart w:id="88" w:name="_Toc224309299"/>
      <w:r w:rsidRPr="00E60A5C">
        <w:rPr>
          <w:b/>
          <w:bCs/>
          <w:lang w:val="en-GB" w:eastAsia="en-GB"/>
        </w:rPr>
        <w:t>Additional Requirements for Specific Programmes</w:t>
      </w:r>
      <w:bookmarkEnd w:id="88"/>
    </w:p>
    <w:p w14:paraId="06C32214" w14:textId="77777777" w:rsidR="00E60A5C" w:rsidRPr="00E60A5C" w:rsidRDefault="00E60A5C" w:rsidP="00E60A5C">
      <w:pPr>
        <w:pStyle w:val="Heading1"/>
        <w:ind w:left="-284"/>
        <w:rPr>
          <w:b/>
          <w:bCs/>
          <w:lang w:val="en-GB" w:eastAsia="en-GB"/>
        </w:rPr>
      </w:pPr>
    </w:p>
    <w:p w14:paraId="3917698B" w14:textId="0C74DDCB" w:rsidR="00C96412" w:rsidRPr="00E60A5C" w:rsidRDefault="00C96412" w:rsidP="00E60A5C">
      <w:pPr>
        <w:pStyle w:val="Heading2"/>
        <w:ind w:left="-284"/>
        <w:rPr>
          <w:b/>
          <w:bCs/>
          <w:lang w:val="en-GB" w:eastAsia="en-GB"/>
        </w:rPr>
      </w:pPr>
      <w:bookmarkStart w:id="89" w:name="_Toc224309300"/>
      <w:r w:rsidRPr="00E60A5C">
        <w:rPr>
          <w:b/>
          <w:bCs/>
          <w:lang w:val="en-GB" w:eastAsia="en-GB"/>
        </w:rPr>
        <w:t xml:space="preserve">Midwifery, Paramedic, </w:t>
      </w:r>
      <w:r w:rsidR="00E60A5C" w:rsidRPr="00E60A5C">
        <w:rPr>
          <w:b/>
          <w:bCs/>
          <w:lang w:val="en-GB" w:eastAsia="en-GB"/>
        </w:rPr>
        <w:t xml:space="preserve">Podiatry </w:t>
      </w:r>
      <w:r w:rsidRPr="00E60A5C">
        <w:rPr>
          <w:b/>
          <w:bCs/>
          <w:lang w:val="en-GB" w:eastAsia="en-GB"/>
        </w:rPr>
        <w:t>and Dental Nursing Students (EPP Work)</w:t>
      </w:r>
      <w:bookmarkEnd w:id="89"/>
    </w:p>
    <w:p w14:paraId="5238D595" w14:textId="48DF316B"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 xml:space="preserve">Because these programmes involve Exposure Prone Procedures (EPP), screening for HIV, Hepatitis C, and Hepatitis B surface antigen is recommended in line with Department of Health regulations. </w:t>
      </w:r>
    </w:p>
    <w:p w14:paraId="69669808" w14:textId="7B539AE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Testing may be carried out before or on the day of Hepatitis B vaccination; however, if a blood sample cannot be drawn, a short delay may be needed to avoid false positives.</w:t>
      </w:r>
      <w:r w:rsidR="003D2F5D" w:rsidRPr="003D2F5D">
        <w:rPr>
          <w:rFonts w:ascii="Segoe UI" w:eastAsia="Times New Roman" w:hAnsi="Segoe UI" w:cs="Segoe UI"/>
          <w:sz w:val="21"/>
          <w:szCs w:val="21"/>
          <w:lang w:val="en-GB" w:eastAsia="en-GB"/>
        </w:rPr>
        <w:t xml:space="preserve"> </w:t>
      </w:r>
      <w:r w:rsidR="003D2F5D">
        <w:rPr>
          <w:rFonts w:ascii="Segoe UI" w:eastAsia="Times New Roman" w:hAnsi="Segoe UI" w:cs="Segoe UI"/>
          <w:sz w:val="21"/>
          <w:szCs w:val="21"/>
          <w:lang w:val="en-GB" w:eastAsia="en-GB"/>
        </w:rPr>
        <w:t xml:space="preserve"> Where applicable - accelerated programme of HELP B vaccinations may be offered.  </w:t>
      </w:r>
    </w:p>
    <w:p w14:paraId="7137F25C" w14:textId="77777777" w:rsidR="00C96412" w:rsidRPr="00E60A5C" w:rsidRDefault="00C96412" w:rsidP="00E60A5C">
      <w:pPr>
        <w:pStyle w:val="Heading3"/>
        <w:ind w:left="-284"/>
        <w:rPr>
          <w:b/>
          <w:bCs w:val="0"/>
          <w:sz w:val="28"/>
          <w:szCs w:val="28"/>
          <w:lang w:val="en-GB" w:eastAsia="en-GB"/>
        </w:rPr>
      </w:pPr>
      <w:bookmarkStart w:id="90" w:name="_Toc224309301"/>
      <w:r w:rsidRPr="00E60A5C">
        <w:rPr>
          <w:b/>
          <w:bCs w:val="0"/>
          <w:sz w:val="28"/>
          <w:szCs w:val="28"/>
          <w:lang w:val="en-GB" w:eastAsia="en-GB"/>
        </w:rPr>
        <w:t>HIV Testing</w:t>
      </w:r>
      <w:bookmarkEnd w:id="90"/>
    </w:p>
    <w:p w14:paraId="0A59AEFB" w14:textId="77777777"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Students have a professional responsibility to ensure they are safe to practice. HIV is not a barrier to training for most programmes. Students may request testing via their GP or through Occupational Health.</w:t>
      </w:r>
    </w:p>
    <w:p w14:paraId="2D9A9AE4" w14:textId="77777777" w:rsidR="00C96412" w:rsidRDefault="00C96412" w:rsidP="00E60A5C">
      <w:pPr>
        <w:pStyle w:val="Heading3"/>
        <w:ind w:left="-284"/>
        <w:rPr>
          <w:b/>
          <w:bCs w:val="0"/>
          <w:sz w:val="26"/>
          <w:szCs w:val="26"/>
          <w:lang w:val="en-GB" w:eastAsia="en-GB"/>
        </w:rPr>
      </w:pPr>
      <w:bookmarkStart w:id="91" w:name="_Toc224309302"/>
      <w:r w:rsidRPr="00E60A5C">
        <w:rPr>
          <w:b/>
          <w:bCs w:val="0"/>
          <w:sz w:val="26"/>
          <w:szCs w:val="26"/>
          <w:lang w:val="en-GB" w:eastAsia="en-GB"/>
        </w:rPr>
        <w:t>Hepatitis C Testing</w:t>
      </w:r>
      <w:bookmarkEnd w:id="91"/>
    </w:p>
    <w:p w14:paraId="58671CCE" w14:textId="77777777" w:rsidR="00360CA6" w:rsidRPr="00E60A5C" w:rsidRDefault="00360CA6" w:rsidP="00E60A5C">
      <w:pPr>
        <w:pStyle w:val="Heading3"/>
        <w:ind w:left="-284"/>
        <w:rPr>
          <w:b/>
          <w:bCs w:val="0"/>
          <w:sz w:val="26"/>
          <w:szCs w:val="26"/>
          <w:lang w:val="en-GB" w:eastAsia="en-GB"/>
        </w:rPr>
      </w:pPr>
    </w:p>
    <w:p w14:paraId="4CEDBB0B" w14:textId="581A38A7" w:rsidR="00C96412" w:rsidRDefault="00360CA6" w:rsidP="00E60A5C">
      <w:pPr>
        <w:widowControl/>
        <w:autoSpaceDE/>
        <w:autoSpaceDN/>
        <w:spacing w:line="300" w:lineRule="atLeast"/>
        <w:ind w:left="-284"/>
        <w:rPr>
          <w:rFonts w:ascii="Segoe UI" w:eastAsia="Times New Roman" w:hAnsi="Segoe UI" w:cs="Segoe UI"/>
          <w:sz w:val="21"/>
          <w:szCs w:val="21"/>
          <w:lang w:val="en-GB" w:eastAsia="en-GB"/>
        </w:rPr>
      </w:pPr>
      <w:r w:rsidRPr="00360CA6">
        <w:rPr>
          <w:rFonts w:ascii="Segoe UI" w:eastAsia="Times New Roman" w:hAnsi="Segoe UI" w:cs="Segoe UI"/>
          <w:sz w:val="21"/>
          <w:szCs w:val="21"/>
          <w:lang w:val="en-GB" w:eastAsia="en-GB"/>
        </w:rPr>
        <w:t xml:space="preserve">Hepatitis C testing may be recommended for students depending on individual clinical risk factors or specific placement requirements. Hepatitis C is a blood‑borne virus that can cause chronic liver </w:t>
      </w:r>
      <w:r w:rsidRPr="00360CA6">
        <w:rPr>
          <w:rFonts w:ascii="Segoe UI" w:eastAsia="Times New Roman" w:hAnsi="Segoe UI" w:cs="Segoe UI"/>
          <w:sz w:val="21"/>
          <w:szCs w:val="21"/>
          <w:lang w:val="en-GB" w:eastAsia="en-GB"/>
        </w:rPr>
        <w:lastRenderedPageBreak/>
        <w:t xml:space="preserve">disease and is primarily transmitted through exposure to infected blood. </w:t>
      </w:r>
      <w:r>
        <w:rPr>
          <w:rFonts w:ascii="Segoe UI" w:eastAsia="Times New Roman" w:hAnsi="Segoe UI" w:cs="Segoe UI"/>
          <w:sz w:val="21"/>
          <w:szCs w:val="21"/>
          <w:lang w:val="en-GB" w:eastAsia="en-GB"/>
        </w:rPr>
        <w:t xml:space="preserve"> </w:t>
      </w:r>
      <w:r w:rsidRPr="00360CA6">
        <w:rPr>
          <w:rFonts w:ascii="Segoe UI" w:eastAsia="Times New Roman" w:hAnsi="Segoe UI" w:cs="Segoe UI"/>
          <w:sz w:val="21"/>
          <w:szCs w:val="21"/>
          <w:lang w:val="en-GB" w:eastAsia="en-GB"/>
        </w:rPr>
        <w:t>In healthcare environments, certain activities carry a higher likelihood of blood contact, making screening an important consideration for student and patient safety.</w:t>
      </w:r>
      <w:r w:rsidR="00815348">
        <w:rPr>
          <w:rFonts w:ascii="Segoe UI" w:eastAsia="Times New Roman" w:hAnsi="Segoe UI" w:cs="Segoe UI"/>
          <w:sz w:val="21"/>
          <w:szCs w:val="21"/>
          <w:lang w:val="en-GB" w:eastAsia="en-GB"/>
        </w:rPr>
        <w:t xml:space="preserve">  </w:t>
      </w:r>
      <w:r w:rsidR="00815348" w:rsidRPr="00815348">
        <w:rPr>
          <w:rFonts w:ascii="Segoe UI" w:eastAsia="Times New Roman" w:hAnsi="Segoe UI" w:cs="Segoe UI"/>
          <w:sz w:val="21"/>
          <w:szCs w:val="21"/>
          <w:lang w:val="en-GB" w:eastAsia="en-GB"/>
        </w:rPr>
        <w:t xml:space="preserve">Testing supports both the student’s wellbeing and the safety of patients in clinical settings. </w:t>
      </w:r>
      <w:r w:rsidR="00815348">
        <w:rPr>
          <w:rFonts w:ascii="Segoe UI" w:eastAsia="Times New Roman" w:hAnsi="Segoe UI" w:cs="Segoe UI"/>
          <w:sz w:val="21"/>
          <w:szCs w:val="21"/>
          <w:lang w:val="en-GB" w:eastAsia="en-GB"/>
        </w:rPr>
        <w:t xml:space="preserve">  </w:t>
      </w:r>
      <w:r w:rsidR="00815348" w:rsidRPr="00815348">
        <w:rPr>
          <w:rFonts w:ascii="Segoe UI" w:eastAsia="Times New Roman" w:hAnsi="Segoe UI" w:cs="Segoe UI"/>
          <w:sz w:val="21"/>
          <w:szCs w:val="21"/>
          <w:lang w:val="en-GB" w:eastAsia="en-GB"/>
        </w:rPr>
        <w:t>Where Hepatitis C is identified, students will be offered confidential advice, further medical assessment where appropriate, and guidance on any implications for clinical practice, including risk‑assessed adjustments or alternative placement arrangements.</w:t>
      </w:r>
    </w:p>
    <w:p w14:paraId="671B8E6F" w14:textId="77777777" w:rsidR="00360CA6" w:rsidRPr="00C96412" w:rsidRDefault="00360CA6" w:rsidP="00E60A5C">
      <w:pPr>
        <w:widowControl/>
        <w:autoSpaceDE/>
        <w:autoSpaceDN/>
        <w:spacing w:line="300" w:lineRule="atLeast"/>
        <w:ind w:left="-284"/>
        <w:rPr>
          <w:rFonts w:ascii="Segoe UI" w:eastAsia="Times New Roman" w:hAnsi="Segoe UI" w:cs="Segoe UI"/>
          <w:sz w:val="21"/>
          <w:szCs w:val="21"/>
          <w:lang w:val="en-GB" w:eastAsia="en-GB"/>
        </w:rPr>
      </w:pPr>
    </w:p>
    <w:p w14:paraId="572D7BA6" w14:textId="77777777" w:rsidR="00C96412" w:rsidRPr="00E60A5C" w:rsidRDefault="00C96412" w:rsidP="00E60A5C">
      <w:pPr>
        <w:pStyle w:val="Heading3"/>
        <w:ind w:left="-284"/>
        <w:rPr>
          <w:b/>
          <w:bCs w:val="0"/>
          <w:sz w:val="28"/>
          <w:szCs w:val="28"/>
          <w:lang w:val="en-GB" w:eastAsia="en-GB"/>
        </w:rPr>
      </w:pPr>
      <w:bookmarkStart w:id="92" w:name="_Toc224309303"/>
      <w:r w:rsidRPr="00E60A5C">
        <w:rPr>
          <w:b/>
          <w:bCs w:val="0"/>
          <w:sz w:val="28"/>
          <w:szCs w:val="28"/>
          <w:lang w:val="en-GB" w:eastAsia="en-GB"/>
        </w:rPr>
        <w:t>Meningitis</w:t>
      </w:r>
      <w:bookmarkEnd w:id="92"/>
    </w:p>
    <w:p w14:paraId="06ED634E" w14:textId="6E76C7CF" w:rsidR="00C96412" w:rsidRPr="00C96412" w:rsidRDefault="00C96412" w:rsidP="00E60A5C">
      <w:pPr>
        <w:widowControl/>
        <w:autoSpaceDE/>
        <w:autoSpaceDN/>
        <w:spacing w:before="100" w:beforeAutospacing="1" w:after="100" w:afterAutospacing="1" w:line="300" w:lineRule="atLeast"/>
        <w:ind w:left="-284"/>
        <w:rPr>
          <w:rFonts w:ascii="Segoe UI" w:eastAsia="Times New Roman" w:hAnsi="Segoe UI" w:cs="Segoe UI"/>
          <w:sz w:val="21"/>
          <w:szCs w:val="21"/>
          <w:lang w:val="en-GB" w:eastAsia="en-GB"/>
        </w:rPr>
      </w:pPr>
      <w:r w:rsidRPr="00C96412">
        <w:rPr>
          <w:rFonts w:ascii="Segoe UI" w:eastAsia="Times New Roman" w:hAnsi="Segoe UI" w:cs="Segoe UI"/>
          <w:sz w:val="21"/>
          <w:szCs w:val="21"/>
          <w:lang w:val="en-GB" w:eastAsia="en-GB"/>
        </w:rPr>
        <w:t xml:space="preserve">Students under 25 are eligible for a free </w:t>
      </w:r>
      <w:proofErr w:type="spellStart"/>
      <w:r w:rsidRPr="00C96412">
        <w:rPr>
          <w:rFonts w:ascii="Segoe UI" w:eastAsia="Times New Roman" w:hAnsi="Segoe UI" w:cs="Segoe UI"/>
          <w:sz w:val="21"/>
          <w:szCs w:val="21"/>
          <w:lang w:val="en-GB" w:eastAsia="en-GB"/>
        </w:rPr>
        <w:t>MenACWY</w:t>
      </w:r>
      <w:proofErr w:type="spellEnd"/>
      <w:r w:rsidRPr="00C96412">
        <w:rPr>
          <w:rFonts w:ascii="Segoe UI" w:eastAsia="Times New Roman" w:hAnsi="Segoe UI" w:cs="Segoe UI"/>
          <w:sz w:val="21"/>
          <w:szCs w:val="21"/>
          <w:lang w:val="en-GB" w:eastAsia="en-GB"/>
        </w:rPr>
        <w:t xml:space="preserve"> vaccination from their GP. This vaccine is recommended due to increasing rates of meningitis among university</w:t>
      </w:r>
      <w:r w:rsidRPr="00C96412">
        <w:rPr>
          <w:rFonts w:ascii="Segoe UI" w:eastAsia="Times New Roman" w:hAnsi="Segoe UI" w:cs="Segoe UI"/>
          <w:sz w:val="21"/>
          <w:szCs w:val="21"/>
          <w:lang w:val="en-GB" w:eastAsia="en-GB"/>
        </w:rPr>
        <w:noBreakHyphen/>
        <w:t xml:space="preserve">age individuals. It is not provided through the University’s Occupational Health </w:t>
      </w:r>
      <w:r w:rsidR="00E60A5C" w:rsidRPr="00C96412">
        <w:rPr>
          <w:rFonts w:ascii="Segoe UI" w:eastAsia="Times New Roman" w:hAnsi="Segoe UI" w:cs="Segoe UI"/>
          <w:sz w:val="21"/>
          <w:szCs w:val="21"/>
          <w:lang w:val="en-GB" w:eastAsia="en-GB"/>
        </w:rPr>
        <w:t>service</w:t>
      </w:r>
      <w:r w:rsidR="00E60A5C">
        <w:rPr>
          <w:rFonts w:ascii="Segoe UI" w:eastAsia="Times New Roman" w:hAnsi="Segoe UI" w:cs="Segoe UI"/>
          <w:sz w:val="21"/>
          <w:szCs w:val="21"/>
          <w:lang w:val="en-GB" w:eastAsia="en-GB"/>
        </w:rPr>
        <w:t>.</w:t>
      </w:r>
    </w:p>
    <w:p w14:paraId="44F22B98" w14:textId="77777777" w:rsidR="00D1123A" w:rsidRDefault="00D1123A" w:rsidP="00D1123A">
      <w:pPr>
        <w:pStyle w:val="BodyText"/>
        <w:spacing w:before="92"/>
        <w:ind w:left="-284" w:right="-590"/>
      </w:pPr>
    </w:p>
    <w:p w14:paraId="150F6B8A" w14:textId="7D00E51D" w:rsidR="5384E29A" w:rsidRDefault="5384E29A" w:rsidP="5384E29A">
      <w:pPr>
        <w:pStyle w:val="BodyText"/>
        <w:spacing w:before="121"/>
        <w:ind w:left="1278" w:right="1456"/>
      </w:pPr>
    </w:p>
    <w:p w14:paraId="713E9305" w14:textId="0CDA0B59" w:rsidR="5384E29A" w:rsidRDefault="5384E29A" w:rsidP="5384E29A">
      <w:pPr>
        <w:pStyle w:val="BodyText"/>
        <w:spacing w:before="121"/>
        <w:ind w:left="1278" w:right="1456"/>
      </w:pPr>
    </w:p>
    <w:p w14:paraId="45781AAF" w14:textId="07A0141C" w:rsidR="5384E29A" w:rsidRDefault="5384E29A" w:rsidP="5384E29A">
      <w:pPr>
        <w:pStyle w:val="BodyText"/>
        <w:spacing w:before="121"/>
        <w:ind w:left="1278" w:right="1456"/>
      </w:pPr>
    </w:p>
    <w:p w14:paraId="50382A2D" w14:textId="5837F340" w:rsidR="5384E29A" w:rsidRDefault="5384E29A" w:rsidP="5384E29A">
      <w:pPr>
        <w:pStyle w:val="BodyText"/>
        <w:spacing w:before="121"/>
        <w:ind w:left="1278" w:right="1456"/>
      </w:pPr>
    </w:p>
    <w:p w14:paraId="7CE3D6BC" w14:textId="77777777" w:rsidR="00836D50" w:rsidRPr="00EF0CD3" w:rsidRDefault="00836D50" w:rsidP="00836D50">
      <w:pPr>
        <w:pStyle w:val="BodyText"/>
        <w:ind w:left="1278" w:right="1402"/>
      </w:pPr>
    </w:p>
    <w:p w14:paraId="4BB1F2F7" w14:textId="77777777" w:rsidR="00836D50" w:rsidRDefault="00836D50" w:rsidP="00836D50">
      <w:pPr>
        <w:pStyle w:val="BodyText"/>
        <w:spacing w:before="91"/>
      </w:pPr>
    </w:p>
    <w:p w14:paraId="50D22DF6" w14:textId="77777777" w:rsidR="00836D50" w:rsidRDefault="00836D50" w:rsidP="005F5F2B">
      <w:pPr>
        <w:pStyle w:val="BodyText"/>
        <w:rPr>
          <w:sz w:val="20"/>
        </w:rPr>
      </w:pPr>
    </w:p>
    <w:p w14:paraId="001C835C" w14:textId="77777777" w:rsidR="005F5F2B" w:rsidRDefault="005F5F2B" w:rsidP="005F5F2B">
      <w:pPr>
        <w:pStyle w:val="BodyText"/>
        <w:rPr>
          <w:sz w:val="20"/>
        </w:rPr>
      </w:pPr>
    </w:p>
    <w:p w14:paraId="41253DAE" w14:textId="77777777" w:rsidR="005F5F2B" w:rsidRDefault="005F5F2B" w:rsidP="005F5F2B">
      <w:pPr>
        <w:pStyle w:val="BodyText"/>
        <w:rPr>
          <w:sz w:val="20"/>
        </w:rPr>
      </w:pPr>
    </w:p>
    <w:p w14:paraId="63FAA12C" w14:textId="77777777" w:rsidR="005F5F2B" w:rsidRDefault="005F5F2B" w:rsidP="005F5F2B">
      <w:pPr>
        <w:pStyle w:val="BodyText"/>
        <w:rPr>
          <w:sz w:val="20"/>
        </w:rPr>
      </w:pPr>
    </w:p>
    <w:p w14:paraId="7ED84198" w14:textId="77777777" w:rsidR="005F5F2B" w:rsidRDefault="005F5F2B" w:rsidP="005F5F2B">
      <w:pPr>
        <w:pStyle w:val="BodyText"/>
        <w:rPr>
          <w:sz w:val="20"/>
        </w:rPr>
      </w:pPr>
    </w:p>
    <w:p w14:paraId="0271B763" w14:textId="77777777" w:rsidR="005F5F2B" w:rsidRDefault="005F5F2B" w:rsidP="005F5F2B">
      <w:pPr>
        <w:pStyle w:val="BodyText"/>
        <w:rPr>
          <w:sz w:val="20"/>
        </w:rPr>
      </w:pPr>
    </w:p>
    <w:p w14:paraId="715FA5AA" w14:textId="77777777" w:rsidR="005F5F2B" w:rsidRDefault="005F5F2B" w:rsidP="005F5F2B">
      <w:pPr>
        <w:pStyle w:val="BodyText"/>
        <w:rPr>
          <w:sz w:val="20"/>
        </w:rPr>
      </w:pPr>
    </w:p>
    <w:p w14:paraId="6817079D" w14:textId="77777777" w:rsidR="005F5F2B" w:rsidRDefault="005F5F2B" w:rsidP="005F5F2B">
      <w:pPr>
        <w:pStyle w:val="BodyText"/>
        <w:rPr>
          <w:sz w:val="20"/>
        </w:rPr>
      </w:pPr>
    </w:p>
    <w:p w14:paraId="55DB48E2" w14:textId="77777777" w:rsidR="005F5F2B" w:rsidRDefault="005F5F2B" w:rsidP="005F5F2B">
      <w:pPr>
        <w:pStyle w:val="BodyText"/>
        <w:rPr>
          <w:sz w:val="20"/>
        </w:rPr>
      </w:pPr>
    </w:p>
    <w:p w14:paraId="72925098" w14:textId="77777777" w:rsidR="005F5F2B" w:rsidRDefault="005F5F2B" w:rsidP="005F5F2B">
      <w:pPr>
        <w:pStyle w:val="BodyText"/>
        <w:rPr>
          <w:sz w:val="20"/>
        </w:rPr>
      </w:pPr>
    </w:p>
    <w:p w14:paraId="70ED5819" w14:textId="77777777" w:rsidR="005F5F2B" w:rsidRDefault="005F5F2B" w:rsidP="005F5F2B">
      <w:pPr>
        <w:pStyle w:val="BodyText"/>
        <w:rPr>
          <w:sz w:val="20"/>
        </w:rPr>
      </w:pPr>
    </w:p>
    <w:p w14:paraId="788E80A0" w14:textId="77777777" w:rsidR="005F5F2B" w:rsidRDefault="005F5F2B" w:rsidP="005F5F2B">
      <w:pPr>
        <w:pStyle w:val="BodyText"/>
        <w:rPr>
          <w:sz w:val="20"/>
        </w:rPr>
      </w:pPr>
    </w:p>
    <w:p w14:paraId="50D01CA5" w14:textId="77777777" w:rsidR="005F5F2B" w:rsidRDefault="005F5F2B" w:rsidP="005F5F2B">
      <w:pPr>
        <w:pStyle w:val="BodyText"/>
        <w:rPr>
          <w:sz w:val="20"/>
        </w:rPr>
      </w:pPr>
    </w:p>
    <w:p w14:paraId="07E04B64" w14:textId="77777777" w:rsidR="005F5F2B" w:rsidRDefault="005F5F2B" w:rsidP="005F5F2B">
      <w:pPr>
        <w:pStyle w:val="BodyText"/>
        <w:rPr>
          <w:sz w:val="20"/>
        </w:rPr>
      </w:pPr>
    </w:p>
    <w:p w14:paraId="4DD8ED8C" w14:textId="77777777" w:rsidR="005F5F2B" w:rsidRDefault="005F5F2B" w:rsidP="005F5F2B">
      <w:pPr>
        <w:pStyle w:val="BodyText"/>
        <w:rPr>
          <w:sz w:val="20"/>
        </w:rPr>
      </w:pPr>
    </w:p>
    <w:p w14:paraId="16AD4CC3" w14:textId="77777777" w:rsidR="005F5F2B" w:rsidRDefault="005F5F2B" w:rsidP="005F5F2B">
      <w:pPr>
        <w:pStyle w:val="BodyText"/>
        <w:rPr>
          <w:sz w:val="20"/>
        </w:rPr>
      </w:pPr>
    </w:p>
    <w:p w14:paraId="250CC2A9" w14:textId="77777777" w:rsidR="005F5F2B" w:rsidRDefault="005F5F2B" w:rsidP="005F5F2B">
      <w:pPr>
        <w:pStyle w:val="BodyText"/>
        <w:rPr>
          <w:sz w:val="20"/>
        </w:rPr>
      </w:pPr>
    </w:p>
    <w:p w14:paraId="609EB476" w14:textId="77777777" w:rsidR="005F5F2B" w:rsidRDefault="005F5F2B" w:rsidP="005F5F2B">
      <w:pPr>
        <w:pStyle w:val="BodyText"/>
        <w:rPr>
          <w:sz w:val="20"/>
        </w:rPr>
      </w:pPr>
    </w:p>
    <w:p w14:paraId="544746E3" w14:textId="77777777" w:rsidR="005F5F2B" w:rsidRDefault="005F5F2B" w:rsidP="005F5F2B">
      <w:pPr>
        <w:pStyle w:val="BodyText"/>
        <w:rPr>
          <w:sz w:val="20"/>
        </w:rPr>
      </w:pPr>
    </w:p>
    <w:p w14:paraId="74949F8F" w14:textId="77777777" w:rsidR="005F5F2B" w:rsidRDefault="005F5F2B" w:rsidP="005F5F2B">
      <w:pPr>
        <w:pStyle w:val="BodyText"/>
        <w:rPr>
          <w:sz w:val="20"/>
        </w:rPr>
      </w:pPr>
    </w:p>
    <w:p w14:paraId="71D4E6C3" w14:textId="77777777" w:rsidR="005F5F2B" w:rsidRDefault="005F5F2B" w:rsidP="005F5F2B">
      <w:pPr>
        <w:pStyle w:val="BodyText"/>
        <w:rPr>
          <w:sz w:val="20"/>
        </w:rPr>
      </w:pPr>
    </w:p>
    <w:p w14:paraId="26BBDC87" w14:textId="77777777" w:rsidR="00D54E0E" w:rsidRDefault="00D54E0E">
      <w:pPr>
        <w:widowControl/>
        <w:autoSpaceDE/>
        <w:autoSpaceDN/>
        <w:spacing w:after="160" w:line="259" w:lineRule="auto"/>
        <w:rPr>
          <w:b/>
          <w:bCs/>
          <w:color w:val="1F4E79" w:themeColor="accent5" w:themeShade="80"/>
          <w:sz w:val="30"/>
          <w:szCs w:val="30"/>
        </w:rPr>
      </w:pPr>
      <w:r>
        <w:rPr>
          <w:b/>
          <w:bCs/>
        </w:rPr>
        <w:br w:type="page"/>
      </w:r>
    </w:p>
    <w:p w14:paraId="6982E2CF" w14:textId="09B28164" w:rsidR="00D1123A" w:rsidRDefault="00D1123A" w:rsidP="00D1123A">
      <w:pPr>
        <w:pStyle w:val="Heading1"/>
        <w:ind w:left="-567"/>
        <w:rPr>
          <w:b/>
          <w:bCs/>
        </w:rPr>
      </w:pPr>
      <w:bookmarkStart w:id="93" w:name="_Toc224309304"/>
      <w:r w:rsidRPr="00D1123A">
        <w:rPr>
          <w:b/>
          <w:bCs/>
        </w:rPr>
        <w:lastRenderedPageBreak/>
        <w:t xml:space="preserve">Appendix </w:t>
      </w:r>
      <w:r w:rsidR="00A72505">
        <w:rPr>
          <w:b/>
          <w:bCs/>
        </w:rPr>
        <w:t>3</w:t>
      </w:r>
      <w:r w:rsidR="005F5F2B" w:rsidRPr="00D1123A">
        <w:rPr>
          <w:b/>
          <w:bCs/>
        </w:rPr>
        <w:t>:</w:t>
      </w:r>
      <w:bookmarkEnd w:id="93"/>
      <w:r w:rsidR="005F5F2B" w:rsidRPr="00D1123A">
        <w:rPr>
          <w:b/>
          <w:bCs/>
        </w:rPr>
        <w:t xml:space="preserve"> </w:t>
      </w:r>
    </w:p>
    <w:p w14:paraId="39092147" w14:textId="77777777" w:rsidR="00727C2A" w:rsidRPr="00D1123A" w:rsidRDefault="00727C2A" w:rsidP="00D1123A">
      <w:pPr>
        <w:pStyle w:val="Heading1"/>
        <w:ind w:left="-567"/>
        <w:rPr>
          <w:b/>
          <w:bCs/>
        </w:rPr>
      </w:pPr>
    </w:p>
    <w:p w14:paraId="03FA1A4B" w14:textId="509A7601" w:rsidR="005F5F2B" w:rsidRDefault="005F5F2B" w:rsidP="005F5F2B">
      <w:pPr>
        <w:ind w:hanging="567"/>
        <w:rPr>
          <w:b/>
          <w:bCs/>
          <w:sz w:val="28"/>
          <w:szCs w:val="28"/>
        </w:rPr>
      </w:pPr>
      <w:r w:rsidRPr="00A37591">
        <w:rPr>
          <w:b/>
          <w:bCs/>
          <w:sz w:val="28"/>
          <w:szCs w:val="28"/>
        </w:rPr>
        <w:t>Student Occupational Health clearance Process</w:t>
      </w:r>
      <w:r w:rsidR="00D1123A">
        <w:rPr>
          <w:b/>
          <w:bCs/>
          <w:sz w:val="28"/>
          <w:szCs w:val="28"/>
        </w:rPr>
        <w:t xml:space="preserve"> </w:t>
      </w:r>
    </w:p>
    <w:p w14:paraId="2CCF59F5" w14:textId="77777777" w:rsidR="005F5F2B" w:rsidRPr="00A37591" w:rsidRDefault="005F5F2B" w:rsidP="005F5F2B">
      <w:pPr>
        <w:ind w:hanging="567"/>
        <w:rPr>
          <w:b/>
          <w:bCs/>
          <w:sz w:val="28"/>
          <w:szCs w:val="28"/>
        </w:rPr>
      </w:pPr>
    </w:p>
    <w:p w14:paraId="29BAD403" w14:textId="77777777" w:rsidR="005F5F2B" w:rsidRDefault="005F5F2B" w:rsidP="005F5F2B">
      <w:r>
        <w:rPr>
          <w:noProof/>
          <w:color w:val="2B579A"/>
          <w:shd w:val="clear" w:color="auto" w:fill="E6E6E6"/>
        </w:rPr>
        <mc:AlternateContent>
          <mc:Choice Requires="wps">
            <w:drawing>
              <wp:anchor distT="0" distB="0" distL="114300" distR="114300" simplePos="0" relativeHeight="251658240" behindDoc="0" locked="0" layoutInCell="1" allowOverlap="1" wp14:anchorId="21DE8218" wp14:editId="159D8BC8">
                <wp:simplePos x="0" y="0"/>
                <wp:positionH relativeFrom="margin">
                  <wp:posOffset>1075765</wp:posOffset>
                </wp:positionH>
                <wp:positionV relativeFrom="paragraph">
                  <wp:posOffset>70224</wp:posOffset>
                </wp:positionV>
                <wp:extent cx="3508001" cy="880280"/>
                <wp:effectExtent l="0" t="0" r="16510" b="15240"/>
                <wp:wrapNone/>
                <wp:docPr id="1" name="Rectangle: Rounded Corners 1"/>
                <wp:cNvGraphicFramePr/>
                <a:graphic xmlns:a="http://schemas.openxmlformats.org/drawingml/2006/main">
                  <a:graphicData uri="http://schemas.microsoft.com/office/word/2010/wordprocessingShape">
                    <wps:wsp>
                      <wps:cNvSpPr/>
                      <wps:spPr>
                        <a:xfrm>
                          <a:off x="0" y="0"/>
                          <a:ext cx="3508001" cy="88028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D0D4566" w14:textId="7CD90C9B" w:rsidR="005F5F2B" w:rsidRPr="00822B7D" w:rsidRDefault="005F5F2B" w:rsidP="005F5F2B">
                            <w:pPr>
                              <w:pStyle w:val="BodyText"/>
                              <w:spacing w:line="266" w:lineRule="exact"/>
                              <w:ind w:left="368"/>
                              <w:jc w:val="center"/>
                              <w:rPr>
                                <w:color w:val="FFFFFF" w:themeColor="background1"/>
                              </w:rPr>
                            </w:pPr>
                            <w:r>
                              <w:rPr>
                                <w:color w:val="FFFFFF"/>
                              </w:rPr>
                              <w:t>Student</w:t>
                            </w:r>
                            <w:r>
                              <w:rPr>
                                <w:color w:val="FFFFFF"/>
                                <w:spacing w:val="-9"/>
                              </w:rPr>
                              <w:t xml:space="preserve"> is </w:t>
                            </w:r>
                            <w:r>
                              <w:rPr>
                                <w:color w:val="FFFFFF"/>
                              </w:rPr>
                              <w:t>required</w:t>
                            </w:r>
                            <w:r>
                              <w:rPr>
                                <w:color w:val="FFFFFF"/>
                                <w:spacing w:val="-2"/>
                              </w:rPr>
                              <w:t xml:space="preserve"> </w:t>
                            </w:r>
                            <w:r>
                              <w:rPr>
                                <w:color w:val="FFFFFF"/>
                              </w:rPr>
                              <w:t>to</w:t>
                            </w:r>
                            <w:r>
                              <w:rPr>
                                <w:color w:val="FFFFFF"/>
                                <w:spacing w:val="-4"/>
                              </w:rPr>
                              <w:t xml:space="preserve"> </w:t>
                            </w:r>
                            <w:r>
                              <w:rPr>
                                <w:color w:val="FFFFFF"/>
                              </w:rPr>
                              <w:t>complete</w:t>
                            </w:r>
                            <w:r>
                              <w:rPr>
                                <w:color w:val="FFFFFF"/>
                                <w:spacing w:val="-9"/>
                              </w:rPr>
                              <w:t xml:space="preserve"> </w:t>
                            </w:r>
                            <w:r>
                              <w:rPr>
                                <w:color w:val="FFFFFF"/>
                              </w:rPr>
                              <w:t>an</w:t>
                            </w:r>
                            <w:r>
                              <w:rPr>
                                <w:color w:val="FFFFFF"/>
                                <w:spacing w:val="-4"/>
                              </w:rPr>
                              <w:t xml:space="preserve"> </w:t>
                            </w:r>
                            <w:r>
                              <w:rPr>
                                <w:color w:val="FFFFFF"/>
                                <w:spacing w:val="-2"/>
                              </w:rPr>
                              <w:t xml:space="preserve">online </w:t>
                            </w:r>
                            <w:r w:rsidRPr="004B1096">
                              <w:rPr>
                                <w:color w:val="auto"/>
                              </w:rPr>
                              <w:t>health</w:t>
                            </w:r>
                            <w:r w:rsidRPr="004B1096">
                              <w:rPr>
                                <w:color w:val="auto"/>
                                <w:spacing w:val="-13"/>
                              </w:rPr>
                              <w:t xml:space="preserve"> </w:t>
                            </w:r>
                            <w:r w:rsidRPr="004B1096">
                              <w:rPr>
                                <w:color w:val="auto"/>
                              </w:rPr>
                              <w:t>questionnaire</w:t>
                            </w:r>
                            <w:r w:rsidRPr="004B1096">
                              <w:rPr>
                                <w:color w:val="auto"/>
                                <w:spacing w:val="-11"/>
                              </w:rPr>
                              <w:t xml:space="preserve"> </w:t>
                            </w:r>
                            <w:r w:rsidR="00822B7D" w:rsidRPr="004B1096">
                              <w:rPr>
                                <w:color w:val="auto"/>
                                <w:spacing w:val="-11"/>
                              </w:rPr>
                              <w:t xml:space="preserve">for their specific </w:t>
                            </w:r>
                            <w:proofErr w:type="spellStart"/>
                            <w:r w:rsidR="00822B7D" w:rsidRPr="004B1096">
                              <w:rPr>
                                <w:color w:val="auto"/>
                                <w:spacing w:val="-11"/>
                              </w:rPr>
                              <w:t>programme</w:t>
                            </w:r>
                            <w:proofErr w:type="spellEnd"/>
                            <w:r w:rsidR="00822B7D" w:rsidRPr="004B1096">
                              <w:rPr>
                                <w:color w:val="auto"/>
                                <w:spacing w:val="-11"/>
                              </w:rPr>
                              <w:t xml:space="preserve"> </w:t>
                            </w:r>
                            <w:r w:rsidRPr="004B1096">
                              <w:rPr>
                                <w:color w:val="auto"/>
                              </w:rPr>
                              <w:t>via</w:t>
                            </w:r>
                            <w:r w:rsidRPr="004B1096">
                              <w:rPr>
                                <w:color w:val="auto"/>
                                <w:spacing w:val="-8"/>
                              </w:rPr>
                              <w:t xml:space="preserve"> </w:t>
                            </w:r>
                            <w:r w:rsidRPr="004B1096">
                              <w:rPr>
                                <w:color w:val="auto"/>
                              </w:rPr>
                              <w:t>the</w:t>
                            </w:r>
                            <w:r w:rsidRPr="004B1096">
                              <w:rPr>
                                <w:color w:val="auto"/>
                                <w:spacing w:val="-8"/>
                              </w:rPr>
                              <w:t xml:space="preserve"> </w:t>
                            </w:r>
                            <w:r w:rsidRPr="004B1096">
                              <w:rPr>
                                <w:color w:val="auto"/>
                              </w:rPr>
                              <w:t>following</w:t>
                            </w:r>
                            <w:r w:rsidRPr="004B1096">
                              <w:rPr>
                                <w:color w:val="auto"/>
                                <w:spacing w:val="-13"/>
                              </w:rPr>
                              <w:t xml:space="preserve"> </w:t>
                            </w:r>
                            <w:r w:rsidRPr="004B1096">
                              <w:rPr>
                                <w:color w:val="auto"/>
                              </w:rPr>
                              <w:t xml:space="preserve">link: </w:t>
                            </w:r>
                            <w:r w:rsidRPr="004B1096">
                              <w:rPr>
                                <w:color w:val="auto"/>
                              </w:rPr>
                              <w:br/>
                            </w:r>
                            <w:hyperlink r:id="rId30" w:history="1">
                              <w:r w:rsidR="00822B7D" w:rsidRPr="004B1096">
                                <w:rPr>
                                  <w:rStyle w:val="Hyperlink"/>
                                  <w:color w:val="auto"/>
                                </w:rPr>
                                <w:t>Occupational Health clearance and declaration forms | UON (northampton.ac.uk)</w:t>
                              </w:r>
                            </w:hyperlink>
                          </w:p>
                          <w:p w14:paraId="112C41AF" w14:textId="77777777" w:rsidR="005F5F2B" w:rsidRDefault="005F5F2B" w:rsidP="005F5F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DE8218" id="Rectangle: Rounded Corners 1" o:spid="_x0000_s1026" style="position:absolute;margin-left:84.7pt;margin-top:5.55pt;width:276.2pt;height:69.3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" fillcolor="#4472c4 [3204]" strokecolor="#09101d [484]" strokeweight="1pt">
                <v:stroke joinstyle="miter"/>
                <v:textbox>
                  <w:txbxContent>
                    <w:p w14:paraId="4D0D4566" w14:textId="7CD90C9B" w:rsidR="005F5F2B" w:rsidRPr="00822B7D" w:rsidRDefault="005F5F2B" w:rsidP="005F5F2B">
                      <w:pPr>
                        <w:pStyle w:val="BodyText"/>
                        <w:spacing w:line="266" w:lineRule="exact"/>
                        <w:ind w:left="368"/>
                        <w:jc w:val="center"/>
                        <w:rPr>
                          <w:color w:val="FFFFFF" w:themeColor="background1"/>
                        </w:rPr>
                      </w:pPr>
                      <w:r>
                        <w:rPr>
                          <w:color w:val="FFFFFF"/>
                        </w:rPr>
                        <w:t>Student</w:t>
                      </w:r>
                      <w:r>
                        <w:rPr>
                          <w:color w:val="FFFFFF"/>
                          <w:spacing w:val="-9"/>
                        </w:rPr>
                        <w:t xml:space="preserve"> is </w:t>
                      </w:r>
                      <w:r>
                        <w:rPr>
                          <w:color w:val="FFFFFF"/>
                        </w:rPr>
                        <w:t>required</w:t>
                      </w:r>
                      <w:r>
                        <w:rPr>
                          <w:color w:val="FFFFFF"/>
                          <w:spacing w:val="-2"/>
                        </w:rPr>
                        <w:t xml:space="preserve"> </w:t>
                      </w:r>
                      <w:r>
                        <w:rPr>
                          <w:color w:val="FFFFFF"/>
                        </w:rPr>
                        <w:t>to</w:t>
                      </w:r>
                      <w:r>
                        <w:rPr>
                          <w:color w:val="FFFFFF"/>
                          <w:spacing w:val="-4"/>
                        </w:rPr>
                        <w:t xml:space="preserve"> </w:t>
                      </w:r>
                      <w:r>
                        <w:rPr>
                          <w:color w:val="FFFFFF"/>
                        </w:rPr>
                        <w:t>complete</w:t>
                      </w:r>
                      <w:r>
                        <w:rPr>
                          <w:color w:val="FFFFFF"/>
                          <w:spacing w:val="-9"/>
                        </w:rPr>
                        <w:t xml:space="preserve"> </w:t>
                      </w:r>
                      <w:r>
                        <w:rPr>
                          <w:color w:val="FFFFFF"/>
                        </w:rPr>
                        <w:t>an</w:t>
                      </w:r>
                      <w:r>
                        <w:rPr>
                          <w:color w:val="FFFFFF"/>
                          <w:spacing w:val="-4"/>
                        </w:rPr>
                        <w:t xml:space="preserve"> </w:t>
                      </w:r>
                      <w:r>
                        <w:rPr>
                          <w:color w:val="FFFFFF"/>
                          <w:spacing w:val="-2"/>
                        </w:rPr>
                        <w:t xml:space="preserve">online </w:t>
                      </w:r>
                      <w:r w:rsidRPr="004B1096">
                        <w:rPr>
                          <w:color w:val="auto"/>
                        </w:rPr>
                        <w:t>health</w:t>
                      </w:r>
                      <w:r w:rsidRPr="004B1096">
                        <w:rPr>
                          <w:color w:val="auto"/>
                          <w:spacing w:val="-13"/>
                        </w:rPr>
                        <w:t xml:space="preserve"> </w:t>
                      </w:r>
                      <w:r w:rsidRPr="004B1096">
                        <w:rPr>
                          <w:color w:val="auto"/>
                        </w:rPr>
                        <w:t>questionnaire</w:t>
                      </w:r>
                      <w:r w:rsidRPr="004B1096">
                        <w:rPr>
                          <w:color w:val="auto"/>
                          <w:spacing w:val="-11"/>
                        </w:rPr>
                        <w:t xml:space="preserve"> </w:t>
                      </w:r>
                      <w:r w:rsidR="00822B7D" w:rsidRPr="004B1096">
                        <w:rPr>
                          <w:color w:val="auto"/>
                          <w:spacing w:val="-11"/>
                        </w:rPr>
                        <w:t xml:space="preserve">for their specific </w:t>
                      </w:r>
                      <w:proofErr w:type="spellStart"/>
                      <w:r w:rsidR="00822B7D" w:rsidRPr="004B1096">
                        <w:rPr>
                          <w:color w:val="auto"/>
                          <w:spacing w:val="-11"/>
                        </w:rPr>
                        <w:t>programme</w:t>
                      </w:r>
                      <w:proofErr w:type="spellEnd"/>
                      <w:r w:rsidR="00822B7D" w:rsidRPr="004B1096">
                        <w:rPr>
                          <w:color w:val="auto"/>
                          <w:spacing w:val="-11"/>
                        </w:rPr>
                        <w:t xml:space="preserve"> </w:t>
                      </w:r>
                      <w:r w:rsidRPr="004B1096">
                        <w:rPr>
                          <w:color w:val="auto"/>
                        </w:rPr>
                        <w:t>via</w:t>
                      </w:r>
                      <w:r w:rsidRPr="004B1096">
                        <w:rPr>
                          <w:color w:val="auto"/>
                          <w:spacing w:val="-8"/>
                        </w:rPr>
                        <w:t xml:space="preserve"> </w:t>
                      </w:r>
                      <w:r w:rsidRPr="004B1096">
                        <w:rPr>
                          <w:color w:val="auto"/>
                        </w:rPr>
                        <w:t>the</w:t>
                      </w:r>
                      <w:r w:rsidRPr="004B1096">
                        <w:rPr>
                          <w:color w:val="auto"/>
                          <w:spacing w:val="-8"/>
                        </w:rPr>
                        <w:t xml:space="preserve"> </w:t>
                      </w:r>
                      <w:r w:rsidRPr="004B1096">
                        <w:rPr>
                          <w:color w:val="auto"/>
                        </w:rPr>
                        <w:t>following</w:t>
                      </w:r>
                      <w:r w:rsidRPr="004B1096">
                        <w:rPr>
                          <w:color w:val="auto"/>
                          <w:spacing w:val="-13"/>
                        </w:rPr>
                        <w:t xml:space="preserve"> </w:t>
                      </w:r>
                      <w:r w:rsidRPr="004B1096">
                        <w:rPr>
                          <w:color w:val="auto"/>
                        </w:rPr>
                        <w:t xml:space="preserve">link: </w:t>
                      </w:r>
                      <w:r w:rsidRPr="004B1096">
                        <w:rPr>
                          <w:color w:val="auto"/>
                        </w:rPr>
                        <w:br/>
                      </w:r>
                      <w:hyperlink r:id="rId31" w:history="1">
                        <w:r w:rsidR="00822B7D" w:rsidRPr="004B1096">
                          <w:rPr>
                            <w:rStyle w:val="Hyperlink"/>
                            <w:color w:val="auto"/>
                          </w:rPr>
                          <w:t>Occupational Health clearance and declaration forms | UON (northampton.ac.uk)</w:t>
                        </w:r>
                      </w:hyperlink>
                    </w:p>
                    <w:p w14:paraId="112C41AF" w14:textId="77777777" w:rsidR="005F5F2B" w:rsidRDefault="005F5F2B" w:rsidP="005F5F2B">
                      <w:pPr>
                        <w:jc w:val="center"/>
                      </w:pPr>
                    </w:p>
                  </w:txbxContent>
                </v:textbox>
                <w10:wrap anchorx="margin"/>
              </v:roundrect>
            </w:pict>
          </mc:Fallback>
        </mc:AlternateContent>
      </w:r>
    </w:p>
    <w:p w14:paraId="7F643FEB" w14:textId="77777777" w:rsidR="005F5F2B" w:rsidRDefault="005F5F2B" w:rsidP="005F5F2B"/>
    <w:p w14:paraId="43F5097D" w14:textId="77777777" w:rsidR="005F5F2B" w:rsidRDefault="005F5F2B" w:rsidP="005F5F2B"/>
    <w:p w14:paraId="2A79E8A3" w14:textId="460EAC2D" w:rsidR="005F5F2B" w:rsidRDefault="005F5F2B" w:rsidP="005F5F2B"/>
    <w:p w14:paraId="6289FB09" w14:textId="3CA9B4C0" w:rsidR="005F5F2B" w:rsidRDefault="005F5F2B" w:rsidP="005F5F2B">
      <w:pPr>
        <w:pStyle w:val="BodyText"/>
        <w:rPr>
          <w:sz w:val="20"/>
        </w:rPr>
      </w:pPr>
    </w:p>
    <w:p w14:paraId="627069C0" w14:textId="1E21D461" w:rsidR="005F5F2B" w:rsidRDefault="005F5F2B" w:rsidP="005F5F2B">
      <w:pPr>
        <w:pStyle w:val="BodyText"/>
        <w:rPr>
          <w:sz w:val="20"/>
        </w:rPr>
      </w:pPr>
    </w:p>
    <w:p w14:paraId="0D95D0A8" w14:textId="6411CFFF" w:rsidR="005F5F2B" w:rsidRDefault="00445E0B" w:rsidP="005F5F2B">
      <w:pPr>
        <w:pStyle w:val="BodyText"/>
        <w:rPr>
          <w:sz w:val="20"/>
        </w:rPr>
      </w:pPr>
      <w:r>
        <w:rPr>
          <w:noProof/>
          <w:sz w:val="20"/>
          <w14:ligatures w14:val="standardContextual"/>
        </w:rPr>
        <mc:AlternateContent>
          <mc:Choice Requires="wps">
            <w:drawing>
              <wp:anchor distT="0" distB="0" distL="114300" distR="114300" simplePos="0" relativeHeight="251658247" behindDoc="0" locked="0" layoutInCell="1" allowOverlap="1" wp14:anchorId="60FBF03E" wp14:editId="3B0283AC">
                <wp:simplePos x="0" y="0"/>
                <wp:positionH relativeFrom="column">
                  <wp:posOffset>1864154</wp:posOffset>
                </wp:positionH>
                <wp:positionV relativeFrom="paragraph">
                  <wp:posOffset>22319</wp:posOffset>
                </wp:positionV>
                <wp:extent cx="436282" cy="400424"/>
                <wp:effectExtent l="18098" t="952" r="39052" b="39053"/>
                <wp:wrapNone/>
                <wp:docPr id="9" name="Arrow: Right 9"/>
                <wp:cNvGraphicFramePr/>
                <a:graphic xmlns:a="http://schemas.openxmlformats.org/drawingml/2006/main">
                  <a:graphicData uri="http://schemas.microsoft.com/office/word/2010/wordprocessingShape">
                    <wps:wsp>
                      <wps:cNvSpPr/>
                      <wps:spPr>
                        <a:xfrm rot="5400000">
                          <a:off x="0" y="0"/>
                          <a:ext cx="436282" cy="400424"/>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A2077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146.8pt;margin-top:1.75pt;width:34.35pt;height:31.55pt;rotation:90;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" adj="11688" fillcolor="#4472c4 [3204]" strokecolor="#09101d [484]" strokeweight="1pt"/>
            </w:pict>
          </mc:Fallback>
        </mc:AlternateContent>
      </w:r>
      <w:r>
        <w:rPr>
          <w:noProof/>
          <w:sz w:val="20"/>
          <w14:ligatures w14:val="standardContextual"/>
        </w:rPr>
        <mc:AlternateContent>
          <mc:Choice Requires="wps">
            <w:drawing>
              <wp:anchor distT="0" distB="0" distL="114300" distR="114300" simplePos="0" relativeHeight="251658248" behindDoc="0" locked="0" layoutInCell="1" allowOverlap="1" wp14:anchorId="79DDE8FA" wp14:editId="093959F2">
                <wp:simplePos x="0" y="0"/>
                <wp:positionH relativeFrom="column">
                  <wp:posOffset>3501595</wp:posOffset>
                </wp:positionH>
                <wp:positionV relativeFrom="paragraph">
                  <wp:posOffset>21685</wp:posOffset>
                </wp:positionV>
                <wp:extent cx="436245" cy="400050"/>
                <wp:effectExtent l="18098" t="952" r="39052" b="39053"/>
                <wp:wrapNone/>
                <wp:docPr id="10" name="Arrow: Right 10"/>
                <wp:cNvGraphicFramePr/>
                <a:graphic xmlns:a="http://schemas.openxmlformats.org/drawingml/2006/main">
                  <a:graphicData uri="http://schemas.microsoft.com/office/word/2010/wordprocessingShape">
                    <wps:wsp>
                      <wps:cNvSpPr/>
                      <wps:spPr>
                        <a:xfrm rot="5400000">
                          <a:off x="0" y="0"/>
                          <a:ext cx="436245" cy="4000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32DD0B" w14:textId="691C28B2" w:rsidR="00445E0B" w:rsidRDefault="00445E0B" w:rsidP="00445E0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DDE8FA" id="Arrow: Right 10" o:spid="_x0000_s1027" type="#_x0000_t13" style="position:absolute;margin-left:275.7pt;margin-top:1.7pt;width:34.35pt;height:31.5pt;rotation:90;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" adj="11696" fillcolor="#4472c4 [3204]" strokecolor="#09101d [484]" strokeweight="1pt">
                <v:textbox>
                  <w:txbxContent>
                    <w:p w14:paraId="2432DD0B" w14:textId="691C28B2" w:rsidR="00445E0B" w:rsidRDefault="00445E0B" w:rsidP="00445E0B">
                      <w:pPr>
                        <w:jc w:val="center"/>
                      </w:pPr>
                      <w:r>
                        <w:t xml:space="preserve">               </w:t>
                      </w:r>
                    </w:p>
                  </w:txbxContent>
                </v:textbox>
              </v:shape>
            </w:pict>
          </mc:Fallback>
        </mc:AlternateContent>
      </w:r>
    </w:p>
    <w:p w14:paraId="0D3AD02C" w14:textId="77777777" w:rsidR="00B051CA" w:rsidRDefault="00B051CA" w:rsidP="005F5F2B">
      <w:pPr>
        <w:pStyle w:val="BodyText"/>
        <w:rPr>
          <w:sz w:val="20"/>
        </w:rPr>
      </w:pPr>
    </w:p>
    <w:p w14:paraId="0C80FAD5" w14:textId="51D90271" w:rsidR="005F5F2B" w:rsidRDefault="00445E0B" w:rsidP="005F5F2B">
      <w:pPr>
        <w:pStyle w:val="BodyText"/>
        <w:rPr>
          <w:sz w:val="20"/>
        </w:rPr>
      </w:pPr>
      <w:r>
        <w:rPr>
          <w:noProof/>
          <w:color w:val="2B579A"/>
          <w:shd w:val="clear" w:color="auto" w:fill="E6E6E6"/>
        </w:rPr>
        <mc:AlternateContent>
          <mc:Choice Requires="wps">
            <w:drawing>
              <wp:anchor distT="0" distB="0" distL="114300" distR="114300" simplePos="0" relativeHeight="251658241" behindDoc="0" locked="0" layoutInCell="1" allowOverlap="1" wp14:anchorId="10A4304B" wp14:editId="75846948">
                <wp:simplePos x="0" y="0"/>
                <wp:positionH relativeFrom="margin">
                  <wp:posOffset>-358588</wp:posOffset>
                </wp:positionH>
                <wp:positionV relativeFrom="paragraph">
                  <wp:posOffset>214778</wp:posOffset>
                </wp:positionV>
                <wp:extent cx="2816860" cy="1105647"/>
                <wp:effectExtent l="0" t="0" r="21590" b="18415"/>
                <wp:wrapNone/>
                <wp:docPr id="2" name="Rectangle: Rounded Corners 2"/>
                <wp:cNvGraphicFramePr/>
                <a:graphic xmlns:a="http://schemas.openxmlformats.org/drawingml/2006/main">
                  <a:graphicData uri="http://schemas.microsoft.com/office/word/2010/wordprocessingShape">
                    <wps:wsp>
                      <wps:cNvSpPr/>
                      <wps:spPr>
                        <a:xfrm>
                          <a:off x="0" y="0"/>
                          <a:ext cx="2816860" cy="1105647"/>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03ADEB8" w14:textId="77777777" w:rsidR="005F5F2B" w:rsidRPr="006E3758" w:rsidRDefault="005F5F2B" w:rsidP="005F5F2B">
                            <w:pPr>
                              <w:pStyle w:val="BodyText"/>
                              <w:spacing w:line="266" w:lineRule="exact"/>
                              <w:jc w:val="center"/>
                              <w:rPr>
                                <w:color w:val="0D0D0D" w:themeColor="text1" w:themeTint="F2"/>
                              </w:rPr>
                            </w:pPr>
                            <w:r w:rsidRPr="006E3758">
                              <w:rPr>
                                <w:color w:val="FFFFFF" w:themeColor="background1"/>
                              </w:rPr>
                              <w:t>No health conditions declared</w:t>
                            </w:r>
                            <w:r>
                              <w:rPr>
                                <w:color w:val="FFFFFF" w:themeColor="background1"/>
                              </w:rPr>
                              <w:t xml:space="preserve">, and/or initial occupational health </w:t>
                            </w:r>
                            <w:proofErr w:type="gramStart"/>
                            <w:r>
                              <w:rPr>
                                <w:color w:val="FFFFFF" w:themeColor="background1"/>
                              </w:rPr>
                              <w:t>assessment  is</w:t>
                            </w:r>
                            <w:proofErr w:type="gramEnd"/>
                            <w:r>
                              <w:rPr>
                                <w:color w:val="FFFFFF" w:themeColor="background1"/>
                              </w:rPr>
                              <w:t xml:space="preserve"> cleared as ‘FIT</w:t>
                            </w:r>
                            <w:proofErr w:type="gramStart"/>
                            <w:r>
                              <w:rPr>
                                <w:color w:val="FFFFFF" w:themeColor="background1"/>
                              </w:rPr>
                              <w:t>’  student</w:t>
                            </w:r>
                            <w:proofErr w:type="gramEnd"/>
                            <w:r>
                              <w:rPr>
                                <w:color w:val="FFFFFF" w:themeColor="background1"/>
                              </w:rPr>
                              <w:t xml:space="preserve"> is cleared to </w:t>
                            </w:r>
                            <w:proofErr w:type="spellStart"/>
                            <w:r>
                              <w:rPr>
                                <w:color w:val="FFFFFF" w:themeColor="background1"/>
                              </w:rPr>
                              <w:t>enrol</w:t>
                            </w:r>
                            <w:proofErr w:type="spellEnd"/>
                            <w:r>
                              <w:rPr>
                                <w:color w:val="FFFFFF" w:themeColor="background1"/>
                              </w:rPr>
                              <w:t>.</w:t>
                            </w:r>
                          </w:p>
                          <w:p w14:paraId="6D7EFB61" w14:textId="77777777" w:rsidR="005F5F2B" w:rsidRDefault="005F5F2B" w:rsidP="005F5F2B">
                            <w:pPr>
                              <w:ind w:left="-142" w:hanging="368"/>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4304B" id="Rectangle: Rounded Corners 2" o:spid="_x0000_s1028" style="position:absolute;margin-left:-28.25pt;margin-top:16.9pt;width:221.8pt;height:87.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" fillcolor="#4472c4 [3204]" strokecolor="#09101d [484]" strokeweight="1pt">
                <v:stroke joinstyle="miter"/>
                <v:textbox>
                  <w:txbxContent>
                    <w:p w14:paraId="003ADEB8" w14:textId="77777777" w:rsidR="005F5F2B" w:rsidRPr="006E3758" w:rsidRDefault="005F5F2B" w:rsidP="005F5F2B">
                      <w:pPr>
                        <w:pStyle w:val="BodyText"/>
                        <w:spacing w:line="266" w:lineRule="exact"/>
                        <w:jc w:val="center"/>
                        <w:rPr>
                          <w:color w:val="0D0D0D" w:themeColor="text1" w:themeTint="F2"/>
                        </w:rPr>
                      </w:pPr>
                      <w:r w:rsidRPr="006E3758">
                        <w:rPr>
                          <w:color w:val="FFFFFF" w:themeColor="background1"/>
                        </w:rPr>
                        <w:t>No health conditions declared</w:t>
                      </w:r>
                      <w:r>
                        <w:rPr>
                          <w:color w:val="FFFFFF" w:themeColor="background1"/>
                        </w:rPr>
                        <w:t xml:space="preserve">, and/or initial occupational health </w:t>
                      </w:r>
                      <w:proofErr w:type="gramStart"/>
                      <w:r>
                        <w:rPr>
                          <w:color w:val="FFFFFF" w:themeColor="background1"/>
                        </w:rPr>
                        <w:t>assessment  is</w:t>
                      </w:r>
                      <w:proofErr w:type="gramEnd"/>
                      <w:r>
                        <w:rPr>
                          <w:color w:val="FFFFFF" w:themeColor="background1"/>
                        </w:rPr>
                        <w:t xml:space="preserve"> cleared as ‘FIT</w:t>
                      </w:r>
                      <w:proofErr w:type="gramStart"/>
                      <w:r>
                        <w:rPr>
                          <w:color w:val="FFFFFF" w:themeColor="background1"/>
                        </w:rPr>
                        <w:t>’  student</w:t>
                      </w:r>
                      <w:proofErr w:type="gramEnd"/>
                      <w:r>
                        <w:rPr>
                          <w:color w:val="FFFFFF" w:themeColor="background1"/>
                        </w:rPr>
                        <w:t xml:space="preserve"> is cleared to </w:t>
                      </w:r>
                      <w:proofErr w:type="spellStart"/>
                      <w:r>
                        <w:rPr>
                          <w:color w:val="FFFFFF" w:themeColor="background1"/>
                        </w:rPr>
                        <w:t>enrol</w:t>
                      </w:r>
                      <w:proofErr w:type="spellEnd"/>
                      <w:r>
                        <w:rPr>
                          <w:color w:val="FFFFFF" w:themeColor="background1"/>
                        </w:rPr>
                        <w:t>.</w:t>
                      </w:r>
                    </w:p>
                    <w:p w14:paraId="6D7EFB61" w14:textId="77777777" w:rsidR="005F5F2B" w:rsidRDefault="005F5F2B" w:rsidP="005F5F2B">
                      <w:pPr>
                        <w:ind w:left="-142" w:hanging="368"/>
                        <w:jc w:val="center"/>
                      </w:pPr>
                    </w:p>
                  </w:txbxContent>
                </v:textbox>
                <w10:wrap anchorx="margin"/>
              </v:roundrect>
            </w:pict>
          </mc:Fallback>
        </mc:AlternateContent>
      </w:r>
    </w:p>
    <w:p w14:paraId="4B237B32" w14:textId="08917EEC" w:rsidR="005F5F2B" w:rsidRDefault="00445E0B" w:rsidP="005F5F2B">
      <w:pPr>
        <w:pStyle w:val="BodyText"/>
        <w:rPr>
          <w:sz w:val="20"/>
        </w:rPr>
      </w:pPr>
      <w:r>
        <w:rPr>
          <w:noProof/>
          <w:color w:val="2B579A"/>
          <w:shd w:val="clear" w:color="auto" w:fill="E6E6E6"/>
        </w:rPr>
        <mc:AlternateContent>
          <mc:Choice Requires="wps">
            <w:drawing>
              <wp:anchor distT="0" distB="0" distL="114300" distR="114300" simplePos="0" relativeHeight="251658242" behindDoc="0" locked="0" layoutInCell="1" allowOverlap="1" wp14:anchorId="1C0A85E5" wp14:editId="7FE35FB0">
                <wp:simplePos x="0" y="0"/>
                <wp:positionH relativeFrom="margin">
                  <wp:align>right</wp:align>
                </wp:positionH>
                <wp:positionV relativeFrom="paragraph">
                  <wp:posOffset>51547</wp:posOffset>
                </wp:positionV>
                <wp:extent cx="2558415" cy="1086928"/>
                <wp:effectExtent l="0" t="0" r="13335" b="18415"/>
                <wp:wrapNone/>
                <wp:docPr id="4" name="Rectangle: Rounded Corners 4"/>
                <wp:cNvGraphicFramePr/>
                <a:graphic xmlns:a="http://schemas.openxmlformats.org/drawingml/2006/main">
                  <a:graphicData uri="http://schemas.microsoft.com/office/word/2010/wordprocessingShape">
                    <wps:wsp>
                      <wps:cNvSpPr/>
                      <wps:spPr>
                        <a:xfrm>
                          <a:off x="0" y="0"/>
                          <a:ext cx="2558415" cy="1086928"/>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6BD5BF" w14:textId="475E565C" w:rsidR="005F5F2B" w:rsidRDefault="00A8527A" w:rsidP="005F5F2B">
                            <w:pPr>
                              <w:jc w:val="center"/>
                            </w:pPr>
                            <w:r>
                              <w:rPr>
                                <w:color w:val="FFFFFF"/>
                              </w:rPr>
                              <w:t>I</w:t>
                            </w:r>
                            <w:r w:rsidRPr="00A8527A">
                              <w:rPr>
                                <w:color w:val="FFFFFF"/>
                              </w:rPr>
                              <w:t>f health condition or disability declared, and/or initial occupational health assessment is not cleared, consultation arranged</w:t>
                            </w:r>
                            <w:r w:rsidR="00E75F07">
                              <w:rPr>
                                <w:color w:va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A85E5" id="Rectangle: Rounded Corners 4" o:spid="_x0000_s1029" style="position:absolute;margin-left:150.25pt;margin-top:4.05pt;width:201.45pt;height:85.6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" fillcolor="#4472c4 [3204]" strokecolor="#09101d [484]" strokeweight="1pt">
                <v:stroke joinstyle="miter"/>
                <v:textbox>
                  <w:txbxContent>
                    <w:p w14:paraId="036BD5BF" w14:textId="475E565C" w:rsidR="005F5F2B" w:rsidRDefault="00A8527A" w:rsidP="005F5F2B">
                      <w:pPr>
                        <w:jc w:val="center"/>
                      </w:pPr>
                      <w:r>
                        <w:rPr>
                          <w:color w:val="FFFFFF"/>
                        </w:rPr>
                        <w:t>I</w:t>
                      </w:r>
                      <w:r w:rsidRPr="00A8527A">
                        <w:rPr>
                          <w:color w:val="FFFFFF"/>
                        </w:rPr>
                        <w:t>f health condition or disability declared, and/or initial occupational health assessment is not cleared, consultation arranged</w:t>
                      </w:r>
                      <w:r w:rsidR="00E75F07">
                        <w:rPr>
                          <w:color w:val="FFFFFF"/>
                        </w:rPr>
                        <w:t>.</w:t>
                      </w:r>
                    </w:p>
                  </w:txbxContent>
                </v:textbox>
                <w10:wrap anchorx="margin"/>
              </v:roundrect>
            </w:pict>
          </mc:Fallback>
        </mc:AlternateContent>
      </w:r>
      <w:r w:rsidR="005F5F2B">
        <w:rPr>
          <w:noProof/>
          <w:color w:val="2B579A"/>
          <w:shd w:val="clear" w:color="auto" w:fill="E6E6E6"/>
        </w:rPr>
        <mc:AlternateContent>
          <mc:Choice Requires="wps">
            <w:drawing>
              <wp:anchor distT="0" distB="0" distL="114300" distR="114300" simplePos="0" relativeHeight="251658245" behindDoc="0" locked="0" layoutInCell="1" allowOverlap="1" wp14:anchorId="77531B97" wp14:editId="5A49A3CD">
                <wp:simplePos x="0" y="0"/>
                <wp:positionH relativeFrom="margin">
                  <wp:posOffset>3159760</wp:posOffset>
                </wp:positionH>
                <wp:positionV relativeFrom="paragraph">
                  <wp:posOffset>3464560</wp:posOffset>
                </wp:positionV>
                <wp:extent cx="2558415" cy="1534795"/>
                <wp:effectExtent l="0" t="0" r="13335" b="27305"/>
                <wp:wrapNone/>
                <wp:docPr id="7" name="Rectangle: Rounded Corners 7"/>
                <wp:cNvGraphicFramePr/>
                <a:graphic xmlns:a="http://schemas.openxmlformats.org/drawingml/2006/main">
                  <a:graphicData uri="http://schemas.microsoft.com/office/word/2010/wordprocessingShape">
                    <wps:wsp>
                      <wps:cNvSpPr/>
                      <wps:spPr>
                        <a:xfrm>
                          <a:off x="0" y="0"/>
                          <a:ext cx="2558415" cy="153479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459DF2B" w14:textId="2D0D23BD" w:rsidR="005F5F2B" w:rsidRDefault="005323B0" w:rsidP="005F5F2B">
                            <w:pPr>
                              <w:jc w:val="center"/>
                            </w:pPr>
                            <w:r>
                              <w:rPr>
                                <w:color w:val="FFFFFF"/>
                              </w:rPr>
                              <w:t>Fitness outcome</w:t>
                            </w:r>
                            <w:r w:rsidR="0068277A">
                              <w:rPr>
                                <w:color w:val="FFFFFF"/>
                              </w:rPr>
                              <w:t xml:space="preserve"> (including with reasonable </w:t>
                            </w:r>
                            <w:r w:rsidR="005B04B1">
                              <w:rPr>
                                <w:color w:val="FFFFFF"/>
                              </w:rPr>
                              <w:t>adjustment</w:t>
                            </w:r>
                            <w:r w:rsidR="0068277A">
                              <w:rPr>
                                <w:color w:va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31B97" id="Rectangle: Rounded Corners 7" o:spid="_x0000_s1030" style="position:absolute;margin-left:248.8pt;margin-top:272.8pt;width:201.45pt;height:120.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" fillcolor="#4472c4 [3204]" strokecolor="#09101d [484]" strokeweight="1pt">
                <v:stroke joinstyle="miter"/>
                <v:textbox>
                  <w:txbxContent>
                    <w:p w14:paraId="6459DF2B" w14:textId="2D0D23BD" w:rsidR="005F5F2B" w:rsidRDefault="005323B0" w:rsidP="005F5F2B">
                      <w:pPr>
                        <w:jc w:val="center"/>
                      </w:pPr>
                      <w:r>
                        <w:rPr>
                          <w:color w:val="FFFFFF"/>
                        </w:rPr>
                        <w:t>Fitness outcome</w:t>
                      </w:r>
                      <w:r w:rsidR="0068277A">
                        <w:rPr>
                          <w:color w:val="FFFFFF"/>
                        </w:rPr>
                        <w:t xml:space="preserve"> (including with reasonable </w:t>
                      </w:r>
                      <w:r w:rsidR="005B04B1">
                        <w:rPr>
                          <w:color w:val="FFFFFF"/>
                        </w:rPr>
                        <w:t>adjustment</w:t>
                      </w:r>
                      <w:r w:rsidR="0068277A">
                        <w:rPr>
                          <w:color w:val="FFFFFF"/>
                        </w:rPr>
                        <w:t>)</w:t>
                      </w:r>
                    </w:p>
                  </w:txbxContent>
                </v:textbox>
                <w10:wrap anchorx="margin"/>
              </v:roundrect>
            </w:pict>
          </mc:Fallback>
        </mc:AlternateContent>
      </w:r>
    </w:p>
    <w:p w14:paraId="2B3A0163" w14:textId="1E059FD1" w:rsidR="005F5F2B" w:rsidRDefault="005F5F2B" w:rsidP="005F5F2B">
      <w:pPr>
        <w:pStyle w:val="BodyText"/>
        <w:rPr>
          <w:sz w:val="20"/>
        </w:rPr>
      </w:pPr>
    </w:p>
    <w:p w14:paraId="6B53ECBB" w14:textId="77777777" w:rsidR="005F5F2B" w:rsidRDefault="005F5F2B" w:rsidP="005F5F2B">
      <w:pPr>
        <w:pStyle w:val="BodyText"/>
        <w:rPr>
          <w:sz w:val="20"/>
        </w:rPr>
      </w:pPr>
    </w:p>
    <w:p w14:paraId="0DADC3DD" w14:textId="748406EA" w:rsidR="005F5F2B" w:rsidRDefault="005F5F2B" w:rsidP="005F5F2B">
      <w:pPr>
        <w:pStyle w:val="BodyText"/>
        <w:rPr>
          <w:sz w:val="20"/>
        </w:rPr>
      </w:pPr>
    </w:p>
    <w:p w14:paraId="5E3FA78F" w14:textId="1069D396" w:rsidR="005F5F2B" w:rsidRDefault="005F5F2B" w:rsidP="005F5F2B">
      <w:pPr>
        <w:pStyle w:val="BodyText"/>
        <w:rPr>
          <w:sz w:val="20"/>
        </w:rPr>
      </w:pPr>
    </w:p>
    <w:p w14:paraId="4B0C1495" w14:textId="20A88394" w:rsidR="005F5F2B" w:rsidRDefault="005F5F2B" w:rsidP="005F5F2B">
      <w:pPr>
        <w:pStyle w:val="BodyText"/>
        <w:rPr>
          <w:sz w:val="20"/>
        </w:rPr>
      </w:pPr>
    </w:p>
    <w:p w14:paraId="297E66BB" w14:textId="4D333979" w:rsidR="005F5F2B" w:rsidRDefault="005F5F2B" w:rsidP="005F5F2B">
      <w:pPr>
        <w:pStyle w:val="BodyText"/>
        <w:rPr>
          <w:sz w:val="20"/>
        </w:rPr>
      </w:pPr>
    </w:p>
    <w:p w14:paraId="7137DC29" w14:textId="01AFCBDF" w:rsidR="005F5F2B" w:rsidRDefault="00445E0B" w:rsidP="005F5F2B">
      <w:pPr>
        <w:pStyle w:val="BodyText"/>
        <w:rPr>
          <w:sz w:val="20"/>
        </w:rPr>
      </w:pPr>
      <w:r>
        <w:rPr>
          <w:noProof/>
          <w:sz w:val="20"/>
          <w14:ligatures w14:val="standardContextual"/>
        </w:rPr>
        <mc:AlternateContent>
          <mc:Choice Requires="wps">
            <w:drawing>
              <wp:anchor distT="0" distB="0" distL="114300" distR="114300" simplePos="0" relativeHeight="251658249" behindDoc="0" locked="0" layoutInCell="1" allowOverlap="1" wp14:anchorId="10942648" wp14:editId="659C836F">
                <wp:simplePos x="0" y="0"/>
                <wp:positionH relativeFrom="column">
                  <wp:posOffset>3591317</wp:posOffset>
                </wp:positionH>
                <wp:positionV relativeFrom="paragraph">
                  <wp:posOffset>130233</wp:posOffset>
                </wp:positionV>
                <wp:extent cx="320843" cy="360886"/>
                <wp:effectExtent l="18098" t="952" r="21272" b="40323"/>
                <wp:wrapNone/>
                <wp:docPr id="11" name="Arrow: Right 11"/>
                <wp:cNvGraphicFramePr/>
                <a:graphic xmlns:a="http://schemas.openxmlformats.org/drawingml/2006/main">
                  <a:graphicData uri="http://schemas.microsoft.com/office/word/2010/wordprocessingShape">
                    <wps:wsp>
                      <wps:cNvSpPr/>
                      <wps:spPr>
                        <a:xfrm rot="5400000">
                          <a:off x="0" y="0"/>
                          <a:ext cx="320843" cy="36088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68C131C" w14:textId="77777777" w:rsidR="00445E0B" w:rsidRDefault="00445E0B" w:rsidP="00445E0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42648" id="Arrow: Right 11" o:spid="_x0000_s1031" type="#_x0000_t13" style="position:absolute;margin-left:282.8pt;margin-top:10.25pt;width:25.25pt;height:28.4pt;rotation:9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" adj="10800" fillcolor="#4472c4 [3204]" strokecolor="#09101d [484]" strokeweight="1pt">
                <v:textbox>
                  <w:txbxContent>
                    <w:p w14:paraId="268C131C" w14:textId="77777777" w:rsidR="00445E0B" w:rsidRDefault="00445E0B" w:rsidP="00445E0B">
                      <w:pPr>
                        <w:jc w:val="center"/>
                      </w:pPr>
                      <w:r>
                        <w:t xml:space="preserve">               </w:t>
                      </w:r>
                    </w:p>
                  </w:txbxContent>
                </v:textbox>
              </v:shape>
            </w:pict>
          </mc:Fallback>
        </mc:AlternateContent>
      </w:r>
    </w:p>
    <w:p w14:paraId="070614FF" w14:textId="0729148C" w:rsidR="005F5F2B" w:rsidRDefault="005F5F2B" w:rsidP="005F5F2B">
      <w:pPr>
        <w:pStyle w:val="BodyText"/>
        <w:rPr>
          <w:sz w:val="20"/>
        </w:rPr>
      </w:pPr>
    </w:p>
    <w:p w14:paraId="0F60371B" w14:textId="4425869C" w:rsidR="005F5F2B" w:rsidRDefault="005F5F2B" w:rsidP="005F5F2B">
      <w:pPr>
        <w:pStyle w:val="BodyText"/>
        <w:rPr>
          <w:sz w:val="20"/>
        </w:rPr>
      </w:pPr>
    </w:p>
    <w:p w14:paraId="792ED0AF" w14:textId="7D5F5D9F" w:rsidR="005F5F2B" w:rsidRDefault="00445E0B" w:rsidP="005F5F2B">
      <w:pPr>
        <w:pStyle w:val="BodyText"/>
        <w:rPr>
          <w:sz w:val="20"/>
        </w:rPr>
      </w:pPr>
      <w:r>
        <w:rPr>
          <w:noProof/>
          <w:color w:val="2B579A"/>
          <w:shd w:val="clear" w:color="auto" w:fill="E6E6E6"/>
        </w:rPr>
        <mc:AlternateContent>
          <mc:Choice Requires="wps">
            <w:drawing>
              <wp:anchor distT="0" distB="0" distL="114300" distR="114300" simplePos="0" relativeHeight="251658243" behindDoc="0" locked="0" layoutInCell="1" allowOverlap="1" wp14:anchorId="7ACD4134" wp14:editId="294B0308">
                <wp:simplePos x="0" y="0"/>
                <wp:positionH relativeFrom="margin">
                  <wp:posOffset>3171712</wp:posOffset>
                </wp:positionH>
                <wp:positionV relativeFrom="paragraph">
                  <wp:posOffset>19200</wp:posOffset>
                </wp:positionV>
                <wp:extent cx="2558415" cy="1619250"/>
                <wp:effectExtent l="0" t="0" r="13335" b="19050"/>
                <wp:wrapNone/>
                <wp:docPr id="6" name="Rectangle: Rounded Corners 6"/>
                <wp:cNvGraphicFramePr/>
                <a:graphic xmlns:a="http://schemas.openxmlformats.org/drawingml/2006/main">
                  <a:graphicData uri="http://schemas.microsoft.com/office/word/2010/wordprocessingShape">
                    <wps:wsp>
                      <wps:cNvSpPr/>
                      <wps:spPr>
                        <a:xfrm>
                          <a:off x="0" y="0"/>
                          <a:ext cx="2558415" cy="1619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0A729B5" w14:textId="600AFB9D" w:rsidR="005F5F2B" w:rsidRDefault="005F5F2B" w:rsidP="005F5F2B">
                            <w:pPr>
                              <w:jc w:val="center"/>
                            </w:pPr>
                            <w:r>
                              <w:rPr>
                                <w:color w:val="FFFFFF"/>
                              </w:rPr>
                              <w:t xml:space="preserve">If any reasonable adjustments are made – the </w:t>
                            </w:r>
                            <w:r w:rsidR="0068277A">
                              <w:rPr>
                                <w:color w:val="FFFFFF"/>
                              </w:rPr>
                              <w:t>course</w:t>
                            </w:r>
                            <w:r>
                              <w:rPr>
                                <w:color w:val="FFFFFF"/>
                              </w:rPr>
                              <w:t xml:space="preserve"> leader will be notified via the OH service to ensure these are in place for </w:t>
                            </w:r>
                            <w:proofErr w:type="gramStart"/>
                            <w:r>
                              <w:rPr>
                                <w:color w:val="FFFFFF"/>
                              </w:rPr>
                              <w:t>University</w:t>
                            </w:r>
                            <w:proofErr w:type="gramEnd"/>
                            <w:r>
                              <w:rPr>
                                <w:color w:val="FFFFFF"/>
                              </w:rPr>
                              <w:t xml:space="preserve"> support.  We strongly </w:t>
                            </w:r>
                            <w:r w:rsidR="00F659A6">
                              <w:rPr>
                                <w:color w:val="FFFFFF"/>
                              </w:rPr>
                              <w:t>recommend</w:t>
                            </w:r>
                            <w:r>
                              <w:rPr>
                                <w:color w:val="FFFFFF"/>
                              </w:rPr>
                              <w:t xml:space="preserve"> students to share reasonable adjustment plan with their placement provider (once allocated).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D4134" id="Rectangle: Rounded Corners 6" o:spid="_x0000_s1032" style="position:absolute;margin-left:249.75pt;margin-top:1.5pt;width:201.45pt;height:12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" fillcolor="#4472c4 [3204]" strokecolor="#09101d [484]" strokeweight="1pt">
                <v:stroke joinstyle="miter"/>
                <v:textbox>
                  <w:txbxContent>
                    <w:p w14:paraId="50A729B5" w14:textId="600AFB9D" w:rsidR="005F5F2B" w:rsidRDefault="005F5F2B" w:rsidP="005F5F2B">
                      <w:pPr>
                        <w:jc w:val="center"/>
                      </w:pPr>
                      <w:r>
                        <w:rPr>
                          <w:color w:val="FFFFFF"/>
                        </w:rPr>
                        <w:t xml:space="preserve">If any reasonable adjustments are made – the </w:t>
                      </w:r>
                      <w:r w:rsidR="0068277A">
                        <w:rPr>
                          <w:color w:val="FFFFFF"/>
                        </w:rPr>
                        <w:t>course</w:t>
                      </w:r>
                      <w:r>
                        <w:rPr>
                          <w:color w:val="FFFFFF"/>
                        </w:rPr>
                        <w:t xml:space="preserve"> leader will be notified via the OH service to ensure these are in place for </w:t>
                      </w:r>
                      <w:proofErr w:type="gramStart"/>
                      <w:r>
                        <w:rPr>
                          <w:color w:val="FFFFFF"/>
                        </w:rPr>
                        <w:t>University</w:t>
                      </w:r>
                      <w:proofErr w:type="gramEnd"/>
                      <w:r>
                        <w:rPr>
                          <w:color w:val="FFFFFF"/>
                        </w:rPr>
                        <w:t xml:space="preserve"> support.  We strongly </w:t>
                      </w:r>
                      <w:r w:rsidR="00F659A6">
                        <w:rPr>
                          <w:color w:val="FFFFFF"/>
                        </w:rPr>
                        <w:t>recommend</w:t>
                      </w:r>
                      <w:r>
                        <w:rPr>
                          <w:color w:val="FFFFFF"/>
                        </w:rPr>
                        <w:t xml:space="preserve"> students to share reasonable adjustment plan with their placement provider (once allocated).</w:t>
                      </w:r>
                    </w:p>
                  </w:txbxContent>
                </v:textbox>
                <w10:wrap anchorx="margin"/>
              </v:roundrect>
            </w:pict>
          </mc:Fallback>
        </mc:AlternateContent>
      </w:r>
    </w:p>
    <w:p w14:paraId="1408CD87" w14:textId="37BE6314" w:rsidR="005F5F2B" w:rsidRDefault="005F5F2B" w:rsidP="005F5F2B">
      <w:pPr>
        <w:pStyle w:val="BodyText"/>
        <w:rPr>
          <w:sz w:val="20"/>
        </w:rPr>
      </w:pPr>
    </w:p>
    <w:p w14:paraId="30C16293" w14:textId="1DEBD5F4" w:rsidR="005F5F2B" w:rsidRDefault="00822B7D" w:rsidP="005F5F2B">
      <w:pPr>
        <w:pStyle w:val="BodyText"/>
        <w:rPr>
          <w:sz w:val="20"/>
        </w:rPr>
      </w:pPr>
      <w:r>
        <w:rPr>
          <w:noProof/>
          <w:sz w:val="20"/>
          <w14:ligatures w14:val="standardContextual"/>
        </w:rPr>
        <mc:AlternateContent>
          <mc:Choice Requires="wps">
            <w:drawing>
              <wp:anchor distT="0" distB="0" distL="114300" distR="114300" simplePos="0" relativeHeight="251658250" behindDoc="0" locked="0" layoutInCell="1" allowOverlap="1" wp14:anchorId="5CF3924B" wp14:editId="33D27F41">
                <wp:simplePos x="0" y="0"/>
                <wp:positionH relativeFrom="column">
                  <wp:posOffset>1626737</wp:posOffset>
                </wp:positionH>
                <wp:positionV relativeFrom="paragraph">
                  <wp:posOffset>53870</wp:posOffset>
                </wp:positionV>
                <wp:extent cx="2187173" cy="489783"/>
                <wp:effectExtent l="372427" t="0" r="395288" b="0"/>
                <wp:wrapNone/>
                <wp:docPr id="12" name="Arrow: Right 12"/>
                <wp:cNvGraphicFramePr/>
                <a:graphic xmlns:a="http://schemas.openxmlformats.org/drawingml/2006/main">
                  <a:graphicData uri="http://schemas.microsoft.com/office/word/2010/wordprocessingShape">
                    <wps:wsp>
                      <wps:cNvSpPr/>
                      <wps:spPr>
                        <a:xfrm rot="7060077">
                          <a:off x="0" y="0"/>
                          <a:ext cx="2187173" cy="489783"/>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9B64C26" w14:textId="77777777" w:rsidR="00822B7D" w:rsidRDefault="00822B7D" w:rsidP="00822B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3924B" id="Arrow: Right 12" o:spid="_x0000_s1033" type="#_x0000_t13" style="position:absolute;margin-left:128.1pt;margin-top:4.25pt;width:172.2pt;height:38.55pt;rotation:7711487fd;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" adj="19182" fillcolor="#4472c4 [3204]" strokecolor="#09101d [484]" strokeweight="1pt">
                <v:textbox>
                  <w:txbxContent>
                    <w:p w14:paraId="49B64C26" w14:textId="77777777" w:rsidR="00822B7D" w:rsidRDefault="00822B7D" w:rsidP="00822B7D">
                      <w:pPr>
                        <w:jc w:val="center"/>
                      </w:pPr>
                      <w:r>
                        <w:t xml:space="preserve">               </w:t>
                      </w:r>
                    </w:p>
                  </w:txbxContent>
                </v:textbox>
              </v:shape>
            </w:pict>
          </mc:Fallback>
        </mc:AlternateContent>
      </w:r>
    </w:p>
    <w:p w14:paraId="05EF7387" w14:textId="6AD41A1F" w:rsidR="005F5F2B" w:rsidRDefault="005F5F2B" w:rsidP="005F5F2B">
      <w:pPr>
        <w:pStyle w:val="BodyText"/>
        <w:rPr>
          <w:sz w:val="20"/>
        </w:rPr>
      </w:pPr>
    </w:p>
    <w:p w14:paraId="72013B60" w14:textId="7D71D055" w:rsidR="00F36E8D" w:rsidRDefault="005B04B1">
      <w:r>
        <w:rPr>
          <w:noProof/>
          <w:color w:val="2B579A"/>
          <w:shd w:val="clear" w:color="auto" w:fill="E6E6E6"/>
        </w:rPr>
        <mc:AlternateContent>
          <mc:Choice Requires="wps">
            <w:drawing>
              <wp:anchor distT="0" distB="0" distL="114300" distR="114300" simplePos="0" relativeHeight="251658253" behindDoc="0" locked="0" layoutInCell="1" allowOverlap="1" wp14:anchorId="0763CC1C" wp14:editId="59363736">
                <wp:simplePos x="0" y="0"/>
                <wp:positionH relativeFrom="margin">
                  <wp:posOffset>4416725</wp:posOffset>
                </wp:positionH>
                <wp:positionV relativeFrom="paragraph">
                  <wp:posOffset>3323747</wp:posOffset>
                </wp:positionV>
                <wp:extent cx="1690777" cy="784860"/>
                <wp:effectExtent l="0" t="0" r="24130" b="15240"/>
                <wp:wrapNone/>
                <wp:docPr id="1223563125" name="Rectangle: Rounded Corners 1223563125"/>
                <wp:cNvGraphicFramePr/>
                <a:graphic xmlns:a="http://schemas.openxmlformats.org/drawingml/2006/main">
                  <a:graphicData uri="http://schemas.microsoft.com/office/word/2010/wordprocessingShape">
                    <wps:wsp>
                      <wps:cNvSpPr/>
                      <wps:spPr>
                        <a:xfrm>
                          <a:off x="0" y="0"/>
                          <a:ext cx="1690777" cy="78486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8B37783" w14:textId="78DA8197" w:rsidR="00065050" w:rsidRPr="004212AB" w:rsidRDefault="0068277A" w:rsidP="00065050">
                            <w:pPr>
                              <w:jc w:val="center"/>
                            </w:pPr>
                            <w:r w:rsidRPr="004212AB">
                              <w:rPr>
                                <w:color w:val="FFFFFF"/>
                              </w:rPr>
                              <w:t xml:space="preserve">Cannot </w:t>
                            </w:r>
                            <w:proofErr w:type="gramStart"/>
                            <w:r w:rsidRPr="004212AB">
                              <w:rPr>
                                <w:color w:val="FFFFFF"/>
                              </w:rPr>
                              <w:t xml:space="preserve">be </w:t>
                            </w:r>
                            <w:r w:rsidR="00065050" w:rsidRPr="004212AB">
                              <w:rPr>
                                <w:color w:val="FFFFFF"/>
                              </w:rPr>
                              <w:t xml:space="preserve"> </w:t>
                            </w:r>
                            <w:r w:rsidR="004212AB">
                              <w:rPr>
                                <w:color w:val="FFFFFF"/>
                              </w:rPr>
                              <w:t>cleared</w:t>
                            </w:r>
                            <w:proofErr w:type="gramEnd"/>
                            <w:r w:rsidR="00065050" w:rsidRPr="004212AB">
                              <w:rPr>
                                <w:color w:val="FFFFFF"/>
                              </w:rPr>
                              <w:t xml:space="preserve"> – </w:t>
                            </w:r>
                            <w:r w:rsidR="004212AB">
                              <w:rPr>
                                <w:color w:val="FFFFFF"/>
                              </w:rPr>
                              <w:t>options discussed with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3CC1C" id="Rectangle: Rounded Corners 1223563125" o:spid="_x0000_s1034" style="position:absolute;margin-left:347.75pt;margin-top:261.7pt;width:133.15pt;height:61.8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" fillcolor="#4472c4 [3204]" strokecolor="#09101d [484]" strokeweight="1pt">
                <v:stroke joinstyle="miter"/>
                <v:textbox>
                  <w:txbxContent>
                    <w:p w14:paraId="38B37783" w14:textId="78DA8197" w:rsidR="00065050" w:rsidRPr="004212AB" w:rsidRDefault="0068277A" w:rsidP="00065050">
                      <w:pPr>
                        <w:jc w:val="center"/>
                      </w:pPr>
                      <w:r w:rsidRPr="004212AB">
                        <w:rPr>
                          <w:color w:val="FFFFFF"/>
                        </w:rPr>
                        <w:t xml:space="preserve">Cannot </w:t>
                      </w:r>
                      <w:proofErr w:type="gramStart"/>
                      <w:r w:rsidRPr="004212AB">
                        <w:rPr>
                          <w:color w:val="FFFFFF"/>
                        </w:rPr>
                        <w:t xml:space="preserve">be </w:t>
                      </w:r>
                      <w:r w:rsidR="00065050" w:rsidRPr="004212AB">
                        <w:rPr>
                          <w:color w:val="FFFFFF"/>
                        </w:rPr>
                        <w:t xml:space="preserve"> </w:t>
                      </w:r>
                      <w:r w:rsidR="004212AB">
                        <w:rPr>
                          <w:color w:val="FFFFFF"/>
                        </w:rPr>
                        <w:t>cleared</w:t>
                      </w:r>
                      <w:proofErr w:type="gramEnd"/>
                      <w:r w:rsidR="00065050" w:rsidRPr="004212AB">
                        <w:rPr>
                          <w:color w:val="FFFFFF"/>
                        </w:rPr>
                        <w:t xml:space="preserve"> – </w:t>
                      </w:r>
                      <w:r w:rsidR="004212AB">
                        <w:rPr>
                          <w:color w:val="FFFFFF"/>
                        </w:rPr>
                        <w:t>options discussed with student.</w:t>
                      </w:r>
                    </w:p>
                  </w:txbxContent>
                </v:textbox>
                <w10:wrap anchorx="margin"/>
              </v:roundrect>
            </w:pict>
          </mc:Fallback>
        </mc:AlternateContent>
      </w:r>
      <w:r w:rsidR="0068277A">
        <w:rPr>
          <w:noProof/>
          <w:color w:val="2B579A"/>
          <w:shd w:val="clear" w:color="auto" w:fill="E6E6E6"/>
        </w:rPr>
        <mc:AlternateContent>
          <mc:Choice Requires="wps">
            <w:drawing>
              <wp:anchor distT="0" distB="0" distL="114300" distR="114300" simplePos="0" relativeHeight="251658246" behindDoc="0" locked="0" layoutInCell="1" allowOverlap="1" wp14:anchorId="6D3BCD7A" wp14:editId="53C77505">
                <wp:simplePos x="0" y="0"/>
                <wp:positionH relativeFrom="margin">
                  <wp:posOffset>2605178</wp:posOffset>
                </wp:positionH>
                <wp:positionV relativeFrom="paragraph">
                  <wp:posOffset>3323746</wp:posOffset>
                </wp:positionV>
                <wp:extent cx="1663784" cy="785004"/>
                <wp:effectExtent l="0" t="0" r="12700" b="15240"/>
                <wp:wrapNone/>
                <wp:docPr id="8" name="Rectangle: Rounded Corners 8"/>
                <wp:cNvGraphicFramePr/>
                <a:graphic xmlns:a="http://schemas.openxmlformats.org/drawingml/2006/main">
                  <a:graphicData uri="http://schemas.microsoft.com/office/word/2010/wordprocessingShape">
                    <wps:wsp>
                      <wps:cNvSpPr/>
                      <wps:spPr>
                        <a:xfrm>
                          <a:off x="0" y="0"/>
                          <a:ext cx="1663784" cy="785004"/>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A88EA7" w14:textId="49BE128B" w:rsidR="005F5F2B" w:rsidRPr="004212AB" w:rsidRDefault="004212AB" w:rsidP="005F5F2B">
                            <w:pPr>
                              <w:jc w:val="center"/>
                            </w:pPr>
                            <w:r w:rsidRPr="004212AB">
                              <w:rPr>
                                <w:color w:val="FFFFFF"/>
                              </w:rPr>
                              <w:t>Cl</w:t>
                            </w:r>
                            <w:r w:rsidR="0068277A" w:rsidRPr="004212AB">
                              <w:rPr>
                                <w:color w:val="FFFFFF"/>
                              </w:rPr>
                              <w:t>eared as ‘FIT</w:t>
                            </w:r>
                            <w:proofErr w:type="gramStart"/>
                            <w:r w:rsidR="0068277A" w:rsidRPr="004212AB">
                              <w:rPr>
                                <w:color w:val="FFFFFF"/>
                              </w:rPr>
                              <w:t>’  student</w:t>
                            </w:r>
                            <w:proofErr w:type="gramEnd"/>
                            <w:r w:rsidR="0068277A" w:rsidRPr="004212AB">
                              <w:rPr>
                                <w:color w:val="FFFFFF"/>
                              </w:rPr>
                              <w:t xml:space="preserve"> is cleared to </w:t>
                            </w:r>
                            <w:r>
                              <w:rPr>
                                <w:color w:val="FFFFFF"/>
                              </w:rPr>
                              <w:t>participate in placement</w:t>
                            </w:r>
                            <w:r w:rsidR="0068277A" w:rsidRPr="004212AB">
                              <w:rPr>
                                <w:color w:va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BCD7A" id="Rectangle: Rounded Corners 8" o:spid="_x0000_s1035" style="position:absolute;margin-left:205.15pt;margin-top:261.7pt;width:131pt;height:61.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" fillcolor="#4472c4 [3204]" strokecolor="#09101d [484]" strokeweight="1pt">
                <v:stroke joinstyle="miter"/>
                <v:textbox>
                  <w:txbxContent>
                    <w:p w14:paraId="4FA88EA7" w14:textId="49BE128B" w:rsidR="005F5F2B" w:rsidRPr="004212AB" w:rsidRDefault="004212AB" w:rsidP="005F5F2B">
                      <w:pPr>
                        <w:jc w:val="center"/>
                      </w:pPr>
                      <w:r w:rsidRPr="004212AB">
                        <w:rPr>
                          <w:color w:val="FFFFFF"/>
                        </w:rPr>
                        <w:t>Cl</w:t>
                      </w:r>
                      <w:r w:rsidR="0068277A" w:rsidRPr="004212AB">
                        <w:rPr>
                          <w:color w:val="FFFFFF"/>
                        </w:rPr>
                        <w:t>eared as ‘FIT</w:t>
                      </w:r>
                      <w:proofErr w:type="gramStart"/>
                      <w:r w:rsidR="0068277A" w:rsidRPr="004212AB">
                        <w:rPr>
                          <w:color w:val="FFFFFF"/>
                        </w:rPr>
                        <w:t>’  student</w:t>
                      </w:r>
                      <w:proofErr w:type="gramEnd"/>
                      <w:r w:rsidR="0068277A" w:rsidRPr="004212AB">
                        <w:rPr>
                          <w:color w:val="FFFFFF"/>
                        </w:rPr>
                        <w:t xml:space="preserve"> is cleared to </w:t>
                      </w:r>
                      <w:r>
                        <w:rPr>
                          <w:color w:val="FFFFFF"/>
                        </w:rPr>
                        <w:t>participate in placement</w:t>
                      </w:r>
                      <w:r w:rsidR="0068277A" w:rsidRPr="004212AB">
                        <w:rPr>
                          <w:color w:val="FFFFFF"/>
                        </w:rPr>
                        <w:t>.</w:t>
                      </w:r>
                    </w:p>
                  </w:txbxContent>
                </v:textbox>
                <w10:wrap anchorx="margin"/>
              </v:roundrect>
            </w:pict>
          </mc:Fallback>
        </mc:AlternateContent>
      </w:r>
      <w:r w:rsidR="0068277A">
        <w:rPr>
          <w:noProof/>
          <w:color w:val="2B579A"/>
          <w:shd w:val="clear" w:color="auto" w:fill="E6E6E6"/>
        </w:rPr>
        <mc:AlternateContent>
          <mc:Choice Requires="wps">
            <w:drawing>
              <wp:anchor distT="0" distB="0" distL="114300" distR="114300" simplePos="0" relativeHeight="251658244" behindDoc="0" locked="0" layoutInCell="1" allowOverlap="1" wp14:anchorId="390CA5C8" wp14:editId="34FBADBF">
                <wp:simplePos x="0" y="0"/>
                <wp:positionH relativeFrom="margin">
                  <wp:posOffset>-465826</wp:posOffset>
                </wp:positionH>
                <wp:positionV relativeFrom="paragraph">
                  <wp:posOffset>968734</wp:posOffset>
                </wp:positionV>
                <wp:extent cx="3021965" cy="2389517"/>
                <wp:effectExtent l="0" t="0" r="26035" b="10795"/>
                <wp:wrapNone/>
                <wp:docPr id="5" name="Rectangle: Rounded Corners 5"/>
                <wp:cNvGraphicFramePr/>
                <a:graphic xmlns:a="http://schemas.openxmlformats.org/drawingml/2006/main">
                  <a:graphicData uri="http://schemas.microsoft.com/office/word/2010/wordprocessingShape">
                    <wps:wsp>
                      <wps:cNvSpPr/>
                      <wps:spPr>
                        <a:xfrm>
                          <a:off x="0" y="0"/>
                          <a:ext cx="3021965" cy="2389517"/>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C314608" w14:textId="3A246A7A" w:rsidR="005F5F2B" w:rsidRDefault="005F5F2B" w:rsidP="00AF0F88">
                            <w:pPr>
                              <w:jc w:val="center"/>
                              <w:rPr>
                                <w:color w:val="FFFFFF"/>
                              </w:rPr>
                            </w:pPr>
                            <w:r w:rsidRPr="006E3758">
                              <w:rPr>
                                <w:color w:val="FFFFFF"/>
                              </w:rPr>
                              <w:t>Student</w:t>
                            </w:r>
                            <w:r w:rsidR="00AF0F88">
                              <w:rPr>
                                <w:color w:val="FFFFFF"/>
                              </w:rPr>
                              <w:t xml:space="preserve"> is</w:t>
                            </w:r>
                            <w:r w:rsidRPr="006E3758">
                              <w:rPr>
                                <w:color w:val="FFFFFF"/>
                              </w:rPr>
                              <w:t xml:space="preserve"> required to attend </w:t>
                            </w:r>
                            <w:proofErr w:type="spellStart"/>
                            <w:r w:rsidRPr="006E3758">
                              <w:rPr>
                                <w:color w:val="FFFFFF"/>
                              </w:rPr>
                              <w:t>immunisation</w:t>
                            </w:r>
                            <w:proofErr w:type="spellEnd"/>
                            <w:r w:rsidRPr="006E3758">
                              <w:rPr>
                                <w:color w:val="FFFFFF"/>
                              </w:rPr>
                              <w:t xml:space="preserve"> and screening appointment</w:t>
                            </w:r>
                            <w:r w:rsidR="00AF0F88">
                              <w:rPr>
                                <w:color w:val="FFFFFF"/>
                              </w:rPr>
                              <w:t>s</w:t>
                            </w:r>
                            <w:r w:rsidR="00B20E15">
                              <w:rPr>
                                <w:color w:val="FFFFFF"/>
                              </w:rPr>
                              <w:t xml:space="preserve"> for fitness outcome.</w:t>
                            </w:r>
                          </w:p>
                          <w:p w14:paraId="55F5C734" w14:textId="77777777" w:rsidR="00AF0F88" w:rsidRDefault="00AF0F88" w:rsidP="00AF0F88">
                            <w:pPr>
                              <w:jc w:val="center"/>
                              <w:rPr>
                                <w:color w:val="FFFFFF"/>
                              </w:rPr>
                            </w:pPr>
                          </w:p>
                          <w:p w14:paraId="6DAAA5AB" w14:textId="77777777" w:rsidR="00AF0F88" w:rsidRPr="006E3758" w:rsidRDefault="00AF0F88" w:rsidP="00AF0F88">
                            <w:pPr>
                              <w:jc w:val="center"/>
                              <w:rPr>
                                <w:color w:val="FFFFFF"/>
                              </w:rPr>
                            </w:pPr>
                          </w:p>
                          <w:p w14:paraId="7958640A" w14:textId="070186F8" w:rsidR="005F5F2B" w:rsidRPr="006E3758" w:rsidRDefault="005F5F2B" w:rsidP="005F5F2B">
                            <w:pPr>
                              <w:jc w:val="center"/>
                              <w:rPr>
                                <w:color w:val="FFFFFF"/>
                              </w:rPr>
                            </w:pPr>
                            <w:r w:rsidRPr="006E3758">
                              <w:rPr>
                                <w:color w:val="FFFFFF"/>
                              </w:rPr>
                              <w:t>Exposure Prone Procedure (EPP) bloods for students</w:t>
                            </w:r>
                            <w:r>
                              <w:rPr>
                                <w:color w:val="FFFFFF"/>
                              </w:rPr>
                              <w:t>*</w:t>
                            </w:r>
                            <w:r w:rsidRPr="006E3758">
                              <w:rPr>
                                <w:color w:val="FFFFFF"/>
                              </w:rPr>
                              <w:t xml:space="preserve"> who </w:t>
                            </w:r>
                            <w:r w:rsidR="00B20E15">
                              <w:rPr>
                                <w:color w:val="FFFFFF"/>
                              </w:rPr>
                              <w:t>may</w:t>
                            </w:r>
                            <w:r w:rsidRPr="006E3758">
                              <w:rPr>
                                <w:color w:val="FFFFFF"/>
                              </w:rPr>
                              <w:t xml:space="preserve"> perform EPPs.</w:t>
                            </w:r>
                            <w:r>
                              <w:rPr>
                                <w:color w:val="FFFFFF"/>
                              </w:rPr>
                              <w:t xml:space="preserve"> </w:t>
                            </w:r>
                            <w:r>
                              <w:rPr>
                                <w:color w:val="FFFFFF"/>
                              </w:rPr>
                              <w:br/>
                              <w:t>*</w:t>
                            </w:r>
                            <w:r w:rsidRPr="006E3758">
                              <w:rPr>
                                <w:b/>
                                <w:bCs/>
                                <w:i/>
                                <w:iCs/>
                                <w:color w:val="FFFFFF"/>
                              </w:rPr>
                              <w:t>(Dental, Podiatry, Paramedic, Midwifery)</w:t>
                            </w:r>
                          </w:p>
                          <w:p w14:paraId="4F02CA3E" w14:textId="77777777" w:rsidR="005F5F2B" w:rsidRPr="006E3758" w:rsidRDefault="005F5F2B" w:rsidP="005F5F2B">
                            <w:pPr>
                              <w:jc w:val="center"/>
                              <w:rPr>
                                <w:color w:val="FFFFFF"/>
                              </w:rPr>
                            </w:pPr>
                          </w:p>
                          <w:p w14:paraId="39159B0B" w14:textId="77777777" w:rsidR="005F5F2B" w:rsidRDefault="005F5F2B" w:rsidP="005F5F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CA5C8" id="Rectangle: Rounded Corners 5" o:spid="_x0000_s1036" style="position:absolute;margin-left:-36.7pt;margin-top:76.3pt;width:237.95pt;height:18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" fillcolor="#4472c4 [3204]" strokecolor="#09101d [484]" strokeweight="1pt">
                <v:stroke joinstyle="miter"/>
                <v:textbox>
                  <w:txbxContent>
                    <w:p w14:paraId="2C314608" w14:textId="3A246A7A" w:rsidR="005F5F2B" w:rsidRDefault="005F5F2B" w:rsidP="00AF0F88">
                      <w:pPr>
                        <w:jc w:val="center"/>
                        <w:rPr>
                          <w:color w:val="FFFFFF"/>
                        </w:rPr>
                      </w:pPr>
                      <w:r w:rsidRPr="006E3758">
                        <w:rPr>
                          <w:color w:val="FFFFFF"/>
                        </w:rPr>
                        <w:t>Student</w:t>
                      </w:r>
                      <w:r w:rsidR="00AF0F88">
                        <w:rPr>
                          <w:color w:val="FFFFFF"/>
                        </w:rPr>
                        <w:t xml:space="preserve"> is</w:t>
                      </w:r>
                      <w:r w:rsidRPr="006E3758">
                        <w:rPr>
                          <w:color w:val="FFFFFF"/>
                        </w:rPr>
                        <w:t xml:space="preserve"> required to attend </w:t>
                      </w:r>
                      <w:proofErr w:type="spellStart"/>
                      <w:r w:rsidRPr="006E3758">
                        <w:rPr>
                          <w:color w:val="FFFFFF"/>
                        </w:rPr>
                        <w:t>immunisation</w:t>
                      </w:r>
                      <w:proofErr w:type="spellEnd"/>
                      <w:r w:rsidRPr="006E3758">
                        <w:rPr>
                          <w:color w:val="FFFFFF"/>
                        </w:rPr>
                        <w:t xml:space="preserve"> and screening appointment</w:t>
                      </w:r>
                      <w:r w:rsidR="00AF0F88">
                        <w:rPr>
                          <w:color w:val="FFFFFF"/>
                        </w:rPr>
                        <w:t>s</w:t>
                      </w:r>
                      <w:r w:rsidR="00B20E15">
                        <w:rPr>
                          <w:color w:val="FFFFFF"/>
                        </w:rPr>
                        <w:t xml:space="preserve"> for fitness outcome.</w:t>
                      </w:r>
                    </w:p>
                    <w:p w14:paraId="55F5C734" w14:textId="77777777" w:rsidR="00AF0F88" w:rsidRDefault="00AF0F88" w:rsidP="00AF0F88">
                      <w:pPr>
                        <w:jc w:val="center"/>
                        <w:rPr>
                          <w:color w:val="FFFFFF"/>
                        </w:rPr>
                      </w:pPr>
                    </w:p>
                    <w:p w14:paraId="6DAAA5AB" w14:textId="77777777" w:rsidR="00AF0F88" w:rsidRPr="006E3758" w:rsidRDefault="00AF0F88" w:rsidP="00AF0F88">
                      <w:pPr>
                        <w:jc w:val="center"/>
                        <w:rPr>
                          <w:color w:val="FFFFFF"/>
                        </w:rPr>
                      </w:pPr>
                    </w:p>
                    <w:p w14:paraId="7958640A" w14:textId="070186F8" w:rsidR="005F5F2B" w:rsidRPr="006E3758" w:rsidRDefault="005F5F2B" w:rsidP="005F5F2B">
                      <w:pPr>
                        <w:jc w:val="center"/>
                        <w:rPr>
                          <w:color w:val="FFFFFF"/>
                        </w:rPr>
                      </w:pPr>
                      <w:r w:rsidRPr="006E3758">
                        <w:rPr>
                          <w:color w:val="FFFFFF"/>
                        </w:rPr>
                        <w:t>Exposure Prone Procedure (EPP) bloods for students</w:t>
                      </w:r>
                      <w:r>
                        <w:rPr>
                          <w:color w:val="FFFFFF"/>
                        </w:rPr>
                        <w:t>*</w:t>
                      </w:r>
                      <w:r w:rsidRPr="006E3758">
                        <w:rPr>
                          <w:color w:val="FFFFFF"/>
                        </w:rPr>
                        <w:t xml:space="preserve"> who </w:t>
                      </w:r>
                      <w:r w:rsidR="00B20E15">
                        <w:rPr>
                          <w:color w:val="FFFFFF"/>
                        </w:rPr>
                        <w:t>may</w:t>
                      </w:r>
                      <w:r w:rsidRPr="006E3758">
                        <w:rPr>
                          <w:color w:val="FFFFFF"/>
                        </w:rPr>
                        <w:t xml:space="preserve"> perform EPPs.</w:t>
                      </w:r>
                      <w:r>
                        <w:rPr>
                          <w:color w:val="FFFFFF"/>
                        </w:rPr>
                        <w:t xml:space="preserve"> </w:t>
                      </w:r>
                      <w:r>
                        <w:rPr>
                          <w:color w:val="FFFFFF"/>
                        </w:rPr>
                        <w:br/>
                        <w:t>*</w:t>
                      </w:r>
                      <w:r w:rsidRPr="006E3758">
                        <w:rPr>
                          <w:b/>
                          <w:bCs/>
                          <w:i/>
                          <w:iCs/>
                          <w:color w:val="FFFFFF"/>
                        </w:rPr>
                        <w:t>(Dental, Podiatry, Paramedic, Midwifery)</w:t>
                      </w:r>
                    </w:p>
                    <w:p w14:paraId="4F02CA3E" w14:textId="77777777" w:rsidR="005F5F2B" w:rsidRPr="006E3758" w:rsidRDefault="005F5F2B" w:rsidP="005F5F2B">
                      <w:pPr>
                        <w:jc w:val="center"/>
                        <w:rPr>
                          <w:color w:val="FFFFFF"/>
                        </w:rPr>
                      </w:pPr>
                    </w:p>
                    <w:p w14:paraId="39159B0B" w14:textId="77777777" w:rsidR="005F5F2B" w:rsidRDefault="005F5F2B" w:rsidP="005F5F2B">
                      <w:pPr>
                        <w:jc w:val="center"/>
                      </w:pPr>
                    </w:p>
                  </w:txbxContent>
                </v:textbox>
                <w10:wrap anchorx="margin"/>
              </v:roundrect>
            </w:pict>
          </mc:Fallback>
        </mc:AlternateContent>
      </w:r>
      <w:r w:rsidR="005323B0">
        <w:rPr>
          <w:noProof/>
          <w:sz w:val="20"/>
          <w14:ligatures w14:val="standardContextual"/>
        </w:rPr>
        <mc:AlternateContent>
          <mc:Choice Requires="wps">
            <w:drawing>
              <wp:anchor distT="0" distB="0" distL="114300" distR="114300" simplePos="0" relativeHeight="251658254" behindDoc="0" locked="0" layoutInCell="1" allowOverlap="1" wp14:anchorId="4B597E3A" wp14:editId="102E22B1">
                <wp:simplePos x="0" y="0"/>
                <wp:positionH relativeFrom="column">
                  <wp:posOffset>5010047</wp:posOffset>
                </wp:positionH>
                <wp:positionV relativeFrom="paragraph">
                  <wp:posOffset>2871526</wp:posOffset>
                </wp:positionV>
                <wp:extent cx="320843" cy="360886"/>
                <wp:effectExtent l="18098" t="952" r="21272" b="40323"/>
                <wp:wrapNone/>
                <wp:docPr id="699490180" name="Arrow: Right 699490180"/>
                <wp:cNvGraphicFramePr/>
                <a:graphic xmlns:a="http://schemas.openxmlformats.org/drawingml/2006/main">
                  <a:graphicData uri="http://schemas.microsoft.com/office/word/2010/wordprocessingShape">
                    <wps:wsp>
                      <wps:cNvSpPr/>
                      <wps:spPr>
                        <a:xfrm rot="5400000">
                          <a:off x="0" y="0"/>
                          <a:ext cx="320843" cy="36088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64D516D" w14:textId="77777777" w:rsidR="005323B0" w:rsidRDefault="005323B0" w:rsidP="005323B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97E3A" id="Arrow: Right 699490180" o:spid="_x0000_s1037" type="#_x0000_t13" style="position:absolute;margin-left:394.5pt;margin-top:226.1pt;width:25.25pt;height:28.4pt;rotation:9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" adj="10800" fillcolor="#4472c4 [3204]" strokecolor="#09101d [484]" strokeweight="1pt">
                <v:textbox>
                  <w:txbxContent>
                    <w:p w14:paraId="164D516D" w14:textId="77777777" w:rsidR="005323B0" w:rsidRDefault="005323B0" w:rsidP="005323B0">
                      <w:pPr>
                        <w:jc w:val="center"/>
                      </w:pPr>
                      <w:r>
                        <w:t xml:space="preserve">               </w:t>
                      </w:r>
                    </w:p>
                  </w:txbxContent>
                </v:textbox>
              </v:shape>
            </w:pict>
          </mc:Fallback>
        </mc:AlternateContent>
      </w:r>
      <w:r w:rsidR="00822B7D">
        <w:rPr>
          <w:noProof/>
          <w:sz w:val="20"/>
          <w14:ligatures w14:val="standardContextual"/>
        </w:rPr>
        <mc:AlternateContent>
          <mc:Choice Requires="wps">
            <w:drawing>
              <wp:anchor distT="0" distB="0" distL="114300" distR="114300" simplePos="0" relativeHeight="251658252" behindDoc="0" locked="0" layoutInCell="1" allowOverlap="1" wp14:anchorId="45925FC0" wp14:editId="663E68CD">
                <wp:simplePos x="0" y="0"/>
                <wp:positionH relativeFrom="column">
                  <wp:posOffset>3484600</wp:posOffset>
                </wp:positionH>
                <wp:positionV relativeFrom="paragraph">
                  <wp:posOffset>2854383</wp:posOffset>
                </wp:positionV>
                <wp:extent cx="320843" cy="360886"/>
                <wp:effectExtent l="18098" t="952" r="21272" b="40323"/>
                <wp:wrapNone/>
                <wp:docPr id="14" name="Arrow: Right 14"/>
                <wp:cNvGraphicFramePr/>
                <a:graphic xmlns:a="http://schemas.openxmlformats.org/drawingml/2006/main">
                  <a:graphicData uri="http://schemas.microsoft.com/office/word/2010/wordprocessingShape">
                    <wps:wsp>
                      <wps:cNvSpPr/>
                      <wps:spPr>
                        <a:xfrm rot="5400000">
                          <a:off x="0" y="0"/>
                          <a:ext cx="320843" cy="36088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198533" w14:textId="77777777" w:rsidR="00822B7D" w:rsidRDefault="00822B7D" w:rsidP="00822B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25FC0" id="Arrow: Right 14" o:spid="_x0000_s1038" type="#_x0000_t13" style="position:absolute;margin-left:274.4pt;margin-top:224.75pt;width:25.25pt;height:28.4pt;rotation:9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" adj="10800" fillcolor="#4472c4 [3204]" strokecolor="#09101d [484]" strokeweight="1pt">
                <v:textbox>
                  <w:txbxContent>
                    <w:p w14:paraId="0F198533" w14:textId="77777777" w:rsidR="00822B7D" w:rsidRDefault="00822B7D" w:rsidP="00822B7D">
                      <w:pPr>
                        <w:jc w:val="center"/>
                      </w:pPr>
                      <w:r>
                        <w:t xml:space="preserve">               </w:t>
                      </w:r>
                    </w:p>
                  </w:txbxContent>
                </v:textbox>
              </v:shape>
            </w:pict>
          </mc:Fallback>
        </mc:AlternateContent>
      </w:r>
      <w:r w:rsidR="00822B7D">
        <w:rPr>
          <w:noProof/>
          <w:color w:val="2B579A"/>
          <w14:ligatures w14:val="standardContextual"/>
        </w:rPr>
        <mc:AlternateContent>
          <mc:Choice Requires="wps">
            <w:drawing>
              <wp:anchor distT="0" distB="0" distL="114300" distR="114300" simplePos="0" relativeHeight="251658251" behindDoc="0" locked="0" layoutInCell="1" allowOverlap="1" wp14:anchorId="7C0F73BD" wp14:editId="2EE45B39">
                <wp:simplePos x="0" y="0"/>
                <wp:positionH relativeFrom="column">
                  <wp:posOffset>2587812</wp:posOffset>
                </wp:positionH>
                <wp:positionV relativeFrom="paragraph">
                  <wp:posOffset>1750209</wp:posOffset>
                </wp:positionV>
                <wp:extent cx="496047" cy="448236"/>
                <wp:effectExtent l="0" t="19050" r="37465" b="47625"/>
                <wp:wrapNone/>
                <wp:docPr id="13" name="Arrow: Right 13"/>
                <wp:cNvGraphicFramePr/>
                <a:graphic xmlns:a="http://schemas.openxmlformats.org/drawingml/2006/main">
                  <a:graphicData uri="http://schemas.microsoft.com/office/word/2010/wordprocessingShape">
                    <wps:wsp>
                      <wps:cNvSpPr/>
                      <wps:spPr>
                        <a:xfrm>
                          <a:off x="0" y="0"/>
                          <a:ext cx="496047" cy="44823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BB7987" id="Arrow: Right 13" o:spid="_x0000_s1026" type="#_x0000_t13" style="position:absolute;margin-left:203.75pt;margin-top:137.8pt;width:39.05pt;height:35.3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" adj="11841" fillcolor="#4472c4 [3204]" strokecolor="#09101d [484]" strokeweight="1pt"/>
            </w:pict>
          </mc:Fallback>
        </mc:AlternateContent>
      </w:r>
    </w:p>
    <w:sectPr w:rsidR="00F36E8D" w:rsidSect="0018092C">
      <w:headerReference w:type="default" r:id="rId32"/>
      <w:footerReference w:type="default" r:id="rId33"/>
      <w:pgSz w:w="11906" w:h="16838" w:code="9"/>
      <w:pgMar w:top="1276" w:right="1558" w:bottom="1276" w:left="1440" w:header="708" w:footer="3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8E96" w14:textId="77777777" w:rsidR="00C1198F" w:rsidRDefault="00C1198F" w:rsidP="005F5F2B">
      <w:r>
        <w:separator/>
      </w:r>
    </w:p>
  </w:endnote>
  <w:endnote w:type="continuationSeparator" w:id="0">
    <w:p w14:paraId="05F11F8E" w14:textId="77777777" w:rsidR="00C1198F" w:rsidRDefault="00C1198F" w:rsidP="005F5F2B">
      <w:r>
        <w:continuationSeparator/>
      </w:r>
    </w:p>
  </w:endnote>
  <w:endnote w:type="continuationNotice" w:id="1">
    <w:p w14:paraId="5372DFBD" w14:textId="77777777" w:rsidR="00C1198F" w:rsidRDefault="00C11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28782224"/>
      <w:docPartObj>
        <w:docPartGallery w:val="Page Numbers (Bottom of Page)"/>
        <w:docPartUnique/>
      </w:docPartObj>
    </w:sdtPr>
    <w:sdtEndPr/>
    <w:sdtContent>
      <w:p w14:paraId="1B91AA0B" w14:textId="2EA21939" w:rsidR="005F5F2B" w:rsidRPr="005F5F2B" w:rsidRDefault="00451C9A" w:rsidP="005F5F2B">
        <w:pPr>
          <w:pStyle w:val="Footer"/>
          <w:jc w:val="center"/>
          <w:rPr>
            <w:sz w:val="18"/>
            <w:szCs w:val="18"/>
          </w:rPr>
        </w:pPr>
        <w:r w:rsidRPr="00451C9A">
          <w:rPr>
            <w:noProof/>
            <w:sz w:val="18"/>
            <w:szCs w:val="18"/>
          </w:rPr>
          <mc:AlternateContent>
            <mc:Choice Requires="wps">
              <w:drawing>
                <wp:anchor distT="0" distB="0" distL="114300" distR="114300" simplePos="0" relativeHeight="251658242" behindDoc="0" locked="0" layoutInCell="1" allowOverlap="1" wp14:anchorId="01E4F504" wp14:editId="5C7A17A0">
                  <wp:simplePos x="0" y="0"/>
                  <wp:positionH relativeFrom="margin">
                    <wp:align>center</wp:align>
                  </wp:positionH>
                  <wp:positionV relativeFrom="bottomMargin">
                    <wp:align>center</wp:align>
                  </wp:positionV>
                  <wp:extent cx="527050" cy="238760"/>
                  <wp:effectExtent l="19050" t="19050" r="19685" b="18415"/>
                  <wp:wrapNone/>
                  <wp:docPr id="877491926"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38760"/>
                          </a:xfrm>
                          <a:prstGeom prst="bracketPair">
                            <a:avLst>
                              <a:gd name="adj" fmla="val 16667"/>
                            </a:avLst>
                          </a:prstGeom>
                          <a:solidFill>
                            <a:srgbClr val="FFFFFF"/>
                          </a:solidFill>
                          <a:ln w="28575">
                            <a:solidFill>
                              <a:srgbClr val="808080"/>
                            </a:solidFill>
                            <a:round/>
                            <a:headEnd/>
                            <a:tailEnd/>
                          </a:ln>
                        </wps:spPr>
                        <wps:txbx>
                          <w:txbxContent>
                            <w:p w14:paraId="39CCEB4F" w14:textId="77777777" w:rsidR="00451C9A" w:rsidRDefault="00451C9A">
                              <w:pPr>
                                <w:jc w:val="center"/>
                              </w:pPr>
                              <w:r>
                                <w:fldChar w:fldCharType="begin"/>
                              </w:r>
                              <w:r>
                                <w:instrText>PAGE    \* MERGEFORMAT</w:instrText>
                              </w:r>
                              <w:r>
                                <w:fldChar w:fldCharType="separate"/>
                              </w:r>
                              <w:r>
                                <w:rPr>
                                  <w:lang w:val="en-GB"/>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1E4F5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40" type="#_x0000_t185" style="position:absolute;left:0;text-align:left;margin-left:0;margin-top:0;width:41.5pt;height:18.8pt;z-index:25165824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" filled="t" strokecolor="gray" strokeweight="2.25pt">
                  <v:textbox inset=",0,,0">
                    <w:txbxContent>
                      <w:p w14:paraId="39CCEB4F" w14:textId="77777777" w:rsidR="00451C9A" w:rsidRDefault="00451C9A">
                        <w:pPr>
                          <w:jc w:val="center"/>
                        </w:pPr>
                        <w:r>
                          <w:fldChar w:fldCharType="begin"/>
                        </w:r>
                        <w:r>
                          <w:instrText>PAGE    \* MERGEFORMAT</w:instrText>
                        </w:r>
                        <w:r>
                          <w:fldChar w:fldCharType="separate"/>
                        </w:r>
                        <w:r>
                          <w:rPr>
                            <w:lang w:val="en-GB"/>
                          </w:rPr>
                          <w:t>2</w:t>
                        </w:r>
                        <w:r>
                          <w:fldChar w:fldCharType="end"/>
                        </w:r>
                      </w:p>
                    </w:txbxContent>
                  </v:textbox>
                  <w10:wrap anchorx="margin" anchory="margin"/>
                </v:shape>
              </w:pict>
            </mc:Fallback>
          </mc:AlternateContent>
        </w:r>
        <w:r w:rsidRPr="00451C9A">
          <w:rPr>
            <w:noProof/>
            <w:sz w:val="18"/>
            <w:szCs w:val="18"/>
          </w:rPr>
          <mc:AlternateContent>
            <mc:Choice Requires="wps">
              <w:drawing>
                <wp:anchor distT="0" distB="0" distL="114300" distR="114300" simplePos="0" relativeHeight="251658241" behindDoc="0" locked="0" layoutInCell="1" allowOverlap="1" wp14:anchorId="479853A0" wp14:editId="69C4965C">
                  <wp:simplePos x="0" y="0"/>
                  <wp:positionH relativeFrom="margin">
                    <wp:align>center</wp:align>
                  </wp:positionH>
                  <wp:positionV relativeFrom="bottomMargin">
                    <wp:align>center</wp:align>
                  </wp:positionV>
                  <wp:extent cx="5518150" cy="0"/>
                  <wp:effectExtent l="9525" t="9525" r="6350" b="9525"/>
                  <wp:wrapNone/>
                  <wp:docPr id="4828308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1E3AEEA"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F793" w14:textId="77777777" w:rsidR="00C1198F" w:rsidRDefault="00C1198F" w:rsidP="005F5F2B">
      <w:r>
        <w:separator/>
      </w:r>
    </w:p>
  </w:footnote>
  <w:footnote w:type="continuationSeparator" w:id="0">
    <w:p w14:paraId="68C182B4" w14:textId="77777777" w:rsidR="00C1198F" w:rsidRDefault="00C1198F" w:rsidP="005F5F2B">
      <w:r>
        <w:continuationSeparator/>
      </w:r>
    </w:p>
  </w:footnote>
  <w:footnote w:type="continuationNotice" w:id="1">
    <w:p w14:paraId="02967F3F" w14:textId="77777777" w:rsidR="00C1198F" w:rsidRDefault="00C119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82819932"/>
      <w:docPartObj>
        <w:docPartGallery w:val="Page Numbers (Top of Page)"/>
        <w:docPartUnique/>
      </w:docPartObj>
    </w:sdtPr>
    <w:sdtEndPr/>
    <w:sdtContent>
      <w:p w14:paraId="3488CEED" w14:textId="77777777" w:rsidR="005F5F2B" w:rsidRDefault="005F5F2B">
        <w:pPr>
          <w:pStyle w:val="BodyText"/>
          <w:spacing w:line="14" w:lineRule="auto"/>
          <w:rPr>
            <w:sz w:val="20"/>
          </w:rPr>
        </w:pPr>
        <w:r w:rsidRPr="002B79E1">
          <w:rPr>
            <w:noProof/>
            <w:color w:val="2B579A"/>
            <w:sz w:val="20"/>
            <w:shd w:val="clear" w:color="auto" w:fill="E6E6E6"/>
          </w:rPr>
          <mc:AlternateContent>
            <mc:Choice Requires="wps">
              <w:drawing>
                <wp:anchor distT="0" distB="0" distL="114300" distR="114300" simplePos="0" relativeHeight="251658240" behindDoc="0" locked="0" layoutInCell="0" allowOverlap="1" wp14:anchorId="1751B849" wp14:editId="35178B22">
                  <wp:simplePos x="0" y="0"/>
                  <wp:positionH relativeFrom="margin">
                    <wp:posOffset>6667809</wp:posOffset>
                  </wp:positionH>
                  <wp:positionV relativeFrom="topMargin">
                    <wp:posOffset>209988</wp:posOffset>
                  </wp:positionV>
                  <wp:extent cx="485523" cy="485522"/>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523" cy="485522"/>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2FB884" w14:textId="77777777" w:rsidR="005F5F2B" w:rsidRDefault="005F5F2B">
                              <w:pPr>
                                <w:pStyle w:val="Footer"/>
                                <w:jc w:val="center"/>
                                <w:rPr>
                                  <w:b/>
                                  <w:bCs/>
                                  <w:color w:val="FFFFFF" w:themeColor="background1"/>
                                  <w:sz w:val="32"/>
                                  <w:szCs w:val="32"/>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b/>
                                  <w:bCs/>
                                  <w:noProof/>
                                  <w:color w:val="FFFFFF" w:themeColor="background1"/>
                                  <w:sz w:val="32"/>
                                  <w:szCs w:val="32"/>
                                </w:rPr>
                                <w:t>2</w:t>
                              </w:r>
                              <w:r>
                                <w:rPr>
                                  <w:b/>
                                  <w:bCs/>
                                  <w:noProof/>
                                  <w:color w:val="FFFFFF" w:themeColor="background1"/>
                                  <w:sz w:val="32"/>
                                  <w:szCs w:val="32"/>
                                  <w:shd w:val="clear" w:color="auto" w:fill="E6E6E6"/>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751B849" id="Oval 3" o:spid="_x0000_s1039" style="position:absolute;margin-left:525pt;margin-top:16.55pt;width:38.25pt;height:3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" o:allowincell="f" fillcolor="#40618b" stroked="f">
                  <v:textbox>
                    <w:txbxContent>
                      <w:p w14:paraId="4E2FB884" w14:textId="77777777" w:rsidR="005F5F2B" w:rsidRDefault="005F5F2B">
                        <w:pPr>
                          <w:pStyle w:val="Footer"/>
                          <w:jc w:val="center"/>
                          <w:rPr>
                            <w:b/>
                            <w:bCs/>
                            <w:color w:val="FFFFFF" w:themeColor="background1"/>
                            <w:sz w:val="32"/>
                            <w:szCs w:val="32"/>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b/>
                            <w:bCs/>
                            <w:noProof/>
                            <w:color w:val="FFFFFF" w:themeColor="background1"/>
                            <w:sz w:val="32"/>
                            <w:szCs w:val="32"/>
                          </w:rPr>
                          <w:t>2</w:t>
                        </w:r>
                        <w:r>
                          <w:rPr>
                            <w:b/>
                            <w:bCs/>
                            <w:noProof/>
                            <w:color w:val="FFFFFF" w:themeColor="background1"/>
                            <w:sz w:val="32"/>
                            <w:szCs w:val="32"/>
                            <w:shd w:val="clear" w:color="auto" w:fill="E6E6E6"/>
                          </w:rPr>
                          <w:fldChar w:fldCharType="end"/>
                        </w:r>
                      </w:p>
                    </w:txbxContent>
                  </v:textbox>
                  <w10:wrap anchorx="margin" anchory="margin"/>
                </v:oval>
              </w:pict>
            </mc:Fallback>
          </mc:AlternateContent>
        </w:r>
      </w:p>
    </w:sdtContent>
  </w:sdt>
</w:hdr>
</file>

<file path=word/intelligence2.xml><?xml version="1.0" encoding="utf-8"?>
<int2:intelligence xmlns:int2="http://schemas.microsoft.com/office/intelligence/2020/intelligence" xmlns:oel="http://schemas.microsoft.com/office/2019/extlst">
  <int2:observations>
    <int2:textHash int2:hashCode="tJgdpgn6ZYSMiT" int2:id="y3gUegmf">
      <int2:state int2:value="Rejected" int2:type="AugLoop_Text_Critique"/>
    </int2:textHash>
    <int2:textHash int2:hashCode="bMnOeXazVILtwR" int2:id="ymmkxrT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0A06"/>
    <w:multiLevelType w:val="hybridMultilevel"/>
    <w:tmpl w:val="8C6C9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8741C4"/>
    <w:multiLevelType w:val="hybridMultilevel"/>
    <w:tmpl w:val="5FC8E7F2"/>
    <w:lvl w:ilvl="0" w:tplc="AB50A104">
      <w:numFmt w:val="bullet"/>
      <w:lvlText w:val="•"/>
      <w:lvlJc w:val="left"/>
      <w:pPr>
        <w:ind w:left="1924" w:hanging="358"/>
      </w:pPr>
      <w:rPr>
        <w:rFonts w:ascii="Calibri" w:eastAsia="Calibri" w:hAnsi="Calibri" w:cs="Calibri" w:hint="default"/>
        <w:b w:val="0"/>
        <w:bCs w:val="0"/>
        <w:i w:val="0"/>
        <w:iCs w:val="0"/>
        <w:color w:val="808080"/>
        <w:spacing w:val="0"/>
        <w:w w:val="100"/>
        <w:sz w:val="22"/>
        <w:szCs w:val="22"/>
        <w:lang w:val="en-US" w:eastAsia="en-US" w:bidi="ar-SA"/>
      </w:rPr>
    </w:lvl>
    <w:lvl w:ilvl="1" w:tplc="BC7460E4">
      <w:numFmt w:val="bullet"/>
      <w:lvlText w:val="•"/>
      <w:lvlJc w:val="left"/>
      <w:pPr>
        <w:ind w:left="2901" w:hanging="358"/>
      </w:pPr>
      <w:rPr>
        <w:rFonts w:hint="default"/>
        <w:lang w:val="en-US" w:eastAsia="en-US" w:bidi="ar-SA"/>
      </w:rPr>
    </w:lvl>
    <w:lvl w:ilvl="2" w:tplc="8DDCD0A6">
      <w:numFmt w:val="bullet"/>
      <w:lvlText w:val="•"/>
      <w:lvlJc w:val="left"/>
      <w:pPr>
        <w:ind w:left="3883" w:hanging="358"/>
      </w:pPr>
      <w:rPr>
        <w:rFonts w:hint="default"/>
        <w:lang w:val="en-US" w:eastAsia="en-US" w:bidi="ar-SA"/>
      </w:rPr>
    </w:lvl>
    <w:lvl w:ilvl="3" w:tplc="2B92E8D0">
      <w:numFmt w:val="bullet"/>
      <w:lvlText w:val="•"/>
      <w:lvlJc w:val="left"/>
      <w:pPr>
        <w:ind w:left="4865" w:hanging="358"/>
      </w:pPr>
      <w:rPr>
        <w:rFonts w:hint="default"/>
        <w:lang w:val="en-US" w:eastAsia="en-US" w:bidi="ar-SA"/>
      </w:rPr>
    </w:lvl>
    <w:lvl w:ilvl="4" w:tplc="F6F82352">
      <w:numFmt w:val="bullet"/>
      <w:lvlText w:val="•"/>
      <w:lvlJc w:val="left"/>
      <w:pPr>
        <w:ind w:left="5847" w:hanging="358"/>
      </w:pPr>
      <w:rPr>
        <w:rFonts w:hint="default"/>
        <w:lang w:val="en-US" w:eastAsia="en-US" w:bidi="ar-SA"/>
      </w:rPr>
    </w:lvl>
    <w:lvl w:ilvl="5" w:tplc="5C6E434A">
      <w:numFmt w:val="bullet"/>
      <w:lvlText w:val="•"/>
      <w:lvlJc w:val="left"/>
      <w:pPr>
        <w:ind w:left="6829" w:hanging="358"/>
      </w:pPr>
      <w:rPr>
        <w:rFonts w:hint="default"/>
        <w:lang w:val="en-US" w:eastAsia="en-US" w:bidi="ar-SA"/>
      </w:rPr>
    </w:lvl>
    <w:lvl w:ilvl="6" w:tplc="E68E9B56">
      <w:numFmt w:val="bullet"/>
      <w:lvlText w:val="•"/>
      <w:lvlJc w:val="left"/>
      <w:pPr>
        <w:ind w:left="7811" w:hanging="358"/>
      </w:pPr>
      <w:rPr>
        <w:rFonts w:hint="default"/>
        <w:lang w:val="en-US" w:eastAsia="en-US" w:bidi="ar-SA"/>
      </w:rPr>
    </w:lvl>
    <w:lvl w:ilvl="7" w:tplc="D5AE02B8">
      <w:numFmt w:val="bullet"/>
      <w:lvlText w:val="•"/>
      <w:lvlJc w:val="left"/>
      <w:pPr>
        <w:ind w:left="8793" w:hanging="358"/>
      </w:pPr>
      <w:rPr>
        <w:rFonts w:hint="default"/>
        <w:lang w:val="en-US" w:eastAsia="en-US" w:bidi="ar-SA"/>
      </w:rPr>
    </w:lvl>
    <w:lvl w:ilvl="8" w:tplc="9B769988">
      <w:numFmt w:val="bullet"/>
      <w:lvlText w:val="•"/>
      <w:lvlJc w:val="left"/>
      <w:pPr>
        <w:ind w:left="9775" w:hanging="358"/>
      </w:pPr>
      <w:rPr>
        <w:rFonts w:hint="default"/>
        <w:lang w:val="en-US" w:eastAsia="en-US" w:bidi="ar-SA"/>
      </w:rPr>
    </w:lvl>
  </w:abstractNum>
  <w:abstractNum w:abstractNumId="2" w15:restartNumberingAfterBreak="0">
    <w:nsid w:val="22892D75"/>
    <w:multiLevelType w:val="multilevel"/>
    <w:tmpl w:val="1F2A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12A4D"/>
    <w:multiLevelType w:val="hybridMultilevel"/>
    <w:tmpl w:val="F120FB5E"/>
    <w:lvl w:ilvl="0" w:tplc="CDB633EA">
      <w:numFmt w:val="bullet"/>
      <w:lvlText w:val=""/>
      <w:lvlJc w:val="left"/>
      <w:pPr>
        <w:ind w:left="1991" w:hanging="356"/>
      </w:pPr>
      <w:rPr>
        <w:rFonts w:ascii="Symbol" w:eastAsia="Symbol" w:hAnsi="Symbol" w:cs="Symbol" w:hint="default"/>
        <w:b w:val="0"/>
        <w:bCs w:val="0"/>
        <w:i w:val="0"/>
        <w:iCs w:val="0"/>
        <w:color w:val="808080"/>
        <w:spacing w:val="0"/>
        <w:w w:val="100"/>
        <w:sz w:val="22"/>
        <w:szCs w:val="22"/>
        <w:lang w:val="en-US" w:eastAsia="en-US" w:bidi="ar-SA"/>
      </w:rPr>
    </w:lvl>
    <w:lvl w:ilvl="1" w:tplc="FA0068FE">
      <w:numFmt w:val="bullet"/>
      <w:lvlText w:val="•"/>
      <w:lvlJc w:val="left"/>
      <w:pPr>
        <w:ind w:left="2973" w:hanging="356"/>
      </w:pPr>
      <w:rPr>
        <w:rFonts w:hint="default"/>
        <w:lang w:val="en-US" w:eastAsia="en-US" w:bidi="ar-SA"/>
      </w:rPr>
    </w:lvl>
    <w:lvl w:ilvl="2" w:tplc="67DCFD38">
      <w:numFmt w:val="bullet"/>
      <w:lvlText w:val="•"/>
      <w:lvlJc w:val="left"/>
      <w:pPr>
        <w:ind w:left="3947" w:hanging="356"/>
      </w:pPr>
      <w:rPr>
        <w:rFonts w:hint="default"/>
        <w:lang w:val="en-US" w:eastAsia="en-US" w:bidi="ar-SA"/>
      </w:rPr>
    </w:lvl>
    <w:lvl w:ilvl="3" w:tplc="0E308EF0">
      <w:numFmt w:val="bullet"/>
      <w:lvlText w:val="•"/>
      <w:lvlJc w:val="left"/>
      <w:pPr>
        <w:ind w:left="4921" w:hanging="356"/>
      </w:pPr>
      <w:rPr>
        <w:rFonts w:hint="default"/>
        <w:lang w:val="en-US" w:eastAsia="en-US" w:bidi="ar-SA"/>
      </w:rPr>
    </w:lvl>
    <w:lvl w:ilvl="4" w:tplc="119CDB80">
      <w:numFmt w:val="bullet"/>
      <w:lvlText w:val="•"/>
      <w:lvlJc w:val="left"/>
      <w:pPr>
        <w:ind w:left="5895" w:hanging="356"/>
      </w:pPr>
      <w:rPr>
        <w:rFonts w:hint="default"/>
        <w:lang w:val="en-US" w:eastAsia="en-US" w:bidi="ar-SA"/>
      </w:rPr>
    </w:lvl>
    <w:lvl w:ilvl="5" w:tplc="819A52D4">
      <w:numFmt w:val="bullet"/>
      <w:lvlText w:val="•"/>
      <w:lvlJc w:val="left"/>
      <w:pPr>
        <w:ind w:left="6869" w:hanging="356"/>
      </w:pPr>
      <w:rPr>
        <w:rFonts w:hint="default"/>
        <w:lang w:val="en-US" w:eastAsia="en-US" w:bidi="ar-SA"/>
      </w:rPr>
    </w:lvl>
    <w:lvl w:ilvl="6" w:tplc="F0466334">
      <w:numFmt w:val="bullet"/>
      <w:lvlText w:val="•"/>
      <w:lvlJc w:val="left"/>
      <w:pPr>
        <w:ind w:left="7843" w:hanging="356"/>
      </w:pPr>
      <w:rPr>
        <w:rFonts w:hint="default"/>
        <w:lang w:val="en-US" w:eastAsia="en-US" w:bidi="ar-SA"/>
      </w:rPr>
    </w:lvl>
    <w:lvl w:ilvl="7" w:tplc="1BDE8A3C">
      <w:numFmt w:val="bullet"/>
      <w:lvlText w:val="•"/>
      <w:lvlJc w:val="left"/>
      <w:pPr>
        <w:ind w:left="8817" w:hanging="356"/>
      </w:pPr>
      <w:rPr>
        <w:rFonts w:hint="default"/>
        <w:lang w:val="en-US" w:eastAsia="en-US" w:bidi="ar-SA"/>
      </w:rPr>
    </w:lvl>
    <w:lvl w:ilvl="8" w:tplc="AD7AD62E">
      <w:numFmt w:val="bullet"/>
      <w:lvlText w:val="•"/>
      <w:lvlJc w:val="left"/>
      <w:pPr>
        <w:ind w:left="9791" w:hanging="356"/>
      </w:pPr>
      <w:rPr>
        <w:rFonts w:hint="default"/>
        <w:lang w:val="en-US" w:eastAsia="en-US" w:bidi="ar-SA"/>
      </w:rPr>
    </w:lvl>
  </w:abstractNum>
  <w:abstractNum w:abstractNumId="4" w15:restartNumberingAfterBreak="0">
    <w:nsid w:val="25927BC4"/>
    <w:multiLevelType w:val="multilevel"/>
    <w:tmpl w:val="B7D4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B18CB"/>
    <w:multiLevelType w:val="multilevel"/>
    <w:tmpl w:val="BC40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53CD4"/>
    <w:multiLevelType w:val="hybridMultilevel"/>
    <w:tmpl w:val="158E2E9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41576FC9"/>
    <w:multiLevelType w:val="hybridMultilevel"/>
    <w:tmpl w:val="598A8C44"/>
    <w:lvl w:ilvl="0" w:tplc="3B82481C">
      <w:numFmt w:val="bullet"/>
      <w:lvlText w:val=""/>
      <w:lvlJc w:val="left"/>
      <w:pPr>
        <w:ind w:left="1845" w:hanging="284"/>
      </w:pPr>
      <w:rPr>
        <w:rFonts w:ascii="Symbol" w:eastAsia="Symbol" w:hAnsi="Symbol" w:cs="Symbol" w:hint="default"/>
        <w:b w:val="0"/>
        <w:bCs w:val="0"/>
        <w:i w:val="0"/>
        <w:iCs w:val="0"/>
        <w:color w:val="808080"/>
        <w:spacing w:val="0"/>
        <w:w w:val="100"/>
        <w:sz w:val="22"/>
        <w:szCs w:val="22"/>
        <w:lang w:val="en-US" w:eastAsia="en-US" w:bidi="ar-SA"/>
      </w:rPr>
    </w:lvl>
    <w:lvl w:ilvl="1" w:tplc="CFE64D14">
      <w:numFmt w:val="bullet"/>
      <w:lvlText w:val="•"/>
      <w:lvlJc w:val="left"/>
      <w:pPr>
        <w:ind w:left="2829" w:hanging="284"/>
      </w:pPr>
      <w:rPr>
        <w:rFonts w:hint="default"/>
        <w:lang w:val="en-US" w:eastAsia="en-US" w:bidi="ar-SA"/>
      </w:rPr>
    </w:lvl>
    <w:lvl w:ilvl="2" w:tplc="918E65A6">
      <w:numFmt w:val="bullet"/>
      <w:lvlText w:val="•"/>
      <w:lvlJc w:val="left"/>
      <w:pPr>
        <w:ind w:left="3819" w:hanging="284"/>
      </w:pPr>
      <w:rPr>
        <w:rFonts w:hint="default"/>
        <w:lang w:val="en-US" w:eastAsia="en-US" w:bidi="ar-SA"/>
      </w:rPr>
    </w:lvl>
    <w:lvl w:ilvl="3" w:tplc="E800E148">
      <w:numFmt w:val="bullet"/>
      <w:lvlText w:val="•"/>
      <w:lvlJc w:val="left"/>
      <w:pPr>
        <w:ind w:left="4809" w:hanging="284"/>
      </w:pPr>
      <w:rPr>
        <w:rFonts w:hint="default"/>
        <w:lang w:val="en-US" w:eastAsia="en-US" w:bidi="ar-SA"/>
      </w:rPr>
    </w:lvl>
    <w:lvl w:ilvl="4" w:tplc="3C2A738A">
      <w:numFmt w:val="bullet"/>
      <w:lvlText w:val="•"/>
      <w:lvlJc w:val="left"/>
      <w:pPr>
        <w:ind w:left="5799" w:hanging="284"/>
      </w:pPr>
      <w:rPr>
        <w:rFonts w:hint="default"/>
        <w:lang w:val="en-US" w:eastAsia="en-US" w:bidi="ar-SA"/>
      </w:rPr>
    </w:lvl>
    <w:lvl w:ilvl="5" w:tplc="196C9C78">
      <w:numFmt w:val="bullet"/>
      <w:lvlText w:val="•"/>
      <w:lvlJc w:val="left"/>
      <w:pPr>
        <w:ind w:left="6789" w:hanging="284"/>
      </w:pPr>
      <w:rPr>
        <w:rFonts w:hint="default"/>
        <w:lang w:val="en-US" w:eastAsia="en-US" w:bidi="ar-SA"/>
      </w:rPr>
    </w:lvl>
    <w:lvl w:ilvl="6" w:tplc="400C6AE0">
      <w:numFmt w:val="bullet"/>
      <w:lvlText w:val="•"/>
      <w:lvlJc w:val="left"/>
      <w:pPr>
        <w:ind w:left="7779" w:hanging="284"/>
      </w:pPr>
      <w:rPr>
        <w:rFonts w:hint="default"/>
        <w:lang w:val="en-US" w:eastAsia="en-US" w:bidi="ar-SA"/>
      </w:rPr>
    </w:lvl>
    <w:lvl w:ilvl="7" w:tplc="84D211F0">
      <w:numFmt w:val="bullet"/>
      <w:lvlText w:val="•"/>
      <w:lvlJc w:val="left"/>
      <w:pPr>
        <w:ind w:left="8769" w:hanging="284"/>
      </w:pPr>
      <w:rPr>
        <w:rFonts w:hint="default"/>
        <w:lang w:val="en-US" w:eastAsia="en-US" w:bidi="ar-SA"/>
      </w:rPr>
    </w:lvl>
    <w:lvl w:ilvl="8" w:tplc="990CDF90">
      <w:numFmt w:val="bullet"/>
      <w:lvlText w:val="•"/>
      <w:lvlJc w:val="left"/>
      <w:pPr>
        <w:ind w:left="9759" w:hanging="284"/>
      </w:pPr>
      <w:rPr>
        <w:rFonts w:hint="default"/>
        <w:lang w:val="en-US" w:eastAsia="en-US" w:bidi="ar-SA"/>
      </w:rPr>
    </w:lvl>
  </w:abstractNum>
  <w:abstractNum w:abstractNumId="8" w15:restartNumberingAfterBreak="0">
    <w:nsid w:val="4C29025D"/>
    <w:multiLevelType w:val="hybridMultilevel"/>
    <w:tmpl w:val="988E27E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4F535A56"/>
    <w:multiLevelType w:val="multilevel"/>
    <w:tmpl w:val="A6F48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23071"/>
    <w:multiLevelType w:val="hybridMultilevel"/>
    <w:tmpl w:val="E0F4784A"/>
    <w:lvl w:ilvl="0" w:tplc="9ECA206A">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1" w15:restartNumberingAfterBreak="0">
    <w:nsid w:val="74133D40"/>
    <w:multiLevelType w:val="hybridMultilevel"/>
    <w:tmpl w:val="0E5C4E10"/>
    <w:lvl w:ilvl="0" w:tplc="AA587B64">
      <w:start w:val="1"/>
      <w:numFmt w:val="bullet"/>
      <w:lvlText w:val="-"/>
      <w:lvlJc w:val="left"/>
      <w:pPr>
        <w:ind w:left="4" w:hanging="360"/>
      </w:pPr>
      <w:rPr>
        <w:rFonts w:ascii="Calibri" w:eastAsia="Calibri" w:hAnsi="Calibri" w:cs="Calibri" w:hint="default"/>
      </w:rPr>
    </w:lvl>
    <w:lvl w:ilvl="1" w:tplc="08090003" w:tentative="1">
      <w:start w:val="1"/>
      <w:numFmt w:val="bullet"/>
      <w:lvlText w:val="o"/>
      <w:lvlJc w:val="left"/>
      <w:pPr>
        <w:ind w:left="724" w:hanging="360"/>
      </w:pPr>
      <w:rPr>
        <w:rFonts w:ascii="Courier New" w:hAnsi="Courier New" w:cs="Courier New" w:hint="default"/>
      </w:rPr>
    </w:lvl>
    <w:lvl w:ilvl="2" w:tplc="08090005" w:tentative="1">
      <w:start w:val="1"/>
      <w:numFmt w:val="bullet"/>
      <w:lvlText w:val=""/>
      <w:lvlJc w:val="left"/>
      <w:pPr>
        <w:ind w:left="1444" w:hanging="360"/>
      </w:pPr>
      <w:rPr>
        <w:rFonts w:ascii="Wingdings" w:hAnsi="Wingdings" w:hint="default"/>
      </w:rPr>
    </w:lvl>
    <w:lvl w:ilvl="3" w:tplc="08090001" w:tentative="1">
      <w:start w:val="1"/>
      <w:numFmt w:val="bullet"/>
      <w:lvlText w:val=""/>
      <w:lvlJc w:val="left"/>
      <w:pPr>
        <w:ind w:left="2164" w:hanging="360"/>
      </w:pPr>
      <w:rPr>
        <w:rFonts w:ascii="Symbol" w:hAnsi="Symbol" w:hint="default"/>
      </w:rPr>
    </w:lvl>
    <w:lvl w:ilvl="4" w:tplc="08090003" w:tentative="1">
      <w:start w:val="1"/>
      <w:numFmt w:val="bullet"/>
      <w:lvlText w:val="o"/>
      <w:lvlJc w:val="left"/>
      <w:pPr>
        <w:ind w:left="2884" w:hanging="360"/>
      </w:pPr>
      <w:rPr>
        <w:rFonts w:ascii="Courier New" w:hAnsi="Courier New" w:cs="Courier New" w:hint="default"/>
      </w:rPr>
    </w:lvl>
    <w:lvl w:ilvl="5" w:tplc="08090005" w:tentative="1">
      <w:start w:val="1"/>
      <w:numFmt w:val="bullet"/>
      <w:lvlText w:val=""/>
      <w:lvlJc w:val="left"/>
      <w:pPr>
        <w:ind w:left="3604" w:hanging="360"/>
      </w:pPr>
      <w:rPr>
        <w:rFonts w:ascii="Wingdings" w:hAnsi="Wingdings" w:hint="default"/>
      </w:rPr>
    </w:lvl>
    <w:lvl w:ilvl="6" w:tplc="08090001" w:tentative="1">
      <w:start w:val="1"/>
      <w:numFmt w:val="bullet"/>
      <w:lvlText w:val=""/>
      <w:lvlJc w:val="left"/>
      <w:pPr>
        <w:ind w:left="4324" w:hanging="360"/>
      </w:pPr>
      <w:rPr>
        <w:rFonts w:ascii="Symbol" w:hAnsi="Symbol" w:hint="default"/>
      </w:rPr>
    </w:lvl>
    <w:lvl w:ilvl="7" w:tplc="08090003" w:tentative="1">
      <w:start w:val="1"/>
      <w:numFmt w:val="bullet"/>
      <w:lvlText w:val="o"/>
      <w:lvlJc w:val="left"/>
      <w:pPr>
        <w:ind w:left="5044" w:hanging="360"/>
      </w:pPr>
      <w:rPr>
        <w:rFonts w:ascii="Courier New" w:hAnsi="Courier New" w:cs="Courier New" w:hint="default"/>
      </w:rPr>
    </w:lvl>
    <w:lvl w:ilvl="8" w:tplc="08090005" w:tentative="1">
      <w:start w:val="1"/>
      <w:numFmt w:val="bullet"/>
      <w:lvlText w:val=""/>
      <w:lvlJc w:val="left"/>
      <w:pPr>
        <w:ind w:left="5764" w:hanging="360"/>
      </w:pPr>
      <w:rPr>
        <w:rFonts w:ascii="Wingdings" w:hAnsi="Wingdings" w:hint="default"/>
      </w:rPr>
    </w:lvl>
  </w:abstractNum>
  <w:num w:numId="1" w16cid:durableId="600450288">
    <w:abstractNumId w:val="7"/>
  </w:num>
  <w:num w:numId="2" w16cid:durableId="378674065">
    <w:abstractNumId w:val="1"/>
  </w:num>
  <w:num w:numId="3" w16cid:durableId="977300212">
    <w:abstractNumId w:val="3"/>
  </w:num>
  <w:num w:numId="4" w16cid:durableId="1726446920">
    <w:abstractNumId w:val="0"/>
  </w:num>
  <w:num w:numId="5" w16cid:durableId="2075814876">
    <w:abstractNumId w:val="6"/>
  </w:num>
  <w:num w:numId="6" w16cid:durableId="748843652">
    <w:abstractNumId w:val="2"/>
  </w:num>
  <w:num w:numId="7" w16cid:durableId="1814828918">
    <w:abstractNumId w:val="5"/>
  </w:num>
  <w:num w:numId="8" w16cid:durableId="855194712">
    <w:abstractNumId w:val="8"/>
  </w:num>
  <w:num w:numId="9" w16cid:durableId="134570756">
    <w:abstractNumId w:val="4"/>
  </w:num>
  <w:num w:numId="10" w16cid:durableId="799955496">
    <w:abstractNumId w:val="9"/>
  </w:num>
  <w:num w:numId="11" w16cid:durableId="722213260">
    <w:abstractNumId w:val="10"/>
  </w:num>
  <w:num w:numId="12" w16cid:durableId="324866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2B"/>
    <w:rsid w:val="00001DC7"/>
    <w:rsid w:val="00001DF0"/>
    <w:rsid w:val="0001373A"/>
    <w:rsid w:val="00014941"/>
    <w:rsid w:val="000153DA"/>
    <w:rsid w:val="0001586A"/>
    <w:rsid w:val="00017069"/>
    <w:rsid w:val="00033297"/>
    <w:rsid w:val="000439C0"/>
    <w:rsid w:val="000501F4"/>
    <w:rsid w:val="00052956"/>
    <w:rsid w:val="00053DC6"/>
    <w:rsid w:val="00060A8C"/>
    <w:rsid w:val="0006444D"/>
    <w:rsid w:val="00065050"/>
    <w:rsid w:val="00073CB5"/>
    <w:rsid w:val="00074331"/>
    <w:rsid w:val="0007545D"/>
    <w:rsid w:val="000771D5"/>
    <w:rsid w:val="00084762"/>
    <w:rsid w:val="00087CE1"/>
    <w:rsid w:val="000A18A7"/>
    <w:rsid w:val="000D02B1"/>
    <w:rsid w:val="000D4181"/>
    <w:rsid w:val="000E3039"/>
    <w:rsid w:val="00106049"/>
    <w:rsid w:val="00106D0C"/>
    <w:rsid w:val="001135D9"/>
    <w:rsid w:val="001157EC"/>
    <w:rsid w:val="00122B15"/>
    <w:rsid w:val="00124797"/>
    <w:rsid w:val="00130B89"/>
    <w:rsid w:val="00142833"/>
    <w:rsid w:val="0015336A"/>
    <w:rsid w:val="00156BFB"/>
    <w:rsid w:val="001602A0"/>
    <w:rsid w:val="00160999"/>
    <w:rsid w:val="00164963"/>
    <w:rsid w:val="00164D36"/>
    <w:rsid w:val="00167495"/>
    <w:rsid w:val="00170FA5"/>
    <w:rsid w:val="0018092C"/>
    <w:rsid w:val="00182850"/>
    <w:rsid w:val="0018654F"/>
    <w:rsid w:val="001977E0"/>
    <w:rsid w:val="001A28AF"/>
    <w:rsid w:val="001A5AFC"/>
    <w:rsid w:val="001A6A3F"/>
    <w:rsid w:val="001C0831"/>
    <w:rsid w:val="001D3166"/>
    <w:rsid w:val="001E2D76"/>
    <w:rsid w:val="001F0E0B"/>
    <w:rsid w:val="001F500D"/>
    <w:rsid w:val="00200B7D"/>
    <w:rsid w:val="00200C3D"/>
    <w:rsid w:val="00205676"/>
    <w:rsid w:val="002145A5"/>
    <w:rsid w:val="00216F67"/>
    <w:rsid w:val="0024757B"/>
    <w:rsid w:val="00247BC6"/>
    <w:rsid w:val="00250F0D"/>
    <w:rsid w:val="00252CA9"/>
    <w:rsid w:val="0025344D"/>
    <w:rsid w:val="0026274C"/>
    <w:rsid w:val="00283E02"/>
    <w:rsid w:val="002A00DE"/>
    <w:rsid w:val="002A7783"/>
    <w:rsid w:val="002B0B4B"/>
    <w:rsid w:val="002C2BAB"/>
    <w:rsid w:val="002C7050"/>
    <w:rsid w:val="002E3660"/>
    <w:rsid w:val="002F09A0"/>
    <w:rsid w:val="00301E35"/>
    <w:rsid w:val="00302669"/>
    <w:rsid w:val="0031115E"/>
    <w:rsid w:val="003115DB"/>
    <w:rsid w:val="0031177C"/>
    <w:rsid w:val="00314E3B"/>
    <w:rsid w:val="00316592"/>
    <w:rsid w:val="00316FA6"/>
    <w:rsid w:val="00320CDD"/>
    <w:rsid w:val="00330CDB"/>
    <w:rsid w:val="00337020"/>
    <w:rsid w:val="00340D9D"/>
    <w:rsid w:val="00344708"/>
    <w:rsid w:val="003519BD"/>
    <w:rsid w:val="00360CA6"/>
    <w:rsid w:val="003631BB"/>
    <w:rsid w:val="003631CD"/>
    <w:rsid w:val="00370A31"/>
    <w:rsid w:val="00392716"/>
    <w:rsid w:val="003960A2"/>
    <w:rsid w:val="003A2DB0"/>
    <w:rsid w:val="003B08E9"/>
    <w:rsid w:val="003D2F5D"/>
    <w:rsid w:val="003D6543"/>
    <w:rsid w:val="003E441A"/>
    <w:rsid w:val="003E4AC1"/>
    <w:rsid w:val="003F56B4"/>
    <w:rsid w:val="00400205"/>
    <w:rsid w:val="004062AD"/>
    <w:rsid w:val="004212AB"/>
    <w:rsid w:val="00427AD6"/>
    <w:rsid w:val="004322ED"/>
    <w:rsid w:val="0043774E"/>
    <w:rsid w:val="00445E0B"/>
    <w:rsid w:val="0044747B"/>
    <w:rsid w:val="00451C9A"/>
    <w:rsid w:val="00460E95"/>
    <w:rsid w:val="00463C5B"/>
    <w:rsid w:val="00463EE2"/>
    <w:rsid w:val="00464739"/>
    <w:rsid w:val="004649ED"/>
    <w:rsid w:val="004749BA"/>
    <w:rsid w:val="0047546A"/>
    <w:rsid w:val="00486380"/>
    <w:rsid w:val="0049332B"/>
    <w:rsid w:val="00495EE2"/>
    <w:rsid w:val="00496D32"/>
    <w:rsid w:val="00497EF8"/>
    <w:rsid w:val="004A04EE"/>
    <w:rsid w:val="004A16A9"/>
    <w:rsid w:val="004A7933"/>
    <w:rsid w:val="004B1096"/>
    <w:rsid w:val="004C079E"/>
    <w:rsid w:val="004C19D2"/>
    <w:rsid w:val="004C2FF6"/>
    <w:rsid w:val="004C31C7"/>
    <w:rsid w:val="004C69F9"/>
    <w:rsid w:val="004F0DF5"/>
    <w:rsid w:val="004F304D"/>
    <w:rsid w:val="004F6FF0"/>
    <w:rsid w:val="00511768"/>
    <w:rsid w:val="005174AE"/>
    <w:rsid w:val="0052237A"/>
    <w:rsid w:val="00522404"/>
    <w:rsid w:val="00525B2B"/>
    <w:rsid w:val="00525C44"/>
    <w:rsid w:val="005323B0"/>
    <w:rsid w:val="00535D32"/>
    <w:rsid w:val="0054239C"/>
    <w:rsid w:val="0055142F"/>
    <w:rsid w:val="00562CC8"/>
    <w:rsid w:val="00563B43"/>
    <w:rsid w:val="00572819"/>
    <w:rsid w:val="00587DB7"/>
    <w:rsid w:val="005948FD"/>
    <w:rsid w:val="005B04B1"/>
    <w:rsid w:val="005B1F97"/>
    <w:rsid w:val="005B4D3F"/>
    <w:rsid w:val="005BE16F"/>
    <w:rsid w:val="005C4EB3"/>
    <w:rsid w:val="005C73AD"/>
    <w:rsid w:val="005D5803"/>
    <w:rsid w:val="005E24EC"/>
    <w:rsid w:val="005F5F2B"/>
    <w:rsid w:val="005F6BEF"/>
    <w:rsid w:val="0060111A"/>
    <w:rsid w:val="0060465E"/>
    <w:rsid w:val="00607538"/>
    <w:rsid w:val="006141B3"/>
    <w:rsid w:val="00623304"/>
    <w:rsid w:val="00624267"/>
    <w:rsid w:val="00652BE1"/>
    <w:rsid w:val="00676FD3"/>
    <w:rsid w:val="00677140"/>
    <w:rsid w:val="00677822"/>
    <w:rsid w:val="00681BE9"/>
    <w:rsid w:val="0068277A"/>
    <w:rsid w:val="0069488B"/>
    <w:rsid w:val="006A0917"/>
    <w:rsid w:val="006A0CD4"/>
    <w:rsid w:val="006A3E15"/>
    <w:rsid w:val="006B4663"/>
    <w:rsid w:val="006E2585"/>
    <w:rsid w:val="006F11EF"/>
    <w:rsid w:val="00702736"/>
    <w:rsid w:val="00704D8C"/>
    <w:rsid w:val="00711E47"/>
    <w:rsid w:val="00723AED"/>
    <w:rsid w:val="00727C2A"/>
    <w:rsid w:val="00730EEC"/>
    <w:rsid w:val="00737B2B"/>
    <w:rsid w:val="00742503"/>
    <w:rsid w:val="00745B99"/>
    <w:rsid w:val="00747F7F"/>
    <w:rsid w:val="00751DA3"/>
    <w:rsid w:val="007523B4"/>
    <w:rsid w:val="00757678"/>
    <w:rsid w:val="007661FB"/>
    <w:rsid w:val="00766C99"/>
    <w:rsid w:val="00770FF5"/>
    <w:rsid w:val="0077194A"/>
    <w:rsid w:val="007719E2"/>
    <w:rsid w:val="00797710"/>
    <w:rsid w:val="007A0725"/>
    <w:rsid w:val="007A34A2"/>
    <w:rsid w:val="007A463E"/>
    <w:rsid w:val="007D03C9"/>
    <w:rsid w:val="007D5C0F"/>
    <w:rsid w:val="007D6C32"/>
    <w:rsid w:val="007F0CBC"/>
    <w:rsid w:val="008005D9"/>
    <w:rsid w:val="00801867"/>
    <w:rsid w:val="00802941"/>
    <w:rsid w:val="00803245"/>
    <w:rsid w:val="00806858"/>
    <w:rsid w:val="00815348"/>
    <w:rsid w:val="008166DE"/>
    <w:rsid w:val="00822B7D"/>
    <w:rsid w:val="00836D4C"/>
    <w:rsid w:val="00836D50"/>
    <w:rsid w:val="0085151B"/>
    <w:rsid w:val="00854747"/>
    <w:rsid w:val="0085668C"/>
    <w:rsid w:val="00857728"/>
    <w:rsid w:val="00861D05"/>
    <w:rsid w:val="00863419"/>
    <w:rsid w:val="008711E9"/>
    <w:rsid w:val="00877A50"/>
    <w:rsid w:val="008969D7"/>
    <w:rsid w:val="008971AA"/>
    <w:rsid w:val="008A1167"/>
    <w:rsid w:val="008B317A"/>
    <w:rsid w:val="008B355C"/>
    <w:rsid w:val="008C01AC"/>
    <w:rsid w:val="008C1209"/>
    <w:rsid w:val="008D0590"/>
    <w:rsid w:val="008E3895"/>
    <w:rsid w:val="008E451A"/>
    <w:rsid w:val="008F0900"/>
    <w:rsid w:val="008F3DB7"/>
    <w:rsid w:val="00916EC9"/>
    <w:rsid w:val="009229E8"/>
    <w:rsid w:val="0093187B"/>
    <w:rsid w:val="00933043"/>
    <w:rsid w:val="009551C8"/>
    <w:rsid w:val="009556AC"/>
    <w:rsid w:val="009619B4"/>
    <w:rsid w:val="00964191"/>
    <w:rsid w:val="009770C6"/>
    <w:rsid w:val="00986321"/>
    <w:rsid w:val="009957BC"/>
    <w:rsid w:val="009B2F12"/>
    <w:rsid w:val="009B4839"/>
    <w:rsid w:val="009C6CAB"/>
    <w:rsid w:val="009C752C"/>
    <w:rsid w:val="009D7887"/>
    <w:rsid w:val="009E25A5"/>
    <w:rsid w:val="009E63D6"/>
    <w:rsid w:val="009F03C6"/>
    <w:rsid w:val="009F6617"/>
    <w:rsid w:val="00A1392C"/>
    <w:rsid w:val="00A15235"/>
    <w:rsid w:val="00A27754"/>
    <w:rsid w:val="00A35C75"/>
    <w:rsid w:val="00A425D2"/>
    <w:rsid w:val="00A502CD"/>
    <w:rsid w:val="00A54DD0"/>
    <w:rsid w:val="00A671CE"/>
    <w:rsid w:val="00A70945"/>
    <w:rsid w:val="00A72505"/>
    <w:rsid w:val="00A8527A"/>
    <w:rsid w:val="00A93BB1"/>
    <w:rsid w:val="00AB4EA2"/>
    <w:rsid w:val="00AC03F8"/>
    <w:rsid w:val="00AC3652"/>
    <w:rsid w:val="00AE6956"/>
    <w:rsid w:val="00AF074C"/>
    <w:rsid w:val="00AF0F88"/>
    <w:rsid w:val="00B021F3"/>
    <w:rsid w:val="00B051CA"/>
    <w:rsid w:val="00B11CD3"/>
    <w:rsid w:val="00B205D1"/>
    <w:rsid w:val="00B20E15"/>
    <w:rsid w:val="00B21DD0"/>
    <w:rsid w:val="00B27FEB"/>
    <w:rsid w:val="00B35297"/>
    <w:rsid w:val="00B35631"/>
    <w:rsid w:val="00B6027C"/>
    <w:rsid w:val="00B63A62"/>
    <w:rsid w:val="00B664A8"/>
    <w:rsid w:val="00B66A52"/>
    <w:rsid w:val="00B67125"/>
    <w:rsid w:val="00B751BF"/>
    <w:rsid w:val="00B862BB"/>
    <w:rsid w:val="00B869D1"/>
    <w:rsid w:val="00B911AA"/>
    <w:rsid w:val="00BB093B"/>
    <w:rsid w:val="00BB0982"/>
    <w:rsid w:val="00BC691E"/>
    <w:rsid w:val="00BD5E7A"/>
    <w:rsid w:val="00BF4150"/>
    <w:rsid w:val="00C1198F"/>
    <w:rsid w:val="00C13B26"/>
    <w:rsid w:val="00C31414"/>
    <w:rsid w:val="00C35529"/>
    <w:rsid w:val="00C3573A"/>
    <w:rsid w:val="00C4159C"/>
    <w:rsid w:val="00C51FC3"/>
    <w:rsid w:val="00C52907"/>
    <w:rsid w:val="00C56795"/>
    <w:rsid w:val="00C567E2"/>
    <w:rsid w:val="00C577C5"/>
    <w:rsid w:val="00C57AE8"/>
    <w:rsid w:val="00C57C55"/>
    <w:rsid w:val="00C66A36"/>
    <w:rsid w:val="00C71593"/>
    <w:rsid w:val="00C723A8"/>
    <w:rsid w:val="00C73977"/>
    <w:rsid w:val="00C73EFF"/>
    <w:rsid w:val="00C920C4"/>
    <w:rsid w:val="00C96412"/>
    <w:rsid w:val="00CB4824"/>
    <w:rsid w:val="00CB5C9D"/>
    <w:rsid w:val="00CB7850"/>
    <w:rsid w:val="00CC03AA"/>
    <w:rsid w:val="00CC4B53"/>
    <w:rsid w:val="00CC74E8"/>
    <w:rsid w:val="00CD79D3"/>
    <w:rsid w:val="00CE5A39"/>
    <w:rsid w:val="00CF2946"/>
    <w:rsid w:val="00CF5FE7"/>
    <w:rsid w:val="00D02789"/>
    <w:rsid w:val="00D05716"/>
    <w:rsid w:val="00D069EC"/>
    <w:rsid w:val="00D10DA4"/>
    <w:rsid w:val="00D1123A"/>
    <w:rsid w:val="00D158B7"/>
    <w:rsid w:val="00D15AA5"/>
    <w:rsid w:val="00D26D17"/>
    <w:rsid w:val="00D34D96"/>
    <w:rsid w:val="00D47512"/>
    <w:rsid w:val="00D53531"/>
    <w:rsid w:val="00D54E0E"/>
    <w:rsid w:val="00D6064E"/>
    <w:rsid w:val="00D62CC7"/>
    <w:rsid w:val="00D62F75"/>
    <w:rsid w:val="00D633C9"/>
    <w:rsid w:val="00D66D06"/>
    <w:rsid w:val="00D70568"/>
    <w:rsid w:val="00D73542"/>
    <w:rsid w:val="00D807A2"/>
    <w:rsid w:val="00D808CC"/>
    <w:rsid w:val="00DA4958"/>
    <w:rsid w:val="00DA6773"/>
    <w:rsid w:val="00DB0477"/>
    <w:rsid w:val="00DB43E7"/>
    <w:rsid w:val="00DC2C57"/>
    <w:rsid w:val="00DC4168"/>
    <w:rsid w:val="00DE071B"/>
    <w:rsid w:val="00DE3206"/>
    <w:rsid w:val="00DF75E0"/>
    <w:rsid w:val="00E02E77"/>
    <w:rsid w:val="00E216F7"/>
    <w:rsid w:val="00E22562"/>
    <w:rsid w:val="00E27CC9"/>
    <w:rsid w:val="00E46B05"/>
    <w:rsid w:val="00E60A5C"/>
    <w:rsid w:val="00E63F6B"/>
    <w:rsid w:val="00E672CE"/>
    <w:rsid w:val="00E7147C"/>
    <w:rsid w:val="00E72A8F"/>
    <w:rsid w:val="00E74364"/>
    <w:rsid w:val="00E74AD7"/>
    <w:rsid w:val="00E75E27"/>
    <w:rsid w:val="00E75F07"/>
    <w:rsid w:val="00E77E2C"/>
    <w:rsid w:val="00E81969"/>
    <w:rsid w:val="00E85B66"/>
    <w:rsid w:val="00E937FD"/>
    <w:rsid w:val="00E93A94"/>
    <w:rsid w:val="00E97273"/>
    <w:rsid w:val="00E97647"/>
    <w:rsid w:val="00EA641F"/>
    <w:rsid w:val="00EA7BEE"/>
    <w:rsid w:val="00EB1558"/>
    <w:rsid w:val="00EC0620"/>
    <w:rsid w:val="00ED2E57"/>
    <w:rsid w:val="00EE4646"/>
    <w:rsid w:val="00EE6E0F"/>
    <w:rsid w:val="00EE79A6"/>
    <w:rsid w:val="00EF327C"/>
    <w:rsid w:val="00F0275F"/>
    <w:rsid w:val="00F037AF"/>
    <w:rsid w:val="00F06741"/>
    <w:rsid w:val="00F1016E"/>
    <w:rsid w:val="00F10E3A"/>
    <w:rsid w:val="00F15ECB"/>
    <w:rsid w:val="00F2308B"/>
    <w:rsid w:val="00F23693"/>
    <w:rsid w:val="00F270BB"/>
    <w:rsid w:val="00F31659"/>
    <w:rsid w:val="00F36E8D"/>
    <w:rsid w:val="00F51CD5"/>
    <w:rsid w:val="00F5201C"/>
    <w:rsid w:val="00F659A6"/>
    <w:rsid w:val="00F71796"/>
    <w:rsid w:val="00F76880"/>
    <w:rsid w:val="00F815CD"/>
    <w:rsid w:val="00F86307"/>
    <w:rsid w:val="00F92F7C"/>
    <w:rsid w:val="00FA5EC6"/>
    <w:rsid w:val="00FA7767"/>
    <w:rsid w:val="00FB3B68"/>
    <w:rsid w:val="00FB3BC3"/>
    <w:rsid w:val="00FC1E5C"/>
    <w:rsid w:val="00FC338F"/>
    <w:rsid w:val="00FC4CE4"/>
    <w:rsid w:val="00FC56FB"/>
    <w:rsid w:val="00FC7273"/>
    <w:rsid w:val="00FD5412"/>
    <w:rsid w:val="00FD6A7B"/>
    <w:rsid w:val="00FE16A2"/>
    <w:rsid w:val="00FE2F21"/>
    <w:rsid w:val="00FE4BE3"/>
    <w:rsid w:val="00FF13D7"/>
    <w:rsid w:val="020CB4C1"/>
    <w:rsid w:val="04925EC9"/>
    <w:rsid w:val="04BF6B63"/>
    <w:rsid w:val="0553F265"/>
    <w:rsid w:val="061E9192"/>
    <w:rsid w:val="07777FCD"/>
    <w:rsid w:val="084819F1"/>
    <w:rsid w:val="086342BC"/>
    <w:rsid w:val="0956D4CC"/>
    <w:rsid w:val="098CF0B4"/>
    <w:rsid w:val="0AD0FE15"/>
    <w:rsid w:val="0AD700FA"/>
    <w:rsid w:val="0AFDA8D3"/>
    <w:rsid w:val="0B0F3487"/>
    <w:rsid w:val="0B17A64B"/>
    <w:rsid w:val="0C35486D"/>
    <w:rsid w:val="0CCB24C8"/>
    <w:rsid w:val="0DCBF639"/>
    <w:rsid w:val="0E0D7697"/>
    <w:rsid w:val="118FC598"/>
    <w:rsid w:val="134614EE"/>
    <w:rsid w:val="149C563D"/>
    <w:rsid w:val="14C18282"/>
    <w:rsid w:val="179B99D0"/>
    <w:rsid w:val="18C4C9CC"/>
    <w:rsid w:val="1951B688"/>
    <w:rsid w:val="19B9653A"/>
    <w:rsid w:val="1DAEF2A0"/>
    <w:rsid w:val="1E59E7EB"/>
    <w:rsid w:val="1F189061"/>
    <w:rsid w:val="1F72609A"/>
    <w:rsid w:val="204BC094"/>
    <w:rsid w:val="206633CD"/>
    <w:rsid w:val="220C63EC"/>
    <w:rsid w:val="223BFEFC"/>
    <w:rsid w:val="22D139EA"/>
    <w:rsid w:val="24B31059"/>
    <w:rsid w:val="252CDC75"/>
    <w:rsid w:val="2580EE51"/>
    <w:rsid w:val="25A22833"/>
    <w:rsid w:val="2635E97C"/>
    <w:rsid w:val="27EE32C5"/>
    <w:rsid w:val="29B5784B"/>
    <w:rsid w:val="29D578A8"/>
    <w:rsid w:val="2AD34A3E"/>
    <w:rsid w:val="2B1E5BAD"/>
    <w:rsid w:val="2D8E3CB5"/>
    <w:rsid w:val="2E26F636"/>
    <w:rsid w:val="2E9C0B83"/>
    <w:rsid w:val="2EB25D46"/>
    <w:rsid w:val="308F2279"/>
    <w:rsid w:val="33D4DD26"/>
    <w:rsid w:val="37F434A8"/>
    <w:rsid w:val="3A6259AD"/>
    <w:rsid w:val="3B10F588"/>
    <w:rsid w:val="3CB52C9A"/>
    <w:rsid w:val="3D0A2E02"/>
    <w:rsid w:val="3DE1CC85"/>
    <w:rsid w:val="3EEF2513"/>
    <w:rsid w:val="4059ACB9"/>
    <w:rsid w:val="4169A1C4"/>
    <w:rsid w:val="420744B6"/>
    <w:rsid w:val="42FA9885"/>
    <w:rsid w:val="43F358AF"/>
    <w:rsid w:val="449824C7"/>
    <w:rsid w:val="44E1345A"/>
    <w:rsid w:val="4589976F"/>
    <w:rsid w:val="47A6F55A"/>
    <w:rsid w:val="48C52347"/>
    <w:rsid w:val="4BEDCACA"/>
    <w:rsid w:val="4C007BC1"/>
    <w:rsid w:val="4D96B938"/>
    <w:rsid w:val="4E91FAB7"/>
    <w:rsid w:val="4EABBEC0"/>
    <w:rsid w:val="4EE64D0F"/>
    <w:rsid w:val="5061ACBB"/>
    <w:rsid w:val="5102BA85"/>
    <w:rsid w:val="512D8D45"/>
    <w:rsid w:val="5384E29A"/>
    <w:rsid w:val="538E2599"/>
    <w:rsid w:val="53E5A38A"/>
    <w:rsid w:val="53F1CA4E"/>
    <w:rsid w:val="55A00567"/>
    <w:rsid w:val="562B81A3"/>
    <w:rsid w:val="584D4529"/>
    <w:rsid w:val="58A8102B"/>
    <w:rsid w:val="58A8F81A"/>
    <w:rsid w:val="58B4B68D"/>
    <w:rsid w:val="58C8F0CD"/>
    <w:rsid w:val="58FF1853"/>
    <w:rsid w:val="5AEBF8B1"/>
    <w:rsid w:val="5C1A3812"/>
    <w:rsid w:val="5C609B11"/>
    <w:rsid w:val="610DE943"/>
    <w:rsid w:val="64CCE610"/>
    <w:rsid w:val="6577D4A3"/>
    <w:rsid w:val="68B86C7A"/>
    <w:rsid w:val="69C8B539"/>
    <w:rsid w:val="6A9782B5"/>
    <w:rsid w:val="6D1C569B"/>
    <w:rsid w:val="6D315C4B"/>
    <w:rsid w:val="6DE84FDA"/>
    <w:rsid w:val="6F35405A"/>
    <w:rsid w:val="718F561A"/>
    <w:rsid w:val="72DB7F9C"/>
    <w:rsid w:val="73407BCC"/>
    <w:rsid w:val="73643BC8"/>
    <w:rsid w:val="73D3AB7E"/>
    <w:rsid w:val="74437257"/>
    <w:rsid w:val="7477E8F1"/>
    <w:rsid w:val="74934858"/>
    <w:rsid w:val="75064A6F"/>
    <w:rsid w:val="75659DD1"/>
    <w:rsid w:val="75AB0B57"/>
    <w:rsid w:val="75AD48D8"/>
    <w:rsid w:val="7878093E"/>
    <w:rsid w:val="794E1EB8"/>
    <w:rsid w:val="7AE349CA"/>
    <w:rsid w:val="7D1DA860"/>
    <w:rsid w:val="7D419291"/>
    <w:rsid w:val="7D4467A0"/>
    <w:rsid w:val="7D946F36"/>
    <w:rsid w:val="7EE3D03D"/>
    <w:rsid w:val="7F624E62"/>
    <w:rsid w:val="7F88EA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BDDDB"/>
  <w15:chartTrackingRefBased/>
  <w15:docId w15:val="{6B3FB0A9-6285-4419-8526-B167AC32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969"/>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link w:val="Heading1Char"/>
    <w:uiPriority w:val="9"/>
    <w:qFormat/>
    <w:rsid w:val="005F5F2B"/>
    <w:pPr>
      <w:ind w:left="1278"/>
      <w:outlineLvl w:val="0"/>
    </w:pPr>
    <w:rPr>
      <w:color w:val="1F4E79" w:themeColor="accent5" w:themeShade="80"/>
      <w:sz w:val="30"/>
      <w:szCs w:val="30"/>
    </w:rPr>
  </w:style>
  <w:style w:type="paragraph" w:styleId="Heading2">
    <w:name w:val="heading 2"/>
    <w:basedOn w:val="Normal"/>
    <w:link w:val="Heading2Char"/>
    <w:uiPriority w:val="9"/>
    <w:unhideWhenUsed/>
    <w:qFormat/>
    <w:rsid w:val="005F5F2B"/>
    <w:pPr>
      <w:ind w:left="1278"/>
      <w:outlineLvl w:val="1"/>
    </w:pPr>
    <w:rPr>
      <w:color w:val="1F4E79" w:themeColor="accent5" w:themeShade="80"/>
      <w:sz w:val="26"/>
      <w:szCs w:val="26"/>
    </w:rPr>
  </w:style>
  <w:style w:type="paragraph" w:styleId="Heading3">
    <w:name w:val="heading 3"/>
    <w:basedOn w:val="Normal"/>
    <w:link w:val="Heading3Char"/>
    <w:uiPriority w:val="9"/>
    <w:unhideWhenUsed/>
    <w:qFormat/>
    <w:rsid w:val="005F5F2B"/>
    <w:pPr>
      <w:ind w:left="1519" w:right="998"/>
      <w:outlineLvl w:val="2"/>
    </w:pPr>
    <w:rPr>
      <w:bCs/>
      <w:color w:val="1F4E79" w:themeColor="accent5"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F2B"/>
    <w:rPr>
      <w:rFonts w:ascii="Calibri" w:eastAsia="Calibri" w:hAnsi="Calibri" w:cs="Calibri"/>
      <w:color w:val="1F4E79" w:themeColor="accent5" w:themeShade="80"/>
      <w:kern w:val="0"/>
      <w:sz w:val="30"/>
      <w:szCs w:val="30"/>
      <w:lang w:val="en-US"/>
      <w14:ligatures w14:val="none"/>
    </w:rPr>
  </w:style>
  <w:style w:type="character" w:customStyle="1" w:styleId="Heading2Char">
    <w:name w:val="Heading 2 Char"/>
    <w:basedOn w:val="DefaultParagraphFont"/>
    <w:link w:val="Heading2"/>
    <w:uiPriority w:val="9"/>
    <w:rsid w:val="005F5F2B"/>
    <w:rPr>
      <w:rFonts w:ascii="Calibri" w:eastAsia="Calibri" w:hAnsi="Calibri" w:cs="Calibri"/>
      <w:color w:val="1F4E79" w:themeColor="accent5" w:themeShade="80"/>
      <w:kern w:val="0"/>
      <w:sz w:val="26"/>
      <w:szCs w:val="26"/>
      <w:lang w:val="en-US"/>
      <w14:ligatures w14:val="none"/>
    </w:rPr>
  </w:style>
  <w:style w:type="character" w:customStyle="1" w:styleId="Heading3Char">
    <w:name w:val="Heading 3 Char"/>
    <w:basedOn w:val="DefaultParagraphFont"/>
    <w:link w:val="Heading3"/>
    <w:uiPriority w:val="9"/>
    <w:rsid w:val="005F5F2B"/>
    <w:rPr>
      <w:rFonts w:ascii="Calibri" w:eastAsia="Calibri" w:hAnsi="Calibri" w:cs="Calibri"/>
      <w:bCs/>
      <w:color w:val="1F4E79" w:themeColor="accent5" w:themeShade="80"/>
      <w:kern w:val="0"/>
      <w:sz w:val="24"/>
      <w:szCs w:val="24"/>
      <w:lang w:val="en-US"/>
      <w14:ligatures w14:val="none"/>
    </w:rPr>
  </w:style>
  <w:style w:type="paragraph" w:styleId="BodyText">
    <w:name w:val="Body Text"/>
    <w:basedOn w:val="Normal"/>
    <w:link w:val="BodyTextChar"/>
    <w:uiPriority w:val="1"/>
    <w:qFormat/>
    <w:rsid w:val="005F5F2B"/>
    <w:rPr>
      <w:color w:val="595959" w:themeColor="text1" w:themeTint="A6"/>
    </w:rPr>
  </w:style>
  <w:style w:type="character" w:customStyle="1" w:styleId="BodyTextChar">
    <w:name w:val="Body Text Char"/>
    <w:basedOn w:val="DefaultParagraphFont"/>
    <w:link w:val="BodyText"/>
    <w:uiPriority w:val="1"/>
    <w:rsid w:val="005F5F2B"/>
    <w:rPr>
      <w:rFonts w:ascii="Calibri" w:eastAsia="Calibri" w:hAnsi="Calibri" w:cs="Calibri"/>
      <w:color w:val="595959" w:themeColor="text1" w:themeTint="A6"/>
      <w:kern w:val="0"/>
      <w:lang w:val="en-US"/>
      <w14:ligatures w14:val="none"/>
    </w:rPr>
  </w:style>
  <w:style w:type="paragraph" w:styleId="Title">
    <w:name w:val="Title"/>
    <w:basedOn w:val="Normal"/>
    <w:link w:val="TitleChar"/>
    <w:uiPriority w:val="10"/>
    <w:qFormat/>
    <w:rsid w:val="005F5F2B"/>
    <w:pPr>
      <w:ind w:left="1562" w:right="1456"/>
    </w:pPr>
    <w:rPr>
      <w:b/>
      <w:bCs/>
      <w:sz w:val="48"/>
      <w:szCs w:val="48"/>
    </w:rPr>
  </w:style>
  <w:style w:type="character" w:customStyle="1" w:styleId="TitleChar">
    <w:name w:val="Title Char"/>
    <w:basedOn w:val="DefaultParagraphFont"/>
    <w:link w:val="Title"/>
    <w:uiPriority w:val="10"/>
    <w:rsid w:val="005F5F2B"/>
    <w:rPr>
      <w:rFonts w:ascii="Calibri" w:eastAsia="Calibri" w:hAnsi="Calibri" w:cs="Calibri"/>
      <w:b/>
      <w:bCs/>
      <w:kern w:val="0"/>
      <w:sz w:val="48"/>
      <w:szCs w:val="48"/>
      <w:lang w:val="en-US"/>
      <w14:ligatures w14:val="none"/>
    </w:rPr>
  </w:style>
  <w:style w:type="paragraph" w:styleId="ListParagraph">
    <w:name w:val="List Paragraph"/>
    <w:basedOn w:val="Normal"/>
    <w:uiPriority w:val="1"/>
    <w:qFormat/>
    <w:rsid w:val="005F5F2B"/>
    <w:pPr>
      <w:ind w:left="1998" w:hanging="360"/>
    </w:pPr>
  </w:style>
  <w:style w:type="paragraph" w:customStyle="1" w:styleId="TableParagraph">
    <w:name w:val="Table Paragraph"/>
    <w:basedOn w:val="Normal"/>
    <w:uiPriority w:val="1"/>
    <w:qFormat/>
    <w:rsid w:val="005F5F2B"/>
  </w:style>
  <w:style w:type="paragraph" w:styleId="Header">
    <w:name w:val="header"/>
    <w:basedOn w:val="Normal"/>
    <w:link w:val="HeaderChar"/>
    <w:uiPriority w:val="99"/>
    <w:unhideWhenUsed/>
    <w:rsid w:val="005F5F2B"/>
    <w:pPr>
      <w:tabs>
        <w:tab w:val="center" w:pos="4513"/>
        <w:tab w:val="right" w:pos="9026"/>
      </w:tabs>
    </w:pPr>
  </w:style>
  <w:style w:type="character" w:customStyle="1" w:styleId="HeaderChar">
    <w:name w:val="Header Char"/>
    <w:basedOn w:val="DefaultParagraphFont"/>
    <w:link w:val="Header"/>
    <w:uiPriority w:val="99"/>
    <w:rsid w:val="005F5F2B"/>
    <w:rPr>
      <w:rFonts w:ascii="Calibri" w:eastAsia="Calibri" w:hAnsi="Calibri" w:cs="Calibri"/>
      <w:kern w:val="0"/>
      <w:lang w:val="en-US"/>
      <w14:ligatures w14:val="none"/>
    </w:rPr>
  </w:style>
  <w:style w:type="paragraph" w:styleId="Footer">
    <w:name w:val="footer"/>
    <w:basedOn w:val="Normal"/>
    <w:link w:val="FooterChar"/>
    <w:uiPriority w:val="99"/>
    <w:unhideWhenUsed/>
    <w:rsid w:val="005F5F2B"/>
    <w:pPr>
      <w:tabs>
        <w:tab w:val="center" w:pos="4513"/>
        <w:tab w:val="right" w:pos="9026"/>
      </w:tabs>
    </w:pPr>
  </w:style>
  <w:style w:type="character" w:customStyle="1" w:styleId="FooterChar">
    <w:name w:val="Footer Char"/>
    <w:basedOn w:val="DefaultParagraphFont"/>
    <w:link w:val="Footer"/>
    <w:uiPriority w:val="99"/>
    <w:rsid w:val="005F5F2B"/>
    <w:rPr>
      <w:rFonts w:ascii="Calibri" w:eastAsia="Calibri" w:hAnsi="Calibri" w:cs="Calibri"/>
      <w:kern w:val="0"/>
      <w:lang w:val="en-US"/>
      <w14:ligatures w14:val="none"/>
    </w:rPr>
  </w:style>
  <w:style w:type="character" w:styleId="Hyperlink">
    <w:name w:val="Hyperlink"/>
    <w:basedOn w:val="DefaultParagraphFont"/>
    <w:uiPriority w:val="99"/>
    <w:unhideWhenUsed/>
    <w:rsid w:val="005F5F2B"/>
    <w:rPr>
      <w:color w:val="0000FF"/>
      <w:u w:val="single"/>
    </w:rPr>
  </w:style>
  <w:style w:type="character" w:styleId="UnresolvedMention">
    <w:name w:val="Unresolved Mention"/>
    <w:basedOn w:val="DefaultParagraphFont"/>
    <w:uiPriority w:val="99"/>
    <w:semiHidden/>
    <w:unhideWhenUsed/>
    <w:rsid w:val="005F5F2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62AD"/>
    <w:rPr>
      <w:b/>
      <w:bCs/>
    </w:rPr>
  </w:style>
  <w:style w:type="character" w:customStyle="1" w:styleId="CommentSubjectChar">
    <w:name w:val="Comment Subject Char"/>
    <w:basedOn w:val="CommentTextChar"/>
    <w:link w:val="CommentSubject"/>
    <w:uiPriority w:val="99"/>
    <w:semiHidden/>
    <w:rsid w:val="004062AD"/>
    <w:rPr>
      <w:rFonts w:ascii="Calibri" w:eastAsia="Calibri" w:hAnsi="Calibri" w:cs="Calibri"/>
      <w:b/>
      <w:bCs/>
      <w:kern w:val="0"/>
      <w:sz w:val="20"/>
      <w:szCs w:val="20"/>
      <w:lang w:val="en-US"/>
      <w14:ligatures w14:val="none"/>
    </w:rPr>
  </w:style>
  <w:style w:type="table" w:styleId="TableGrid">
    <w:name w:val="Table Grid"/>
    <w:basedOn w:val="TableNormal"/>
    <w:uiPriority w:val="39"/>
    <w:rsid w:val="00C7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3245"/>
    <w:rPr>
      <w:color w:val="954F72" w:themeColor="followedHyperlink"/>
      <w:u w:val="single"/>
    </w:rPr>
  </w:style>
  <w:style w:type="paragraph" w:styleId="TOCHeading">
    <w:name w:val="TOC Heading"/>
    <w:basedOn w:val="Heading1"/>
    <w:next w:val="Normal"/>
    <w:uiPriority w:val="39"/>
    <w:unhideWhenUsed/>
    <w:qFormat/>
    <w:rsid w:val="005174AE"/>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lang w:val="en-GB" w:eastAsia="en-GB"/>
    </w:rPr>
  </w:style>
  <w:style w:type="paragraph" w:styleId="TOC1">
    <w:name w:val="toc 1"/>
    <w:basedOn w:val="Normal"/>
    <w:next w:val="Normal"/>
    <w:autoRedefine/>
    <w:uiPriority w:val="39"/>
    <w:unhideWhenUsed/>
    <w:rsid w:val="005174AE"/>
    <w:pPr>
      <w:spacing w:after="100"/>
    </w:pPr>
  </w:style>
  <w:style w:type="paragraph" w:styleId="TOC2">
    <w:name w:val="toc 2"/>
    <w:basedOn w:val="Normal"/>
    <w:next w:val="Normal"/>
    <w:autoRedefine/>
    <w:uiPriority w:val="39"/>
    <w:unhideWhenUsed/>
    <w:rsid w:val="005174AE"/>
    <w:pPr>
      <w:spacing w:after="100"/>
      <w:ind w:left="220"/>
    </w:pPr>
  </w:style>
  <w:style w:type="paragraph" w:styleId="TOC3">
    <w:name w:val="toc 3"/>
    <w:basedOn w:val="Normal"/>
    <w:next w:val="Normal"/>
    <w:autoRedefine/>
    <w:uiPriority w:val="39"/>
    <w:unhideWhenUsed/>
    <w:rsid w:val="005174A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ops.org.uk/wp-content/uploads/bsk-pdf-manager/2026/02/Dental-Students-%E2%80%93-Standards-of-medical-fitness-to-train-8.pdf" TargetMode="External"/><Relationship Id="rId18" Type="http://schemas.openxmlformats.org/officeDocument/2006/relationships/hyperlink" Target="https://heops.org.uk/wp-content/uploads/bsk-pdf-manager/2026/02/Physiotherapy-Students-Standards-of-medical-fitness-to-train-Introduction-3.pdf" TargetMode="External"/><Relationship Id="rId26" Type="http://schemas.openxmlformats.org/officeDocument/2006/relationships/hyperlink" Target="https://www.legislation.gov.uk/uksi/2003/3139/contents/made" TargetMode="External"/><Relationship Id="rId3" Type="http://schemas.openxmlformats.org/officeDocument/2006/relationships/customXml" Target="../customXml/item3.xml"/><Relationship Id="rId21" Type="http://schemas.openxmlformats.org/officeDocument/2006/relationships/hyperlink" Target="https://heops.org.uk/wp-content/uploads/bsk-pdf-manager/2019/09/1521730958HEOPS_Teaching_Students_fitness_standards_2014_v9.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assets.publishing.service.gov.uk/media/5a7abc09e5274a319e77a5b9/Green-Book-Chapter-12.pdf" TargetMode="External"/><Relationship Id="rId17" Type="http://schemas.openxmlformats.org/officeDocument/2006/relationships/hyperlink" Target="https://heops.org.uk/wp-content/uploads/bsk-pdf-manager/2026/02/Paramedic-Students-%E2%80%93-Standards-of-medical-fitness-to-train-3.pdf" TargetMode="External"/><Relationship Id="rId25" Type="http://schemas.openxmlformats.org/officeDocument/2006/relationships/hyperlink" Target="mailto:admissionsconfidential@northampton.ac.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eops.org.uk/wp-content/uploads/bsk-pdf-manager/2026/02/Occupational-Therapy-Students-%E2%80%93-Standards-of-medical-fitness-to-train-4.pdf" TargetMode="External"/><Relationship Id="rId20" Type="http://schemas.openxmlformats.org/officeDocument/2006/relationships/hyperlink" Target="https://heops.org.uk/wp-content/uploads/bsk-pdf-manager/2026/02/Speech-and-Language-Therapy-SALT-Students-Standards-of-medical-fitness_-2.pdf" TargetMode="External"/><Relationship Id="rId29" Type="http://schemas.openxmlformats.org/officeDocument/2006/relationships/hyperlink" Target="https://www.northampton.ac.uk/about-us/governance-and-management/management/university-policies-procedures-and-regulations/complaints-for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co.org.uk/for-organisations/uk-gdpr-guidance-and-resources/employment/information-about-workers-health/when-can-we-share-workers-health-information/"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heops.org.uk/wp-content/uploads/bsk-pdf-manager/2026/02/Nurse-and-Midwife-Students-Standards-for-medical-fitness-to-train-4.pdf" TargetMode="External"/><Relationship Id="rId23" Type="http://schemas.openxmlformats.org/officeDocument/2006/relationships/hyperlink" Target="https://www.northampton.ac.uk/about-us/contact-us/student-confidentiality/" TargetMode="External"/><Relationship Id="rId28" Type="http://schemas.openxmlformats.org/officeDocument/2006/relationships/hyperlink" Target="https://searchtundra.northampton.ac.uk/?tag=57def9fe-ef88-462b-a8cc-06e5352fc9f2" TargetMode="Externa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heops.org.uk/wp-content/uploads/bsk-pdf-manager/2026/02/Social-Work-Students-%E2%80%93-Standards-of-medical-fitness-to-train-1.pdf" TargetMode="External"/><Relationship Id="rId31" Type="http://schemas.openxmlformats.org/officeDocument/2006/relationships/hyperlink" Target="https://www.northampton.ac.uk/student-life/new-students/before-you-arrive/occupational-health-clearance-and-declaration-for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ops.org.uk/wp-content/uploads/bsk-pdf-manager/2026/02/Dietitian-Students-%E2%80%93-Standards-of-medical-fitness-to-train-8.pdf" TargetMode="External"/><Relationship Id="rId22" Type="http://schemas.openxmlformats.org/officeDocument/2006/relationships/hyperlink" Target="https://www.northampton.ac.uk/about-us/privacy-policy/" TargetMode="External"/><Relationship Id="rId27" Type="http://schemas.openxmlformats.org/officeDocument/2006/relationships/hyperlink" Target="file:///C:\Users\learmst\Downloads\Applicant%20Complaints%20and%20Appeals%20Policy%20(2).pdf" TargetMode="External"/><Relationship Id="rId30" Type="http://schemas.openxmlformats.org/officeDocument/2006/relationships/hyperlink" Target="https://www.northampton.ac.uk/student-life/new-students/before-you-arrive/occupational-health-clearance-and-declaration-form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4A728D324A2B499DD599EA9E5AA09E" ma:contentTypeVersion="39" ma:contentTypeDescription="Create a new document." ma:contentTypeScope="" ma:versionID="7552d5380507da41fb6f03038992aafa">
  <xsd:schema xmlns:xsd="http://www.w3.org/2001/XMLSchema" xmlns:xs="http://www.w3.org/2001/XMLSchema" xmlns:p="http://schemas.microsoft.com/office/2006/metadata/properties" xmlns:ns1="http://schemas.microsoft.com/sharepoint/v3" xmlns:ns2="69d5bb5e-b4fb-4a0f-8e69-56a5036633b4" xmlns:ns3="dd812f85-2492-417b-9e42-09aa5d31a98f" targetNamespace="http://schemas.microsoft.com/office/2006/metadata/properties" ma:root="true" ma:fieldsID="318bcda7a995dbe8c9524ff0eb99e665" ns1:_="" ns2:_="" ns3:_="">
    <xsd:import namespace="http://schemas.microsoft.com/sharepoint/v3"/>
    <xsd:import namespace="69d5bb5e-b4fb-4a0f-8e69-56a5036633b4"/>
    <xsd:import namespace="dd812f85-2492-417b-9e42-09aa5d31a98f"/>
    <xsd:element name="properties">
      <xsd:complexType>
        <xsd:sequence>
          <xsd:element name="documentManagement">
            <xsd:complexType>
              <xsd:all>
                <xsd:element ref="ns2:MediaServiceMetadata" minOccurs="0"/>
                <xsd:element ref="ns2:MediaServiceFastMetadata" minOccurs="0"/>
                <xsd:element ref="ns1:_dlc_Exempt" minOccurs="0"/>
                <xsd:element ref="ns2:DLCPolicyLabelValue" minOccurs="0"/>
                <xsd:element ref="ns2:DLCPolicyLabelClientValue" minOccurs="0"/>
                <xsd:element ref="ns2:DLCPolicyLabelLock"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OC_GUID" minOccurs="0"/>
                <xsd:element ref="ns2:MediaServiceLocation" minOccurs="0"/>
                <xsd:element ref="ns2:MediaLengthInSeconds" minOccurs="0"/>
                <xsd:element ref="ns2:lcf76f155ced4ddcb4097134ff3c332f" minOccurs="0"/>
                <xsd:element ref="ns2:MediaServiceObjectDetectorVersions" minOccurs="0"/>
                <xsd:element ref="ns2:MediaServiceSearchProperties" minOccurs="0"/>
                <xsd:element ref="ns2:NURM029Spring2024Mid_x002d_Moduleevaluation_x002e_" minOccurs="0"/>
                <xsd:element ref="ns2:MediaServiceBillingMetadata" minOccurs="0"/>
                <xsd:element ref="ns2:Name_x0020_of_x0020_Associate_x0020_Lecturer" minOccurs="0"/>
                <xsd:element ref="ns2:Course" minOccurs="0"/>
                <xsd:element ref="ns2:Module" minOccurs="0"/>
                <xsd:element ref="ns2:What_x0020_is_x0020_the_x0020_cost_x0020_code_x003f_" minOccurs="0"/>
                <xsd:element ref="ns2:What_x0020_is_x0020_the_x0020_project_x0020_code_x003f_" minOccurs="0"/>
                <xsd:element ref="ns2:Date_x0020_and_x0020_time_x0020_needed" minOccurs="0"/>
                <xsd:element ref="ns2:Request_x0020_reference" minOccurs="0"/>
                <xsd:element ref="ns2:Rationale_x0020_for_x0020_requ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d5bb5e-b4fb-4a0f-8e69-56a503663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LCPolicyLabelValue" ma:index="1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OC_GUID" ma:index="24" nillable="true" ma:displayName="DOC_GUID" ma:internalName="DOC_GUID">
      <xsd:simpleType>
        <xsd:restriction base="dms:Text">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RM029Spring2024Mid_x002d_Moduleevaluation_x002e_" ma:index="31" nillable="true" ma:displayName="NURM029 Spring 2024 Mid-Module evaluation." ma:description="https://uon1.padlet.org/victoryolorunnipa/nurm029-mid-module-evaluation-4qxdqfrnwoxlg45b" ma:internalName="NURM029Spring2024Mid_x002d_Moduleevaluation_x002e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element name="Name_x0020_of_x0020_Associate_x0020_Lecturer" ma:index="33" nillable="true" ma:displayName="Name of Associate Lecturer" ma:internalName="Name_x0020_of_x0020_Associate_x0020_Lecturer">
      <xsd:simpleType>
        <xsd:restriction base="dms:Text"/>
      </xsd:simpleType>
    </xsd:element>
    <xsd:element name="Course" ma:index="34" nillable="true" ma:displayName="Course" ma:internalName="Course">
      <xsd:simpleType>
        <xsd:restriction base="dms:Text"/>
      </xsd:simpleType>
    </xsd:element>
    <xsd:element name="Module" ma:index="35" nillable="true" ma:displayName="Module" ma:internalName="Module">
      <xsd:simpleType>
        <xsd:restriction base="dms:Text"/>
      </xsd:simpleType>
    </xsd:element>
    <xsd:element name="What_x0020_is_x0020_the_x0020_cost_x0020_code_x003f_" ma:index="36" nillable="true" ma:displayName="What is the cost code?" ma:internalName="What_x0020_is_x0020_the_x0020_cost_x0020_code_x003f_">
      <xsd:simpleType>
        <xsd:restriction base="dms:Choice">
          <xsd:enumeration value="HE00020 Adult Nursing or ACP"/>
          <xsd:enumeration value="HE00025 Nursing Simulation"/>
          <xsd:enumeration value="HE00030 Children and Young People"/>
          <xsd:enumeration value="HE00040 Learning Disability"/>
          <xsd:enumeration value="HE00050 Mental Health"/>
          <xsd:enumeration value="HE00069 Specialist Community Public Health"/>
          <xsd:enumeration value="HE00100 Midwifery"/>
        </xsd:restriction>
      </xsd:simpleType>
    </xsd:element>
    <xsd:element name="What_x0020_is_x0020_the_x0020_project_x0020_code_x003f_" ma:index="37" nillable="true" ma:displayName="What is the project code?" ma:internalName="What_x0020_is_x0020_the_x0020_project_x0020_code_x003f_">
      <xsd:simpleType>
        <xsd:restriction base="dms:Choice">
          <xsd:enumeration value="HSNUM-ADNURU Adult Nursing"/>
          <xsd:enumeration value="HSNUM-ACLPRP Advanced Clinical Practice"/>
          <xsd:enumeration value="HSNUM-ACPNPP Advanced Clinical Practice (Non Prescribing Route) Degree Apprenticeship"/>
          <xsd:enumeration value="HSNUM-ACPPRP Advanced Clinical Practice (Prescribing Route) Degree Apprenticeship"/>
          <xsd:enumeration value="HSNUM-ERAPCP Advanced Perioperative Care"/>
          <xsd:enumeration value="HSNUM-NURASU Nursing Associate"/>
          <xsd:enumeration value="HSNUM-PGSAMP Advanced Adult Assessment and Examination(Stand Alone Module)"/>
          <xsd:enumeration value="PRHEHEA- Simulation Nursing"/>
          <xsd:enumeration value="HSNUM-CYPNUU Children &amp; Young People's Nursing"/>
          <xsd:enumeration value="HSNUM-LDNURU Learning Disability Nursing"/>
          <xsd:enumeration value="HSNUM-MHNURU  Mental Health Nursing"/>
          <xsd:enumeration value="HSNUM-MENHCU Mental Health Care"/>
          <xsd:enumeration value="HSNUM-BHICDP Brain Health Identification Cognitive Decline"/>
          <xsd:enumeration value="HSNUM-DEMENP Dementia"/>
          <xsd:enumeration value="HSNUM-SCPHNU Specialist Community Public Health Nursing"/>
          <xsd:enumeration value="HSNUM-UGSAMU Community Practitioner Nurse Prescribers Formulary  (V100) (SAM)"/>
          <xsd:enumeration value="HSNUM-MIDWFP Midwifery"/>
        </xsd:restriction>
      </xsd:simpleType>
    </xsd:element>
    <xsd:element name="Date_x0020_and_x0020_time_x0020_needed" ma:index="38" nillable="true" ma:displayName="Date and time needed" ma:format="DateOnly" ma:internalName="Date_x0020_and_x0020_time_x0020_needed">
      <xsd:simpleType>
        <xsd:restriction base="dms:DateTime"/>
      </xsd:simpleType>
    </xsd:element>
    <xsd:element name="Request_x0020_reference" ma:index="39" nillable="true" ma:displayName="Request reference" ma:internalName="Request_x0020_reference">
      <xsd:simpleType>
        <xsd:restriction base="dms:Text"/>
      </xsd:simpleType>
    </xsd:element>
    <xsd:element name="Rationale_x0020_for_x0020_request" ma:index="40" nillable="true" ma:displayName="Rationale for request" ma:internalName="Rationale_x0020_for_x0020_requ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812f85-2492-417b-9e42-09aa5d31a9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GUID xmlns="69d5bb5e-b4fb-4a0f-8e69-56a5036633b4" xsi:nil="true"/>
    <DLCPolicyLabelLock xmlns="69d5bb5e-b4fb-4a0f-8e69-56a5036633b4" xsi:nil="true"/>
    <lcf76f155ced4ddcb4097134ff3c332f xmlns="69d5bb5e-b4fb-4a0f-8e69-56a5036633b4">
      <Terms xmlns="http://schemas.microsoft.com/office/infopath/2007/PartnerControls"/>
    </lcf76f155ced4ddcb4097134ff3c332f>
    <DLCPolicyLabelClientValue xmlns="69d5bb5e-b4fb-4a0f-8e69-56a5036633b4">Doc_Version:{_Version}
</DLCPolicyLabelClientValue>
    <NURM029Spring2024Mid_x002d_Moduleevaluation_x002e_ xmlns="69d5bb5e-b4fb-4a0f-8e69-56a5036633b4">
      <Url xsi:nil="true"/>
      <Description xsi:nil="true"/>
    </NURM029Spring2024Mid_x002d_Moduleevaluation_x002e_>
    <DLCPolicyLabelValue xmlns="69d5bb5e-b4fb-4a0f-8e69-56a5036633b4">Doc_Version:{_Version}
</DLCPolicyLabelValue>
    <Name_x0020_of_x0020_Associate_x0020_Lecturer xmlns="69d5bb5e-b4fb-4a0f-8e69-56a5036633b4" xsi:nil="true"/>
    <Rationale_x0020_for_x0020_request xmlns="69d5bb5e-b4fb-4a0f-8e69-56a5036633b4" xsi:nil="true"/>
    <Course xmlns="69d5bb5e-b4fb-4a0f-8e69-56a5036633b4" xsi:nil="true"/>
    <What_x0020_is_x0020_the_x0020_cost_x0020_code_x003f_ xmlns="69d5bb5e-b4fb-4a0f-8e69-56a5036633b4" xsi:nil="true"/>
    <Request_x0020_reference xmlns="69d5bb5e-b4fb-4a0f-8e69-56a5036633b4" xsi:nil="true"/>
    <What_x0020_is_x0020_the_x0020_project_x0020_code_x003f_ xmlns="69d5bb5e-b4fb-4a0f-8e69-56a5036633b4" xsi:nil="true"/>
    <Module xmlns="69d5bb5e-b4fb-4a0f-8e69-56a5036633b4" xsi:nil="true"/>
    <Date_x0020_and_x0020_time_x0020_needed xmlns="69d5bb5e-b4fb-4a0f-8e69-56a5036633b4" xsi:nil="true"/>
  </documentManagement>
</p:properties>
</file>

<file path=customXml/item5.xml><?xml version="1.0" encoding="utf-8"?>
<?mso-contentType ?>
<p:Policy xmlns:p="office.server.policy" id="" local="true">
  <p:Name>Document</p:Name>
  <p:Description/>
  <p:Statement/>
  <p:PolicyItems>
    <p:PolicyItem featureId="Microsoft.Office.RecordsManagement.PolicyFeatures.PolicyLabel" staticId="0x010100054A728D324A2B499DD599EA9E5AA09E|-1678082597" UniqueId="655ea4b4-af63-4c9b-9a17-e32cd0fa5190">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Doc_Version:</segment>
          <segment type="metadata">_Version</segment>
          <segment type="literal">\n</segment>
        </label>
      </p:CustomData>
    </p:PolicyItem>
  </p:PolicyItems>
</p:Policy>
</file>

<file path=customXml/itemProps1.xml><?xml version="1.0" encoding="utf-8"?>
<ds:datastoreItem xmlns:ds="http://schemas.openxmlformats.org/officeDocument/2006/customXml" ds:itemID="{24A5BABA-2FAC-4318-8020-8A21F6DFC3B6}">
  <ds:schemaRefs>
    <ds:schemaRef ds:uri="http://schemas.openxmlformats.org/officeDocument/2006/bibliography"/>
  </ds:schemaRefs>
</ds:datastoreItem>
</file>

<file path=customXml/itemProps2.xml><?xml version="1.0" encoding="utf-8"?>
<ds:datastoreItem xmlns:ds="http://schemas.openxmlformats.org/officeDocument/2006/customXml" ds:itemID="{2DF10F58-D712-4B81-9DEF-BA9103040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5bb5e-b4fb-4a0f-8e69-56a5036633b4"/>
    <ds:schemaRef ds:uri="dd812f85-2492-417b-9e42-09aa5d31a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4A63B-3575-424B-B811-71BBFA5E0D33}">
  <ds:schemaRefs>
    <ds:schemaRef ds:uri="http://schemas.microsoft.com/sharepoint/v3/contenttype/forms"/>
  </ds:schemaRefs>
</ds:datastoreItem>
</file>

<file path=customXml/itemProps4.xml><?xml version="1.0" encoding="utf-8"?>
<ds:datastoreItem xmlns:ds="http://schemas.openxmlformats.org/officeDocument/2006/customXml" ds:itemID="{E620E0C6-3B97-4031-91FE-CDAC9BCF1D41}">
  <ds:schemaRefs>
    <ds:schemaRef ds:uri="http://schemas.microsoft.com/office/2006/metadata/properties"/>
    <ds:schemaRef ds:uri="http://schemas.microsoft.com/office/infopath/2007/PartnerControls"/>
    <ds:schemaRef ds:uri="69d5bb5e-b4fb-4a0f-8e69-56a5036633b4"/>
  </ds:schemaRefs>
</ds:datastoreItem>
</file>

<file path=customXml/itemProps5.xml><?xml version="1.0" encoding="utf-8"?>
<ds:datastoreItem xmlns:ds="http://schemas.openxmlformats.org/officeDocument/2006/customXml" ds:itemID="{810B795F-8310-4E4B-A067-C21BCC7647F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4833</Words>
  <Characters>27549</Characters>
  <Application>Microsoft Office Word</Application>
  <DocSecurity>0</DocSecurity>
  <Lines>229</Lines>
  <Paragraphs>64</Paragraphs>
  <ScaleCrop>false</ScaleCrop>
  <Company>University Of Northampton</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Armstrong-Kurn</dc:creator>
  <cp:keywords/>
  <dc:description/>
  <cp:lastModifiedBy>Nadine Shambrook</cp:lastModifiedBy>
  <cp:revision>2</cp:revision>
  <dcterms:created xsi:type="dcterms:W3CDTF">2026-05-22T07:51:00Z</dcterms:created>
  <dcterms:modified xsi:type="dcterms:W3CDTF">2026-05-22T07:51:00Z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0x010100054A728D324A2B499DD599EA9E5AA09E</vt:lpwstr>
  </property>
  <property fmtid="{D5CDD505-2E9C-101B-9397-08002B2CF9AE}" pid="3" name="Activity">
    <vt:lpwstr/>
  </property>
  <property fmtid="{D5CDD505-2E9C-101B-9397-08002B2CF9AE}" pid="4" name="MediaServiceImageTags">
    <vt:lpwstr/>
  </property>
  <property fmtid="{D5CDD505-2E9C-101B-9397-08002B2CF9AE}" pid="5" name="mc1035fa253a4c98869627b8609b4d67">
    <vt:lpwstr/>
  </property>
  <property fmtid="{D5CDD505-2E9C-101B-9397-08002B2CF9AE}" pid="6" name="TaxCatchAll">
    <vt:lpwstr/>
  </property>
  <property fmtid="{D5CDD505-2E9C-101B-9397-08002B2CF9AE}" pid="7" name="k2f489ac913d4ae9ad7570bf84d23561">
    <vt:lpwstr/>
  </property>
  <property fmtid="{D5CDD505-2E9C-101B-9397-08002B2CF9AE}" pid="8" name="Function">
    <vt:lpwstr/>
  </property>
  <property fmtid="{D5CDD505-2E9C-101B-9397-08002B2CF9AE}" pid="9" name="Classification">
    <vt:lpwstr/>
  </property>
  <property fmtid="{D5CDD505-2E9C-101B-9397-08002B2CF9AE}" pid="10" name="n80f8dcd29764f058f762f2ec728c90d">
    <vt:lpwstr/>
  </property>
</Properties>
</file>