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281D" w14:textId="3DE50892" w:rsidR="00B31633" w:rsidRDefault="00B26E8F" w:rsidP="006669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6C546A1C" wp14:editId="72446F7D">
            <wp:extent cx="2698750" cy="1652270"/>
            <wp:effectExtent l="0" t="0" r="6350" b="5080"/>
            <wp:docPr id="958795893" name="Picture 1" descr="University of Northamp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95893" name="Picture 1" descr="University of Northampton logo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6327" cy="167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34D">
        <w:rPr>
          <w:rStyle w:val="normaltextrun"/>
          <w:rFonts w:ascii="Open Sans" w:hAnsi="Open Sans" w:cs="Open Sans"/>
          <w:b/>
          <w:bCs/>
          <w:noProof/>
          <w:color w:val="000000" w:themeColor="text1"/>
        </w:rPr>
        <w:drawing>
          <wp:inline distT="0" distB="0" distL="0" distR="0" wp14:anchorId="5BC2F3E0" wp14:editId="1B7F526C">
            <wp:extent cx="1917700" cy="826423"/>
            <wp:effectExtent l="0" t="0" r="0" b="0"/>
            <wp:docPr id="696834966" name="Picture 1" descr="Northampton Students' Un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34966" name="Picture 1" descr="Northampton Students' Un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77" cy="848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ABA60" w14:textId="0965F023" w:rsidR="00250F13" w:rsidRPr="00B31633" w:rsidRDefault="00250F13" w:rsidP="00250F1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Open Sans" w:hAnsi="Open Sans" w:cs="Open Sans"/>
          <w:b/>
          <w:bCs/>
          <w:color w:val="000000" w:themeColor="text1"/>
        </w:rPr>
      </w:pPr>
      <w:r w:rsidRPr="00B31633">
        <w:rPr>
          <w:rStyle w:val="normaltextrun"/>
          <w:rFonts w:ascii="Open Sans" w:hAnsi="Open Sans" w:cs="Open Sans"/>
          <w:b/>
          <w:bCs/>
          <w:color w:val="000000" w:themeColor="text1"/>
        </w:rPr>
        <w:t>Harm Reduction and Supporting Students - Our Commitment</w:t>
      </w:r>
      <w:r w:rsidRPr="00B31633">
        <w:rPr>
          <w:rStyle w:val="eop"/>
          <w:rFonts w:ascii="Open Sans" w:hAnsi="Open Sans" w:cs="Open Sans"/>
          <w:b/>
          <w:bCs/>
          <w:color w:val="000000" w:themeColor="text1"/>
        </w:rPr>
        <w:t> </w:t>
      </w:r>
    </w:p>
    <w:p w14:paraId="29414E29" w14:textId="77777777" w:rsidR="00250F13" w:rsidRPr="00B31633" w:rsidRDefault="00250F13" w:rsidP="00250F13">
      <w:pPr>
        <w:pStyle w:val="paragraph"/>
        <w:spacing w:before="0" w:beforeAutospacing="0" w:after="0" w:afterAutospacing="0"/>
        <w:jc w:val="center"/>
        <w:textAlignment w:val="baseline"/>
        <w:rPr>
          <w:rFonts w:ascii="Open Sans" w:hAnsi="Open Sans" w:cs="Open Sans"/>
          <w:color w:val="000000" w:themeColor="text1"/>
        </w:rPr>
      </w:pPr>
    </w:p>
    <w:p w14:paraId="670CA3EE" w14:textId="73FF782E" w:rsidR="00250F13" w:rsidRPr="00B31633" w:rsidRDefault="001B226E" w:rsidP="00250F13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The University of </w:t>
      </w:r>
      <w:proofErr w:type="gramStart"/>
      <w:r w:rsidR="00250F13" w:rsidRPr="00B31633">
        <w:rPr>
          <w:rStyle w:val="normaltextrun"/>
          <w:rFonts w:ascii="Open Sans" w:hAnsi="Open Sans" w:cs="Open Sans"/>
          <w:color w:val="000000" w:themeColor="text1"/>
        </w:rPr>
        <w:t>Northampton  and</w:t>
      </w:r>
      <w:proofErr w:type="gramEnd"/>
      <w:r w:rsidR="00250F13" w:rsidRPr="00B31633">
        <w:rPr>
          <w:rStyle w:val="normaltextrun"/>
          <w:rFonts w:ascii="Open Sans" w:hAnsi="Open Sans" w:cs="Open Sans"/>
          <w:color w:val="000000" w:themeColor="text1"/>
        </w:rPr>
        <w:t xml:space="preserve"> Northampton Students’ Union are committed to supporting the </w:t>
      </w:r>
      <w:r w:rsidR="000E5E00" w:rsidRPr="00B31633">
        <w:rPr>
          <w:rStyle w:val="normaltextrun"/>
          <w:rFonts w:ascii="Open Sans" w:hAnsi="Open Sans" w:cs="Open Sans"/>
          <w:color w:val="000000" w:themeColor="text1"/>
        </w:rPr>
        <w:t xml:space="preserve">health, </w:t>
      </w:r>
      <w:r w:rsidR="00250F13" w:rsidRPr="00B31633">
        <w:rPr>
          <w:rStyle w:val="normaltextrun"/>
          <w:rFonts w:ascii="Open Sans" w:hAnsi="Open Sans" w:cs="Open Sans"/>
          <w:color w:val="000000" w:themeColor="text1"/>
        </w:rPr>
        <w:t>wellbeing and safety of all our students and staff. This includes aiming to reduce harms associated with a range of behaviours, including the use of alcohol and other drugs within our University</w:t>
      </w:r>
      <w:r w:rsidR="000E5E00" w:rsidRPr="00B31633">
        <w:rPr>
          <w:rStyle w:val="normaltextrun"/>
          <w:rFonts w:ascii="Open Sans" w:hAnsi="Open Sans" w:cs="Open Sans"/>
          <w:color w:val="000000" w:themeColor="text1"/>
        </w:rPr>
        <w:t xml:space="preserve"> Community</w:t>
      </w:r>
      <w:r w:rsidR="00250F13" w:rsidRPr="00B31633">
        <w:rPr>
          <w:rStyle w:val="normaltextrun"/>
          <w:rFonts w:ascii="Open Sans" w:hAnsi="Open Sans" w:cs="Open Sans"/>
          <w:color w:val="000000" w:themeColor="text1"/>
        </w:rPr>
        <w:t>.</w:t>
      </w:r>
      <w:r w:rsidR="00250F13" w:rsidRPr="00B31633">
        <w:rPr>
          <w:rStyle w:val="eop"/>
          <w:rFonts w:ascii="Open Sans" w:hAnsi="Open Sans" w:cs="Open Sans"/>
          <w:color w:val="000000" w:themeColor="text1"/>
          <w:lang w:val="en-US"/>
        </w:rPr>
        <w:t> </w:t>
      </w:r>
    </w:p>
    <w:p w14:paraId="222F51A8" w14:textId="77777777" w:rsidR="00250F13" w:rsidRPr="00B31633" w:rsidRDefault="00250F13" w:rsidP="00250F13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 w:themeColor="text1"/>
          <w:lang w:val="en-US"/>
        </w:rPr>
      </w:pPr>
    </w:p>
    <w:p w14:paraId="6AF9BDFF" w14:textId="7918F276" w:rsidR="00250F13" w:rsidRPr="00B31633" w:rsidRDefault="00250F13" w:rsidP="00250F13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</w:rPr>
        <w:t>While the safest approach is to consume alcohol at or below the government guidance and not take drugs, we acknowledge that some students will</w:t>
      </w:r>
      <w:r w:rsidR="002F301E" w:rsidRPr="00B31633">
        <w:rPr>
          <w:rStyle w:val="normaltextrun"/>
          <w:rFonts w:ascii="Open Sans" w:hAnsi="Open Sans" w:cs="Open Sans"/>
          <w:color w:val="000000" w:themeColor="text1"/>
        </w:rPr>
        <w:t xml:space="preserve"> not </w:t>
      </w:r>
      <w:r w:rsidR="00D63DC3" w:rsidRPr="00B31633">
        <w:rPr>
          <w:rStyle w:val="normaltextrun"/>
          <w:rFonts w:ascii="Open Sans" w:hAnsi="Open Sans" w:cs="Open Sans"/>
          <w:color w:val="000000" w:themeColor="text1"/>
        </w:rPr>
        <w:t>follow this advice.</w:t>
      </w:r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 We will therefore take a Harm Reduction approach</w:t>
      </w:r>
      <w:r w:rsidR="00DC4427" w:rsidRPr="00B31633">
        <w:rPr>
          <w:rStyle w:val="normaltextrun"/>
          <w:rFonts w:ascii="Open Sans" w:hAnsi="Open Sans" w:cs="Open Sans"/>
          <w:color w:val="000000" w:themeColor="text1"/>
        </w:rPr>
        <w:t>, rather than zero-tolerance,</w:t>
      </w:r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 to protect the wider University community while supporting students</w:t>
      </w:r>
      <w:r w:rsidR="006810DC" w:rsidRPr="00B31633">
        <w:rPr>
          <w:rStyle w:val="normaltextrun"/>
          <w:rFonts w:ascii="Open Sans" w:hAnsi="Open Sans" w:cs="Open Sans"/>
          <w:color w:val="000000" w:themeColor="text1"/>
        </w:rPr>
        <w:t xml:space="preserve"> to reduce </w:t>
      </w:r>
      <w:r w:rsidR="000A259F" w:rsidRPr="00B31633">
        <w:rPr>
          <w:rStyle w:val="normaltextrun"/>
          <w:rFonts w:ascii="Open Sans" w:hAnsi="Open Sans" w:cs="Open Sans"/>
          <w:color w:val="000000" w:themeColor="text1"/>
        </w:rPr>
        <w:t>potential harms from</w:t>
      </w:r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 alcohol </w:t>
      </w:r>
      <w:r w:rsidR="00EF2AC7" w:rsidRPr="00B31633">
        <w:rPr>
          <w:rStyle w:val="normaltextrun"/>
          <w:rFonts w:ascii="Open Sans" w:hAnsi="Open Sans" w:cs="Open Sans"/>
          <w:color w:val="000000" w:themeColor="text1"/>
        </w:rPr>
        <w:t>and/</w:t>
      </w:r>
      <w:r w:rsidRPr="00B31633">
        <w:rPr>
          <w:rStyle w:val="normaltextrun"/>
          <w:rFonts w:ascii="Open Sans" w:hAnsi="Open Sans" w:cs="Open Sans"/>
          <w:color w:val="000000" w:themeColor="text1"/>
        </w:rPr>
        <w:t>or drug consumption.</w:t>
      </w:r>
    </w:p>
    <w:p w14:paraId="4BCB8943" w14:textId="77777777" w:rsidR="00250F13" w:rsidRPr="00B31633" w:rsidRDefault="00250F13" w:rsidP="00250F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000000" w:themeColor="text1"/>
        </w:rPr>
      </w:pPr>
    </w:p>
    <w:p w14:paraId="5FF8C746" w14:textId="3884E893" w:rsidR="003D1B0F" w:rsidRPr="00B31633" w:rsidRDefault="003D1B0F" w:rsidP="003D1B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color w:val="000000" w:themeColor="text1"/>
        </w:rPr>
      </w:pPr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To achieve </w:t>
      </w:r>
      <w:proofErr w:type="gramStart"/>
      <w:r w:rsidRPr="00B31633">
        <w:rPr>
          <w:rStyle w:val="normaltextrun"/>
          <w:rFonts w:ascii="Open Sans" w:hAnsi="Open Sans" w:cs="Open Sans"/>
          <w:color w:val="000000" w:themeColor="text1"/>
        </w:rPr>
        <w:t>this</w:t>
      </w:r>
      <w:proofErr w:type="gramEnd"/>
      <w:r w:rsidRPr="00B31633">
        <w:rPr>
          <w:rStyle w:val="normaltextrun"/>
          <w:rFonts w:ascii="Open Sans" w:hAnsi="Open Sans" w:cs="Open Sans"/>
          <w:color w:val="000000" w:themeColor="text1"/>
        </w:rPr>
        <w:t xml:space="preserve"> we will work with internal and external stakeholders and agencies to embed a joined-up approach that supports and reduces the harm of drugs and alcohol on the whole University community by;</w:t>
      </w:r>
    </w:p>
    <w:p w14:paraId="5ABE2A81" w14:textId="77777777" w:rsidR="003D1B0F" w:rsidRPr="00B31633" w:rsidRDefault="003D1B0F" w:rsidP="003D1B0F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 w:themeColor="text1"/>
          <w:lang w:val="en-US"/>
        </w:rPr>
      </w:pPr>
    </w:p>
    <w:p w14:paraId="748A598B" w14:textId="7841C5F5" w:rsidR="00250F13" w:rsidRPr="00B31633" w:rsidRDefault="00DC4427" w:rsidP="00250F1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H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ighlight</w:t>
      </w: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ing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 xml:space="preserve"> the harm reduction guidance, information and support </w:t>
      </w:r>
      <w:r w:rsidR="00F37FA0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available to students about drug and alcohol use.</w:t>
      </w:r>
    </w:p>
    <w:p w14:paraId="7A9A1324" w14:textId="6A9A4347" w:rsidR="00250F13" w:rsidRPr="00B31633" w:rsidRDefault="00250F13" w:rsidP="00250F1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Discouraging the harmful use of alcohol and other drugs through the provision of accurate and useful advice to students on the effects and risks associated with alcohol and other drugs.</w:t>
      </w:r>
      <w:r w:rsidRPr="00B31633">
        <w:rPr>
          <w:rStyle w:val="eop"/>
          <w:rFonts w:ascii="Open Sans" w:hAnsi="Open Sans" w:cs="Open Sans"/>
          <w:color w:val="000000" w:themeColor="text1"/>
          <w:lang w:val="en-US"/>
        </w:rPr>
        <w:t> </w:t>
      </w:r>
    </w:p>
    <w:p w14:paraId="03DD50C8" w14:textId="4ED0D420" w:rsidR="00250F13" w:rsidRPr="00B31633" w:rsidRDefault="00DC4427" w:rsidP="00250F1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E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ducat</w:t>
      </w: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ing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 xml:space="preserve"> and train staff about substance misuse to better understand student support needs and appropriate referral channels.</w:t>
      </w:r>
      <w:r w:rsidR="00250F13" w:rsidRPr="00B31633">
        <w:rPr>
          <w:rStyle w:val="eop"/>
          <w:rFonts w:ascii="Open Sans" w:hAnsi="Open Sans" w:cs="Open Sans"/>
          <w:color w:val="000000" w:themeColor="text1"/>
          <w:lang w:val="en-US"/>
        </w:rPr>
        <w:t> </w:t>
      </w:r>
    </w:p>
    <w:p w14:paraId="5C70B024" w14:textId="3C66B621" w:rsidR="00250F13" w:rsidRPr="00B31633" w:rsidRDefault="00DC4427" w:rsidP="00250F1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P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rotect</w:t>
      </w:r>
      <w:r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>ing</w:t>
      </w:r>
      <w:r w:rsidR="00250F13" w:rsidRPr="00B31633">
        <w:rPr>
          <w:rStyle w:val="normaltextrun"/>
          <w:rFonts w:ascii="Open Sans" w:hAnsi="Open Sans" w:cs="Open Sans"/>
          <w:color w:val="000000" w:themeColor="text1"/>
          <w:lang w:val="en-US"/>
        </w:rPr>
        <w:t xml:space="preserve"> the University community from harm and risks associated with the problematic use of alcohol or other drugs.</w:t>
      </w:r>
      <w:r w:rsidR="00250F13" w:rsidRPr="00B31633">
        <w:rPr>
          <w:rStyle w:val="eop"/>
          <w:rFonts w:ascii="Open Sans" w:hAnsi="Open Sans" w:cs="Open Sans"/>
          <w:color w:val="000000" w:themeColor="text1"/>
          <w:lang w:val="en-US"/>
        </w:rPr>
        <w:t> </w:t>
      </w:r>
    </w:p>
    <w:p w14:paraId="40992F10" w14:textId="77777777" w:rsidR="00250F13" w:rsidRPr="00B31633" w:rsidRDefault="00250F13" w:rsidP="00250F13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color w:val="000000" w:themeColor="text1"/>
          <w:lang w:val="en-US"/>
        </w:rPr>
      </w:pPr>
      <w:r w:rsidRPr="00B31633">
        <w:rPr>
          <w:rStyle w:val="eop"/>
          <w:rFonts w:ascii="Open Sans" w:hAnsi="Open Sans" w:cs="Open Sans"/>
          <w:color w:val="000000" w:themeColor="text1"/>
          <w:lang w:val="en-US"/>
        </w:rPr>
        <w:t> </w:t>
      </w:r>
    </w:p>
    <w:p w14:paraId="471E2899" w14:textId="72CE5C5E" w:rsidR="00325541" w:rsidRDefault="00325541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93793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Date</w:t>
      </w:r>
      <w:r w:rsidR="00937938" w:rsidRPr="0093793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: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December 2023</w:t>
      </w:r>
    </w:p>
    <w:p w14:paraId="74A70676" w14:textId="366F0BF5" w:rsidR="00A33C21" w:rsidRDefault="00482F77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93793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Owner: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Chris Powis</w:t>
      </w:r>
      <w:r w:rsidR="00325541">
        <w:rPr>
          <w:rFonts w:ascii="Open Sans" w:hAnsi="Open Sans" w:cs="Open Sans"/>
          <w:color w:val="000000" w:themeColor="text1"/>
          <w:sz w:val="24"/>
          <w:szCs w:val="24"/>
        </w:rPr>
        <w:t xml:space="preserve"> (for the University) and Rosie Harvey (for the Student Union)</w:t>
      </w:r>
    </w:p>
    <w:p w14:paraId="50292DEE" w14:textId="39B6734E" w:rsidR="00325541" w:rsidRDefault="00325541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93793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Approving Body: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University Leadership Team</w:t>
      </w:r>
    </w:p>
    <w:p w14:paraId="78C4FD44" w14:textId="77115325" w:rsidR="000F1B1D" w:rsidRPr="00B31633" w:rsidRDefault="00325541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937938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Review Date: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 December 2024</w:t>
      </w:r>
    </w:p>
    <w:sectPr w:rsidR="000F1B1D" w:rsidRPr="00B31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869"/>
    <w:multiLevelType w:val="multilevel"/>
    <w:tmpl w:val="024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65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13"/>
    <w:rsid w:val="000A259F"/>
    <w:rsid w:val="000A5796"/>
    <w:rsid w:val="000D3818"/>
    <w:rsid w:val="000E5E00"/>
    <w:rsid w:val="000F1B1D"/>
    <w:rsid w:val="00102A4D"/>
    <w:rsid w:val="001B226E"/>
    <w:rsid w:val="00250F13"/>
    <w:rsid w:val="002F301E"/>
    <w:rsid w:val="00325541"/>
    <w:rsid w:val="003D1B0F"/>
    <w:rsid w:val="00482F77"/>
    <w:rsid w:val="0066697A"/>
    <w:rsid w:val="006810DC"/>
    <w:rsid w:val="0083034D"/>
    <w:rsid w:val="00937938"/>
    <w:rsid w:val="00960EBF"/>
    <w:rsid w:val="00A33C21"/>
    <w:rsid w:val="00B26E8F"/>
    <w:rsid w:val="00B31633"/>
    <w:rsid w:val="00B82DF1"/>
    <w:rsid w:val="00C011B5"/>
    <w:rsid w:val="00C26CF2"/>
    <w:rsid w:val="00C96098"/>
    <w:rsid w:val="00D63DC3"/>
    <w:rsid w:val="00D7354B"/>
    <w:rsid w:val="00DC4427"/>
    <w:rsid w:val="00E40515"/>
    <w:rsid w:val="00ED7315"/>
    <w:rsid w:val="00EF2AC7"/>
    <w:rsid w:val="00F25357"/>
    <w:rsid w:val="00F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AD19"/>
  <w15:chartTrackingRefBased/>
  <w15:docId w15:val="{3A05B16F-5183-4615-AD74-CF17C65E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5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0F13"/>
  </w:style>
  <w:style w:type="character" w:customStyle="1" w:styleId="eop">
    <w:name w:val="eop"/>
    <w:basedOn w:val="DefaultParagraphFont"/>
    <w:rsid w:val="00250F13"/>
  </w:style>
  <w:style w:type="paragraph" w:styleId="Revision">
    <w:name w:val="Revision"/>
    <w:hidden/>
    <w:uiPriority w:val="99"/>
    <w:semiHidden/>
    <w:rsid w:val="001B2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7" ma:contentTypeDescription="Create a new document." ma:contentTypeScope="" ma:versionID="3295c28e8704bb88e7494c47bbe4ac00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b1814171f76fa50811a5a0653a8b4052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F44416-BA4C-490B-B184-8B0448D7C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8051-F06D-425F-B52D-45D5F4FF9D13}"/>
</file>

<file path=customXml/itemProps3.xml><?xml version="1.0" encoding="utf-8"?>
<ds:datastoreItem xmlns:ds="http://schemas.openxmlformats.org/officeDocument/2006/customXml" ds:itemID="{C5245245-EB3A-4D6C-B922-539FD0DB7736}"/>
</file>

<file path=customXml/itemProps4.xml><?xml version="1.0" encoding="utf-8"?>
<ds:datastoreItem xmlns:ds="http://schemas.openxmlformats.org/officeDocument/2006/customXml" ds:itemID="{EA86DCDB-DE54-468B-90A7-83C8D421D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Statement</dc:title>
  <dc:subject/>
  <dc:creator>Chris Powis</dc:creator>
  <cp:keywords/>
  <dc:description/>
  <cp:lastModifiedBy>Nadine Shambrook</cp:lastModifiedBy>
  <cp:revision>2</cp:revision>
  <cp:lastPrinted>2023-12-04T11:29:00Z</cp:lastPrinted>
  <dcterms:created xsi:type="dcterms:W3CDTF">2023-12-05T08:23:00Z</dcterms:created>
  <dcterms:modified xsi:type="dcterms:W3CDTF">2023-12-05T08:23:00Z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