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14FFE" w14:textId="77777777" w:rsidR="00B92001" w:rsidRDefault="000B0C50">
      <w:r>
        <w:rPr>
          <w:noProof/>
        </w:rPr>
        <w:drawing>
          <wp:anchor distT="0" distB="0" distL="114300" distR="114300" simplePos="0" relativeHeight="251659264" behindDoc="1" locked="0" layoutInCell="1" allowOverlap="1" wp14:anchorId="7C54C57B" wp14:editId="4D0B2ECF">
            <wp:simplePos x="0" y="0"/>
            <wp:positionH relativeFrom="column">
              <wp:posOffset>4429125</wp:posOffset>
            </wp:positionH>
            <wp:positionV relativeFrom="paragraph">
              <wp:posOffset>-215268</wp:posOffset>
            </wp:positionV>
            <wp:extent cx="1585597" cy="792483"/>
            <wp:effectExtent l="0" t="0" r="0" b="7617"/>
            <wp:wrapNone/>
            <wp:docPr id="4" name="Picture 19277775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1927777548">
                      <a:extLst>
                        <a:ext uri="{C183D7F6-B498-43B3-948B-1728B52AA6E4}">
                          <adec:decorative xmlns:adec="http://schemas.microsoft.com/office/drawing/2017/decorative" val="1"/>
                        </a:ext>
                      </a:extLst>
                    </pic:cNvPr>
                    <pic:cNvPicPr/>
                  </pic:nvPicPr>
                  <pic:blipFill>
                    <a:blip r:embed="rId7"/>
                    <a:stretch>
                      <a:fillRect/>
                    </a:stretch>
                  </pic:blipFill>
                  <pic:spPr>
                    <a:xfrm>
                      <a:off x="0" y="0"/>
                      <a:ext cx="1585597" cy="792483"/>
                    </a:xfrm>
                    <a:prstGeom prst="rect">
                      <a:avLst/>
                    </a:prstGeom>
                    <a:noFill/>
                    <a:ln>
                      <a:noFill/>
                      <a:prstDash/>
                    </a:ln>
                  </pic:spPr>
                </pic:pic>
              </a:graphicData>
            </a:graphic>
          </wp:anchor>
        </w:drawing>
      </w:r>
    </w:p>
    <w:p w14:paraId="08D67388" w14:textId="77777777" w:rsidR="00B92001" w:rsidRDefault="00B92001">
      <w:pPr>
        <w:rPr>
          <w:rFonts w:ascii="Open Sans" w:hAnsi="Open Sans"/>
          <w:b/>
          <w:bCs/>
          <w:i/>
          <w:iCs/>
        </w:rPr>
      </w:pPr>
    </w:p>
    <w:p w14:paraId="261ADAFC" w14:textId="77777777" w:rsidR="00B92001" w:rsidRDefault="00B92001">
      <w:pPr>
        <w:rPr>
          <w:rFonts w:ascii="Open Sans" w:hAnsi="Open Sans"/>
          <w:b/>
          <w:bCs/>
          <w:i/>
          <w:iCs/>
        </w:rPr>
      </w:pPr>
    </w:p>
    <w:p w14:paraId="6F4FC053" w14:textId="77777777" w:rsidR="00B92001" w:rsidRDefault="00B92001">
      <w:pPr>
        <w:rPr>
          <w:rFonts w:ascii="Open Sans" w:hAnsi="Open Sans"/>
          <w:b/>
          <w:bCs/>
          <w:i/>
          <w:iCs/>
        </w:rPr>
      </w:pPr>
    </w:p>
    <w:p w14:paraId="619214A1" w14:textId="472FC340" w:rsidR="00B92001" w:rsidRDefault="000B0C50">
      <w:pPr>
        <w:suppressAutoHyphens w:val="0"/>
        <w:spacing w:line="256" w:lineRule="auto"/>
        <w:jc w:val="center"/>
        <w:rPr>
          <w:rFonts w:ascii="Open Sans" w:hAnsi="Open Sans" w:cs="Open Sans"/>
          <w:b/>
          <w:bCs/>
          <w:sz w:val="28"/>
          <w:szCs w:val="28"/>
        </w:rPr>
      </w:pPr>
      <w:r>
        <w:rPr>
          <w:rFonts w:ascii="Open Sans" w:hAnsi="Open Sans" w:cs="Open Sans"/>
          <w:b/>
          <w:bCs/>
          <w:sz w:val="28"/>
          <w:szCs w:val="28"/>
        </w:rPr>
        <w:t xml:space="preserve">Equality Impact Assessment (EIA) </w:t>
      </w:r>
      <w:r w:rsidR="00D9761E">
        <w:rPr>
          <w:rFonts w:ascii="Open Sans" w:hAnsi="Open Sans" w:cs="Open Sans"/>
          <w:b/>
          <w:bCs/>
          <w:sz w:val="28"/>
          <w:szCs w:val="28"/>
        </w:rPr>
        <w:t xml:space="preserve"> Guidance </w:t>
      </w:r>
      <w:r>
        <w:rPr>
          <w:rFonts w:ascii="Open Sans" w:hAnsi="Open Sans" w:cs="Open Sans"/>
          <w:b/>
          <w:bCs/>
          <w:sz w:val="28"/>
          <w:szCs w:val="28"/>
        </w:rPr>
        <w:t>for staff</w:t>
      </w:r>
    </w:p>
    <w:p w14:paraId="3C2E54A8" w14:textId="77777777" w:rsidR="00B92001" w:rsidRDefault="00B92001">
      <w:pPr>
        <w:suppressAutoHyphens w:val="0"/>
        <w:spacing w:line="256" w:lineRule="auto"/>
        <w:rPr>
          <w:rFonts w:ascii="Open Sans" w:hAnsi="Open Sans" w:cs="Open Sans"/>
          <w:b/>
          <w:bCs/>
          <w:sz w:val="24"/>
          <w:szCs w:val="24"/>
        </w:rPr>
      </w:pPr>
    </w:p>
    <w:p w14:paraId="587287A6" w14:textId="77777777" w:rsidR="00B92001" w:rsidRDefault="000B0C50">
      <w:pPr>
        <w:suppressAutoHyphens w:val="0"/>
        <w:spacing w:line="256" w:lineRule="auto"/>
        <w:rPr>
          <w:rFonts w:ascii="Open Sans" w:hAnsi="Open Sans" w:cs="Open Sans"/>
          <w:b/>
          <w:bCs/>
          <w:sz w:val="24"/>
          <w:szCs w:val="24"/>
        </w:rPr>
      </w:pPr>
      <w:r>
        <w:rPr>
          <w:rFonts w:ascii="Open Sans" w:hAnsi="Open Sans" w:cs="Open Sans"/>
          <w:b/>
          <w:bCs/>
          <w:sz w:val="24"/>
          <w:szCs w:val="24"/>
        </w:rPr>
        <w:t>Introduction</w:t>
      </w:r>
    </w:p>
    <w:p w14:paraId="3CCAC43F" w14:textId="77777777" w:rsidR="00B92001" w:rsidRDefault="000B0C50">
      <w:pPr>
        <w:shd w:val="clear" w:color="auto" w:fill="FFFFFF"/>
        <w:suppressAutoHyphens w:val="0"/>
        <w:spacing w:before="100" w:after="100" w:line="240" w:lineRule="auto"/>
        <w:rPr>
          <w:rFonts w:ascii="Open Sans" w:eastAsia="Times New Roman" w:hAnsi="Open Sans" w:cs="Open Sans"/>
          <w:lang w:eastAsia="en-GB"/>
        </w:rPr>
      </w:pPr>
      <w:r>
        <w:rPr>
          <w:rFonts w:ascii="Open Sans" w:eastAsia="Times New Roman" w:hAnsi="Open Sans" w:cs="Open Sans"/>
          <w:lang w:eastAsia="en-GB"/>
        </w:rPr>
        <w:t xml:space="preserve">At the University of Northampton, we pride ourselves in creating an inclusive environment that allows everyone to achieve their full potential through inclusive approaches to all our policies, procedures and services. </w:t>
      </w:r>
    </w:p>
    <w:p w14:paraId="49D76FAA" w14:textId="77777777" w:rsidR="00B92001" w:rsidRDefault="000B0C50">
      <w:pPr>
        <w:shd w:val="clear" w:color="auto" w:fill="FFFFFF"/>
        <w:suppressAutoHyphens w:val="0"/>
        <w:spacing w:before="100" w:after="100" w:line="240" w:lineRule="auto"/>
        <w:rPr>
          <w:rFonts w:ascii="Open Sans" w:eastAsia="Times New Roman" w:hAnsi="Open Sans" w:cs="Open Sans"/>
          <w:color w:val="2E2E2E"/>
          <w:lang w:eastAsia="en-GB"/>
        </w:rPr>
      </w:pPr>
      <w:r>
        <w:rPr>
          <w:rFonts w:ascii="Open Sans" w:eastAsia="Times New Roman" w:hAnsi="Open Sans" w:cs="Open Sans"/>
          <w:color w:val="2E2E2E"/>
          <w:lang w:eastAsia="en-GB"/>
        </w:rPr>
        <w:t>Undertaking an EIA provides an opport</w:t>
      </w:r>
      <w:r>
        <w:rPr>
          <w:rFonts w:ascii="Open Sans" w:eastAsia="Times New Roman" w:hAnsi="Open Sans" w:cs="Open Sans"/>
          <w:color w:val="2E2E2E"/>
          <w:lang w:eastAsia="en-GB"/>
        </w:rPr>
        <w:t>unity to consider how decisions, policies, procedures, activities impact on people or groups of people with protected characteristics. EIAs also provide the University with an audit trail, enabling us to demonstrate that our decisions are considerate and f</w:t>
      </w:r>
      <w:r>
        <w:rPr>
          <w:rFonts w:ascii="Open Sans" w:eastAsia="Times New Roman" w:hAnsi="Open Sans" w:cs="Open Sans"/>
          <w:color w:val="2E2E2E"/>
          <w:lang w:eastAsia="en-GB"/>
        </w:rPr>
        <w:t>air.</w:t>
      </w:r>
    </w:p>
    <w:p w14:paraId="68E3B13C" w14:textId="77777777" w:rsidR="00B92001" w:rsidRDefault="000B0C50">
      <w:pPr>
        <w:shd w:val="clear" w:color="auto" w:fill="FFFFFF"/>
        <w:suppressAutoHyphens w:val="0"/>
        <w:spacing w:before="100" w:after="100" w:line="240" w:lineRule="auto"/>
        <w:rPr>
          <w:rFonts w:ascii="Open Sans" w:eastAsia="Times New Roman" w:hAnsi="Open Sans" w:cs="Open Sans"/>
          <w:color w:val="2E2E2E"/>
          <w:lang w:eastAsia="en-GB"/>
        </w:rPr>
      </w:pPr>
      <w:r>
        <w:rPr>
          <w:rFonts w:ascii="Open Sans" w:eastAsia="Times New Roman" w:hAnsi="Open Sans" w:cs="Open Sans"/>
          <w:color w:val="2E2E2E"/>
          <w:lang w:eastAsia="en-GB"/>
        </w:rPr>
        <w:t>The EIA should be carried out when considering the implementation of a change, or when drafting a new policy, procedure or practice, so that it can be used during the decision-making process.</w:t>
      </w:r>
    </w:p>
    <w:p w14:paraId="02133AE5" w14:textId="77777777" w:rsidR="00B92001" w:rsidRDefault="000B0C50">
      <w:pPr>
        <w:suppressAutoHyphens w:val="0"/>
        <w:spacing w:line="256" w:lineRule="auto"/>
        <w:rPr>
          <w:rFonts w:ascii="Open Sans" w:hAnsi="Open Sans" w:cs="Open Sans"/>
          <w:b/>
          <w:bCs/>
          <w:sz w:val="24"/>
          <w:szCs w:val="24"/>
        </w:rPr>
      </w:pPr>
      <w:r>
        <w:rPr>
          <w:rFonts w:ascii="Open Sans" w:hAnsi="Open Sans" w:cs="Open Sans"/>
          <w:b/>
          <w:bCs/>
          <w:sz w:val="24"/>
          <w:szCs w:val="24"/>
        </w:rPr>
        <w:t>Policy Framework</w:t>
      </w:r>
    </w:p>
    <w:p w14:paraId="36C70C7A" w14:textId="77777777" w:rsidR="00B92001" w:rsidRDefault="000B0C50">
      <w:pPr>
        <w:shd w:val="clear" w:color="auto" w:fill="FFFFFF"/>
        <w:suppressAutoHyphens w:val="0"/>
        <w:spacing w:before="300" w:after="300" w:line="240" w:lineRule="auto"/>
      </w:pPr>
      <w:r>
        <w:rPr>
          <w:rFonts w:ascii="Open Sans" w:eastAsia="Times New Roman" w:hAnsi="Open Sans" w:cs="Open Sans"/>
          <w:lang w:eastAsia="en-GB"/>
        </w:rPr>
        <w:t xml:space="preserve">The </w:t>
      </w:r>
      <w:hyperlink r:id="rId8" w:history="1">
        <w:r>
          <w:rPr>
            <w:rFonts w:ascii="Open Sans" w:eastAsia="Times New Roman" w:hAnsi="Open Sans" w:cs="Open Sans"/>
            <w:color w:val="0563C1"/>
            <w:u w:val="single"/>
            <w:lang w:eastAsia="en-GB"/>
          </w:rPr>
          <w:t>Equality Act 2010</w:t>
        </w:r>
      </w:hyperlink>
      <w:r>
        <w:rPr>
          <w:rFonts w:ascii="Open Sans" w:eastAsia="Times New Roman" w:hAnsi="Open Sans" w:cs="Open Sans"/>
          <w:lang w:eastAsia="en-GB"/>
        </w:rPr>
        <w:t xml:space="preserve"> sets out nine protected characteristics:</w:t>
      </w:r>
    </w:p>
    <w:p w14:paraId="0D368163" w14:textId="77777777" w:rsidR="00B92001" w:rsidRDefault="000B0C50">
      <w:pPr>
        <w:keepLines/>
        <w:tabs>
          <w:tab w:val="left" w:pos="360"/>
          <w:tab w:val="left" w:pos="3199"/>
        </w:tabs>
        <w:suppressAutoHyphens w:val="0"/>
        <w:spacing w:before="60" w:after="0" w:line="276" w:lineRule="auto"/>
        <w:ind w:left="927" w:hanging="360"/>
        <w:contextualSpacing/>
        <w:rPr>
          <w:rFonts w:ascii="Open Sans" w:hAnsi="Open Sans" w:cs="Open Sans"/>
        </w:rPr>
      </w:pPr>
      <w:r>
        <w:rPr>
          <w:rFonts w:ascii="Open Sans" w:hAnsi="Open Sans" w:cs="Open Sans"/>
        </w:rPr>
        <w:t>age</w:t>
      </w:r>
    </w:p>
    <w:p w14:paraId="7F0E6E01"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disability</w:t>
      </w:r>
    </w:p>
    <w:p w14:paraId="679F21A9"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gender reassignment</w:t>
      </w:r>
    </w:p>
    <w:p w14:paraId="5EDB2FA0"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marriage and civil partnership</w:t>
      </w:r>
    </w:p>
    <w:p w14:paraId="19BF0829"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pregnancy and maternity</w:t>
      </w:r>
    </w:p>
    <w:p w14:paraId="50A8CA1C"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race</w:t>
      </w:r>
    </w:p>
    <w:p w14:paraId="765E7D5E"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religion or belief</w:t>
      </w:r>
    </w:p>
    <w:p w14:paraId="21FC8041"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sex</w:t>
      </w:r>
    </w:p>
    <w:p w14:paraId="6ED0EFE3" w14:textId="77777777" w:rsidR="00B92001" w:rsidRDefault="000B0C50">
      <w:pPr>
        <w:keepLines/>
        <w:tabs>
          <w:tab w:val="left" w:pos="360"/>
          <w:tab w:val="left" w:pos="2915"/>
        </w:tabs>
        <w:suppressAutoHyphens w:val="0"/>
        <w:spacing w:before="240" w:after="0" w:line="276" w:lineRule="auto"/>
        <w:ind w:left="927" w:hanging="360"/>
        <w:contextualSpacing/>
        <w:rPr>
          <w:rFonts w:ascii="Open Sans" w:hAnsi="Open Sans" w:cs="Open Sans"/>
        </w:rPr>
      </w:pPr>
      <w:r>
        <w:rPr>
          <w:rFonts w:ascii="Open Sans" w:hAnsi="Open Sans" w:cs="Open Sans"/>
        </w:rPr>
        <w:t>sexual orientation.</w:t>
      </w:r>
    </w:p>
    <w:p w14:paraId="608FD318" w14:textId="77777777" w:rsidR="00B92001" w:rsidRDefault="00B92001">
      <w:pPr>
        <w:keepLines/>
        <w:tabs>
          <w:tab w:val="left" w:pos="2915"/>
        </w:tabs>
        <w:suppressAutoHyphens w:val="0"/>
        <w:spacing w:before="240" w:after="0" w:line="276" w:lineRule="auto"/>
        <w:ind w:left="360" w:hanging="360"/>
        <w:contextualSpacing/>
        <w:rPr>
          <w:rFonts w:ascii="Open Sans" w:hAnsi="Open Sans" w:cs="Open Sans"/>
        </w:rPr>
      </w:pPr>
    </w:p>
    <w:p w14:paraId="08A234D6" w14:textId="77777777" w:rsidR="00B92001" w:rsidRDefault="000B0C50">
      <w:pPr>
        <w:suppressAutoHyphens w:val="0"/>
        <w:spacing w:line="256" w:lineRule="auto"/>
        <w:rPr>
          <w:rFonts w:ascii="Open Sans" w:hAnsi="Open Sans" w:cs="Open Sans"/>
        </w:rPr>
      </w:pPr>
      <w:r>
        <w:rPr>
          <w:rFonts w:ascii="Open Sans" w:hAnsi="Open Sans" w:cs="Open Sans"/>
        </w:rPr>
        <w:t xml:space="preserve">The University </w:t>
      </w:r>
      <w:r>
        <w:rPr>
          <w:rFonts w:ascii="Open Sans" w:hAnsi="Open Sans" w:cs="Open Sans"/>
        </w:rPr>
        <w:t>supports the reading of Gender Re-assignment to include ‘gender identity’.</w:t>
      </w:r>
    </w:p>
    <w:p w14:paraId="51D1A58C" w14:textId="77777777" w:rsidR="00B92001" w:rsidRDefault="000B0C50">
      <w:pPr>
        <w:suppressAutoHyphens w:val="0"/>
        <w:spacing w:line="256" w:lineRule="auto"/>
        <w:rPr>
          <w:rFonts w:ascii="Open Sans" w:hAnsi="Open Sans" w:cs="Open Sans"/>
        </w:rPr>
      </w:pPr>
      <w:r>
        <w:rPr>
          <w:rFonts w:ascii="Open Sans" w:hAnsi="Open Sans" w:cs="Open Sans"/>
        </w:rPr>
        <w:t xml:space="preserve">The Equalities Act 2010 hereby referred to as the Act allows us to safeguard against any discrimination within our organisation. </w:t>
      </w:r>
    </w:p>
    <w:p w14:paraId="72C8C15A" w14:textId="77777777" w:rsidR="00B92001" w:rsidRDefault="000B0C50">
      <w:pPr>
        <w:shd w:val="clear" w:color="auto" w:fill="FFFFFF"/>
        <w:suppressAutoHyphens w:val="0"/>
        <w:spacing w:before="300" w:after="300" w:line="240" w:lineRule="auto"/>
      </w:pPr>
      <w:r>
        <w:rPr>
          <w:rFonts w:ascii="Open Sans" w:eastAsia="Times New Roman" w:hAnsi="Open Sans" w:cs="Open Sans"/>
          <w:lang w:eastAsia="en-GB"/>
        </w:rPr>
        <w:lastRenderedPageBreak/>
        <w:t>Under the Act the University as a public sector  or</w:t>
      </w:r>
      <w:r>
        <w:rPr>
          <w:rFonts w:ascii="Open Sans" w:eastAsia="Times New Roman" w:hAnsi="Open Sans" w:cs="Open Sans"/>
          <w:lang w:eastAsia="en-GB"/>
        </w:rPr>
        <w:t xml:space="preserve">ganisation is required to comply with the </w:t>
      </w:r>
      <w:hyperlink r:id="rId9" w:history="1">
        <w:r>
          <w:rPr>
            <w:rFonts w:ascii="Open Sans" w:eastAsia="Times New Roman" w:hAnsi="Open Sans" w:cs="Open Sans"/>
            <w:color w:val="0563C1"/>
            <w:u w:val="single"/>
            <w:lang w:eastAsia="en-GB"/>
          </w:rPr>
          <w:t xml:space="preserve"> Public Sector Equality duty</w:t>
        </w:r>
      </w:hyperlink>
      <w:r>
        <w:rPr>
          <w:rFonts w:ascii="Open Sans" w:eastAsia="Times New Roman" w:hAnsi="Open Sans" w:cs="Open Sans"/>
          <w:lang w:eastAsia="en-GB"/>
        </w:rPr>
        <w:t>. The duty requires that when ‘exercising our func</w:t>
      </w:r>
      <w:r>
        <w:rPr>
          <w:rFonts w:ascii="Open Sans" w:eastAsia="Times New Roman" w:hAnsi="Open Sans" w:cs="Open Sans"/>
          <w:lang w:eastAsia="en-GB"/>
        </w:rPr>
        <w:t xml:space="preserve">tion’ we; </w:t>
      </w:r>
    </w:p>
    <w:p w14:paraId="1AAE7D34" w14:textId="77777777" w:rsidR="00B92001" w:rsidRDefault="000B0C50">
      <w:pPr>
        <w:keepLines/>
        <w:numPr>
          <w:ilvl w:val="0"/>
          <w:numId w:val="1"/>
        </w:numPr>
        <w:suppressAutoHyphens w:val="0"/>
        <w:spacing w:before="60" w:after="0" w:line="276" w:lineRule="auto"/>
        <w:contextualSpacing/>
        <w:rPr>
          <w:rFonts w:ascii="Open Sans" w:hAnsi="Open Sans" w:cs="Open Sans"/>
        </w:rPr>
      </w:pPr>
      <w:r>
        <w:rPr>
          <w:rFonts w:ascii="Open Sans" w:hAnsi="Open Sans" w:cs="Open Sans"/>
        </w:rPr>
        <w:t>eliminate discrimination, harassment, victimisation and any other conduct that is prohibited by or under the Act</w:t>
      </w:r>
    </w:p>
    <w:p w14:paraId="3305EFC2" w14:textId="77777777" w:rsidR="00B92001" w:rsidRDefault="000B0C50">
      <w:pPr>
        <w:keepLines/>
        <w:numPr>
          <w:ilvl w:val="0"/>
          <w:numId w:val="1"/>
        </w:numPr>
        <w:suppressAutoHyphens w:val="0"/>
        <w:spacing w:before="60" w:after="0" w:line="276" w:lineRule="auto"/>
        <w:contextualSpacing/>
        <w:rPr>
          <w:rFonts w:ascii="Open Sans" w:hAnsi="Open Sans" w:cs="Open Sans"/>
        </w:rPr>
      </w:pPr>
      <w:r>
        <w:rPr>
          <w:rFonts w:ascii="Open Sans" w:hAnsi="Open Sans" w:cs="Open Sans"/>
        </w:rPr>
        <w:t>advance equality of opportunity between persons who share a relevant protected characteristic and persons who do not share it</w:t>
      </w:r>
    </w:p>
    <w:p w14:paraId="05CBC457" w14:textId="77777777" w:rsidR="00B92001" w:rsidRDefault="000B0C50">
      <w:pPr>
        <w:keepLines/>
        <w:numPr>
          <w:ilvl w:val="0"/>
          <w:numId w:val="1"/>
        </w:numPr>
        <w:suppressAutoHyphens w:val="0"/>
        <w:spacing w:before="60" w:after="0" w:line="276" w:lineRule="auto"/>
        <w:contextualSpacing/>
        <w:rPr>
          <w:rFonts w:ascii="Open Sans" w:hAnsi="Open Sans" w:cs="Open Sans"/>
        </w:rPr>
      </w:pPr>
      <w:r>
        <w:rPr>
          <w:rFonts w:ascii="Open Sans" w:hAnsi="Open Sans" w:cs="Open Sans"/>
        </w:rPr>
        <w:t>foster</w:t>
      </w:r>
      <w:r>
        <w:rPr>
          <w:rFonts w:ascii="Open Sans" w:hAnsi="Open Sans" w:cs="Open Sans"/>
        </w:rPr>
        <w:t xml:space="preserve"> good relations between persons who share a relevant protected characteristic and persons who do not share it.</w:t>
      </w:r>
    </w:p>
    <w:p w14:paraId="7537EF6E" w14:textId="77777777" w:rsidR="00B92001" w:rsidRDefault="00B92001">
      <w:pPr>
        <w:keepLines/>
        <w:tabs>
          <w:tab w:val="left" w:pos="2915"/>
        </w:tabs>
        <w:suppressAutoHyphens w:val="0"/>
        <w:spacing w:before="240" w:after="0" w:line="276" w:lineRule="auto"/>
        <w:ind w:left="360" w:hanging="360"/>
        <w:contextualSpacing/>
        <w:rPr>
          <w:rFonts w:ascii="Open Sans" w:hAnsi="Open Sans" w:cs="Open Sans"/>
        </w:rPr>
      </w:pPr>
    </w:p>
    <w:p w14:paraId="7DE94724" w14:textId="77777777" w:rsidR="00B92001" w:rsidRDefault="000B0C50">
      <w:pPr>
        <w:keepLines/>
        <w:suppressAutoHyphens w:val="0"/>
        <w:spacing w:before="60" w:after="0" w:line="276" w:lineRule="auto"/>
        <w:contextualSpacing/>
        <w:rPr>
          <w:rFonts w:ascii="Open Sans" w:hAnsi="Open Sans" w:cs="Open Sans"/>
        </w:rPr>
      </w:pPr>
      <w:r>
        <w:rPr>
          <w:rFonts w:ascii="Open Sans" w:hAnsi="Open Sans" w:cs="Open Sans"/>
        </w:rPr>
        <w:t>The first aim of the general equality duty is to have due regard to the need to eliminate discrimination, harassment, victimisation and any othe</w:t>
      </w:r>
      <w:r>
        <w:rPr>
          <w:rFonts w:ascii="Open Sans" w:hAnsi="Open Sans" w:cs="Open Sans"/>
        </w:rPr>
        <w:t>r conduct prohibited by the Act because of any of these protected characteristics.</w:t>
      </w:r>
    </w:p>
    <w:p w14:paraId="795B3DC4" w14:textId="77777777" w:rsidR="00B92001" w:rsidRDefault="000B0C50">
      <w:pPr>
        <w:keepLines/>
        <w:suppressAutoHyphens w:val="0"/>
        <w:spacing w:before="60" w:after="0" w:line="276" w:lineRule="auto"/>
        <w:contextualSpacing/>
        <w:rPr>
          <w:rFonts w:ascii="Open Sans" w:hAnsi="Open Sans" w:cs="Open Sans"/>
        </w:rPr>
      </w:pPr>
      <w:r>
        <w:rPr>
          <w:rFonts w:ascii="Open Sans" w:hAnsi="Open Sans" w:cs="Open Sans"/>
        </w:rPr>
        <w:t>However, the second and third aims of the duty (advancing equality of opportunity and fostering good relations) only apply in relation to persons who share a ‘relevant prote</w:t>
      </w:r>
      <w:r>
        <w:rPr>
          <w:rFonts w:ascii="Open Sans" w:hAnsi="Open Sans" w:cs="Open Sans"/>
        </w:rPr>
        <w:t>cted characteristic’.</w:t>
      </w:r>
    </w:p>
    <w:p w14:paraId="3C5D74A0" w14:textId="3117111A" w:rsidR="00B92001" w:rsidRDefault="000B0C50">
      <w:pPr>
        <w:keepLines/>
        <w:suppressAutoHyphens w:val="0"/>
        <w:spacing w:before="60" w:after="0" w:line="276" w:lineRule="auto"/>
        <w:contextualSpacing/>
        <w:rPr>
          <w:rFonts w:ascii="Open Sans" w:hAnsi="Open Sans" w:cs="Open Sans"/>
        </w:rPr>
      </w:pPr>
      <w:r>
        <w:rPr>
          <w:rFonts w:ascii="Open Sans" w:hAnsi="Open Sans" w:cs="Open Sans"/>
        </w:rPr>
        <w:t xml:space="preserve">S.149(7) sets out the list of ‘relevant protected </w:t>
      </w:r>
      <w:r w:rsidR="00B554AC">
        <w:rPr>
          <w:rFonts w:ascii="Open Sans" w:hAnsi="Open Sans" w:cs="Open Sans"/>
        </w:rPr>
        <w:t>characteristics</w:t>
      </w:r>
      <w:r>
        <w:rPr>
          <w:rFonts w:ascii="Open Sans" w:hAnsi="Open Sans" w:cs="Open Sans"/>
        </w:rPr>
        <w:t>. This includes all the protected characteristics set out above except marriage and civil partnership status.</w:t>
      </w:r>
    </w:p>
    <w:p w14:paraId="684FF1AB" w14:textId="77777777" w:rsidR="00B92001" w:rsidRDefault="000B0C50">
      <w:pPr>
        <w:keepLines/>
        <w:suppressAutoHyphens w:val="0"/>
        <w:spacing w:before="60" w:after="0" w:line="276" w:lineRule="auto"/>
        <w:contextualSpacing/>
      </w:pPr>
      <w:r>
        <w:rPr>
          <w:rFonts w:ascii="Open Sans" w:hAnsi="Open Sans" w:cs="Open Sans"/>
        </w:rPr>
        <w:t>As a result, in relation to the protected characteristic of</w:t>
      </w:r>
      <w:r>
        <w:rPr>
          <w:rFonts w:ascii="Open Sans" w:hAnsi="Open Sans" w:cs="Open Sans"/>
        </w:rPr>
        <w:t xml:space="preserve"> marriage and civil partnership, a body subject to the duty only needs to comply with the first aim of the duty and only in relation to work (Part 5 of the Act). This is because the parts of the Act covering services and public functions, premises and educ</w:t>
      </w:r>
      <w:r>
        <w:rPr>
          <w:rFonts w:ascii="Open Sans" w:hAnsi="Open Sans" w:cs="Open Sans"/>
        </w:rPr>
        <w:t>ation do not apply to that protected characteristic.</w:t>
      </w:r>
      <w:r>
        <w:rPr>
          <w:rFonts w:ascii="Open Sans" w:hAnsi="Open Sans" w:cs="Open Sans"/>
          <w:vertAlign w:val="superscript"/>
        </w:rPr>
        <w:footnoteReference w:id="1"/>
      </w:r>
    </w:p>
    <w:p w14:paraId="5DF71B44" w14:textId="77777777" w:rsidR="00B92001" w:rsidRDefault="00B92001">
      <w:pPr>
        <w:keepLines/>
        <w:suppressAutoHyphens w:val="0"/>
        <w:spacing w:before="60" w:after="0" w:line="276" w:lineRule="auto"/>
        <w:ind w:hanging="360"/>
        <w:contextualSpacing/>
        <w:rPr>
          <w:rFonts w:ascii="Open Sans" w:hAnsi="Open Sans" w:cs="Open Sans"/>
        </w:rPr>
      </w:pPr>
    </w:p>
    <w:p w14:paraId="6BDDD9FD" w14:textId="77777777" w:rsidR="00B92001" w:rsidRDefault="000B0C50">
      <w:pPr>
        <w:suppressAutoHyphens w:val="0"/>
        <w:spacing w:line="256" w:lineRule="auto"/>
        <w:rPr>
          <w:rFonts w:ascii="Open Sans" w:hAnsi="Open Sans" w:cs="Open Sans"/>
          <w:b/>
          <w:bCs/>
          <w:sz w:val="24"/>
          <w:szCs w:val="24"/>
        </w:rPr>
      </w:pPr>
      <w:r>
        <w:rPr>
          <w:rFonts w:ascii="Open Sans" w:hAnsi="Open Sans" w:cs="Open Sans"/>
          <w:b/>
          <w:bCs/>
          <w:sz w:val="24"/>
          <w:szCs w:val="24"/>
        </w:rPr>
        <w:t>What is an Equality Impact Assessment (EIA)?</w:t>
      </w:r>
    </w:p>
    <w:p w14:paraId="3900BA65" w14:textId="77777777" w:rsidR="00B92001" w:rsidRDefault="000B0C50">
      <w:pPr>
        <w:shd w:val="clear" w:color="auto" w:fill="FFFFFF"/>
        <w:suppressAutoHyphens w:val="0"/>
        <w:spacing w:before="300" w:after="300" w:line="240" w:lineRule="auto"/>
        <w:rPr>
          <w:rFonts w:ascii="Open Sans" w:eastAsia="Times New Roman" w:hAnsi="Open Sans" w:cs="Open Sans"/>
          <w:color w:val="0B0C0C"/>
          <w:lang w:eastAsia="en-GB"/>
        </w:rPr>
      </w:pPr>
      <w:r>
        <w:rPr>
          <w:rFonts w:ascii="Open Sans" w:eastAsia="Times New Roman" w:hAnsi="Open Sans" w:cs="Open Sans"/>
          <w:color w:val="0B0C0C"/>
          <w:lang w:eastAsia="en-GB"/>
        </w:rPr>
        <w:t xml:space="preserve">An Equality Impact Assessment is a tool that helps us to place equality diversity and inclusion at the centre of what we do and ensure that our </w:t>
      </w:r>
      <w:r>
        <w:rPr>
          <w:rFonts w:ascii="Open Sans" w:eastAsia="Times New Roman" w:hAnsi="Open Sans" w:cs="Open Sans"/>
          <w:color w:val="0B0C0C"/>
          <w:lang w:eastAsia="en-GB"/>
        </w:rPr>
        <w:t>policies, services and legislation do not discriminate against anyone.</w:t>
      </w:r>
    </w:p>
    <w:p w14:paraId="6BFB755A" w14:textId="77777777" w:rsidR="00B92001" w:rsidRDefault="000B0C50">
      <w:pPr>
        <w:shd w:val="clear" w:color="auto" w:fill="FFFFFF"/>
        <w:suppressAutoHyphens w:val="0"/>
        <w:spacing w:before="300" w:after="300" w:line="240" w:lineRule="auto"/>
      </w:pPr>
      <w:r>
        <w:rPr>
          <w:rFonts w:ascii="Open Sans" w:eastAsia="Times New Roman" w:hAnsi="Open Sans" w:cs="Open Sans"/>
          <w:color w:val="0B0C0C"/>
          <w:lang w:eastAsia="en-GB"/>
        </w:rPr>
        <w:t xml:space="preserve">EIAs help us </w:t>
      </w:r>
      <w:r>
        <w:rPr>
          <w:rFonts w:ascii="Open Sans" w:eastAsia="Times New Roman" w:hAnsi="Open Sans" w:cs="Open Sans"/>
          <w:lang w:eastAsia="en-GB"/>
        </w:rPr>
        <w:t xml:space="preserve">in fully understanding the relevance and effect of policies, services, procedures, business decisions etc that affect people and in identifying the most </w:t>
      </w:r>
      <w:r>
        <w:rPr>
          <w:rFonts w:ascii="Open Sans" w:eastAsia="Times New Roman" w:hAnsi="Open Sans" w:cs="Open Sans"/>
          <w:lang w:eastAsia="en-GB"/>
        </w:rPr>
        <w:t>proportionate and effective responses.  Carrying out an EIA allows us to look at the possible or actual impacts on people with protected characteristics, which are age, disability, gender reassignment, marriage and civil partnership, pregnancy and maternit</w:t>
      </w:r>
      <w:r>
        <w:rPr>
          <w:rFonts w:ascii="Open Sans" w:eastAsia="Times New Roman" w:hAnsi="Open Sans" w:cs="Open Sans"/>
          <w:lang w:eastAsia="en-GB"/>
        </w:rPr>
        <w:t>y, race, religion or belief, sex and sexual orientation. The EIA process also helps us create equality of opportunity. Where we identify adverse impact that will discriminate, we should remove them and put in place ways to mitigate against any identified i</w:t>
      </w:r>
      <w:r>
        <w:rPr>
          <w:rFonts w:ascii="Open Sans" w:eastAsia="Times New Roman" w:hAnsi="Open Sans" w:cs="Open Sans"/>
          <w:lang w:eastAsia="en-GB"/>
        </w:rPr>
        <w:t>mpacts. In other words, EIAs must be objective, and evidence led.</w:t>
      </w:r>
    </w:p>
    <w:p w14:paraId="28D1F489"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lastRenderedPageBreak/>
        <w:t>This means taking an approach that is suitable to the size, resources and functions of our organisation, and to the relevance of the decision or policy to equality and good relations.</w:t>
      </w:r>
    </w:p>
    <w:p w14:paraId="199EE28B"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EIAs s</w:t>
      </w:r>
      <w:r>
        <w:rPr>
          <w:rFonts w:ascii="Open Sans" w:eastAsia="Times New Roman" w:hAnsi="Open Sans" w:cs="Open Sans"/>
          <w:lang w:eastAsia="en-GB"/>
        </w:rPr>
        <w:t>hould not be seen as an end into themselves but should be taken as an integral part of the policy development and considered at the stage when the policy is being thought out or reviewed.  Remember that circumstances may change, and it is important to ensu</w:t>
      </w:r>
      <w:r>
        <w:rPr>
          <w:rFonts w:ascii="Open Sans" w:eastAsia="Times New Roman" w:hAnsi="Open Sans" w:cs="Open Sans"/>
          <w:lang w:eastAsia="en-GB"/>
        </w:rPr>
        <w:t>re that we are considering any legislative, environmental and social changes and maintain our EIAs as ‘living’ documents.</w:t>
      </w:r>
    </w:p>
    <w:p w14:paraId="7F65BFDD" w14:textId="77777777" w:rsidR="00B92001" w:rsidRDefault="000B0C50">
      <w:pPr>
        <w:shd w:val="clear" w:color="auto" w:fill="FFFFFF"/>
        <w:suppressAutoHyphens w:val="0"/>
        <w:spacing w:before="300" w:after="300" w:line="240" w:lineRule="auto"/>
        <w:rPr>
          <w:rFonts w:ascii="Open Sans" w:eastAsia="Times New Roman" w:hAnsi="Open Sans" w:cs="Open Sans"/>
          <w:b/>
          <w:bCs/>
          <w:sz w:val="24"/>
          <w:szCs w:val="24"/>
          <w:lang w:eastAsia="en-GB"/>
        </w:rPr>
      </w:pPr>
      <w:r>
        <w:rPr>
          <w:rFonts w:ascii="Open Sans" w:eastAsia="Times New Roman" w:hAnsi="Open Sans" w:cs="Open Sans"/>
          <w:b/>
          <w:bCs/>
          <w:sz w:val="24"/>
          <w:szCs w:val="24"/>
          <w:lang w:eastAsia="en-GB"/>
        </w:rPr>
        <w:t>Gathering Evidence for an EIA Process</w:t>
      </w:r>
    </w:p>
    <w:p w14:paraId="7D7E8B86"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In conducting an EIA, we must always look at the evidence available to us and be prepared to see</w:t>
      </w:r>
      <w:r>
        <w:rPr>
          <w:rFonts w:ascii="Open Sans" w:eastAsia="Times New Roman" w:hAnsi="Open Sans" w:cs="Open Sans"/>
          <w:lang w:eastAsia="en-GB"/>
        </w:rPr>
        <w:t>k evidence if none is available. Evidence includes the data the University holds and any national evidence that we can use to support the EIA process. Data is both quantitative and qualitative in nature and can be drawn from a variety of sources around us.</w:t>
      </w:r>
    </w:p>
    <w:p w14:paraId="7ABB98D3"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We also need to reflect on other policies, guidance, procedures already in existence that could impact the current EIA.</w:t>
      </w:r>
    </w:p>
    <w:p w14:paraId="09E2CE51"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A good understanding of the evidence available to us will help support the decision to consult or not consult any further.</w:t>
      </w:r>
    </w:p>
    <w:p w14:paraId="5D11B00C" w14:textId="77777777" w:rsidR="00B92001" w:rsidRDefault="000B0C50">
      <w:pPr>
        <w:shd w:val="clear" w:color="auto" w:fill="FFFFFF"/>
        <w:suppressAutoHyphens w:val="0"/>
        <w:spacing w:before="300" w:after="300" w:line="240" w:lineRule="auto"/>
        <w:rPr>
          <w:rFonts w:ascii="Open Sans" w:eastAsia="Times New Roman" w:hAnsi="Open Sans" w:cs="Open Sans"/>
          <w:b/>
          <w:bCs/>
          <w:sz w:val="24"/>
          <w:szCs w:val="24"/>
          <w:lang w:eastAsia="en-GB"/>
        </w:rPr>
      </w:pPr>
      <w:r>
        <w:rPr>
          <w:rFonts w:ascii="Open Sans" w:eastAsia="Times New Roman" w:hAnsi="Open Sans" w:cs="Open Sans"/>
          <w:b/>
          <w:bCs/>
          <w:sz w:val="24"/>
          <w:szCs w:val="24"/>
          <w:lang w:eastAsia="en-GB"/>
        </w:rPr>
        <w:t xml:space="preserve">Engagement </w:t>
      </w:r>
    </w:p>
    <w:p w14:paraId="0A9BA629" w14:textId="77777777" w:rsidR="00B92001" w:rsidRDefault="000B0C50">
      <w:pPr>
        <w:shd w:val="clear" w:color="auto" w:fill="FFFFFF"/>
        <w:suppressAutoHyphens w:val="0"/>
        <w:spacing w:before="300" w:after="300" w:line="240" w:lineRule="auto"/>
      </w:pPr>
      <w:r>
        <w:rPr>
          <w:rFonts w:ascii="Open Sans" w:eastAsia="Times New Roman" w:hAnsi="Open Sans" w:cs="Open Sans"/>
          <w:lang w:eastAsia="en-GB"/>
        </w:rPr>
        <w:t>It is not always necessary to carry out full engagement or consultation ‘with everyone, in every decision, all of the time’. Instead, we should take a proportionate approach to deciding whether to engage and with whom, and the extent of the exercise. Metho</w:t>
      </w:r>
      <w:r>
        <w:rPr>
          <w:rFonts w:ascii="Open Sans" w:eastAsia="Times New Roman" w:hAnsi="Open Sans" w:cs="Open Sans"/>
          <w:lang w:eastAsia="en-GB"/>
        </w:rPr>
        <w:t>ds and degree of engagement should also be proportionate to the size and resources that we have available and the significance of the issue</w:t>
      </w:r>
      <w:r>
        <w:rPr>
          <w:rFonts w:ascii="Open Sans" w:eastAsia="Times New Roman" w:hAnsi="Open Sans" w:cs="Open Sans"/>
          <w:vertAlign w:val="superscript"/>
          <w:lang w:eastAsia="en-GB"/>
        </w:rPr>
        <w:footnoteReference w:id="2"/>
      </w:r>
      <w:r>
        <w:rPr>
          <w:rFonts w:ascii="Open Sans" w:eastAsia="Times New Roman" w:hAnsi="Open Sans" w:cs="Open Sans"/>
          <w:lang w:eastAsia="en-GB"/>
        </w:rPr>
        <w:t>.</w:t>
      </w:r>
    </w:p>
    <w:p w14:paraId="104238A8"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One effective way is consulting with members of protected characteristic groups i.e., Staff Support Networks wher</w:t>
      </w:r>
      <w:r>
        <w:rPr>
          <w:rFonts w:ascii="Open Sans" w:eastAsia="Times New Roman" w:hAnsi="Open Sans" w:cs="Open Sans"/>
          <w:lang w:eastAsia="en-GB"/>
        </w:rPr>
        <w:t>e they exist, to establish how best to meet their needs or to overcome barriers. Where evidence already exists, this should be utilised and this can be evidence from our own research, anecdotal evidence and evidence from partners and communities.</w:t>
      </w:r>
    </w:p>
    <w:p w14:paraId="57843CA0" w14:textId="77777777" w:rsidR="00B92001" w:rsidRDefault="000B0C50">
      <w:pPr>
        <w:shd w:val="clear" w:color="auto" w:fill="FFFFFF"/>
        <w:suppressAutoHyphens w:val="0"/>
        <w:spacing w:before="300" w:after="300" w:line="240" w:lineRule="auto"/>
        <w:rPr>
          <w:rFonts w:ascii="Open Sans" w:eastAsia="Times New Roman" w:hAnsi="Open Sans" w:cs="Open Sans"/>
          <w:b/>
          <w:bCs/>
          <w:sz w:val="24"/>
          <w:szCs w:val="24"/>
          <w:lang w:eastAsia="en-GB"/>
        </w:rPr>
      </w:pPr>
      <w:r>
        <w:rPr>
          <w:rFonts w:ascii="Open Sans" w:eastAsia="Times New Roman" w:hAnsi="Open Sans" w:cs="Open Sans"/>
          <w:b/>
          <w:bCs/>
          <w:sz w:val="24"/>
          <w:szCs w:val="24"/>
          <w:lang w:eastAsia="en-GB"/>
        </w:rPr>
        <w:t>Who is re</w:t>
      </w:r>
      <w:r>
        <w:rPr>
          <w:rFonts w:ascii="Open Sans" w:eastAsia="Times New Roman" w:hAnsi="Open Sans" w:cs="Open Sans"/>
          <w:b/>
          <w:bCs/>
          <w:sz w:val="24"/>
          <w:szCs w:val="24"/>
          <w:lang w:eastAsia="en-GB"/>
        </w:rPr>
        <w:t>sponsible for the EIA?</w:t>
      </w:r>
    </w:p>
    <w:p w14:paraId="0716BDCA"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It is the responsibility of the Manager responsible for the area of business to ensure that an EIA is completed. The EDI team / Manager will provide support where required.</w:t>
      </w:r>
    </w:p>
    <w:p w14:paraId="0E7BA4EF"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lastRenderedPageBreak/>
        <w:t>Staff Development Team can support with consultation process</w:t>
      </w:r>
      <w:r>
        <w:rPr>
          <w:rFonts w:ascii="Open Sans" w:eastAsia="Times New Roman" w:hAnsi="Open Sans" w:cs="Open Sans"/>
          <w:lang w:eastAsia="en-GB"/>
        </w:rPr>
        <w:t xml:space="preserve"> where focus groups etc. are required.</w:t>
      </w:r>
    </w:p>
    <w:p w14:paraId="3873214B"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At review the Manager should follow the same process of analysis of the EIA to ensure that impact is identified and mitigated against where there is potential negative impacts.</w:t>
      </w:r>
    </w:p>
    <w:p w14:paraId="33D10420"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All completed EIAs should be sent to the</w:t>
      </w:r>
      <w:r>
        <w:rPr>
          <w:rFonts w:ascii="Open Sans" w:eastAsia="Times New Roman" w:hAnsi="Open Sans" w:cs="Open Sans"/>
          <w:lang w:eastAsia="en-GB"/>
        </w:rPr>
        <w:t xml:space="preserve"> EDI Manager for either support with signing off where required or for uploading onto the central repository system.</w:t>
      </w:r>
    </w:p>
    <w:p w14:paraId="74981D35"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0AA57571" w14:textId="77777777" w:rsidR="00B92001" w:rsidRDefault="000B0C50">
      <w:pPr>
        <w:shd w:val="clear" w:color="auto" w:fill="FFFFFF"/>
        <w:suppressAutoHyphens w:val="0"/>
        <w:spacing w:before="300" w:after="300" w:line="240" w:lineRule="auto"/>
      </w:pPr>
      <w:r>
        <w:rPr>
          <w:rFonts w:ascii="Open Sans" w:eastAsia="Times New Roman" w:hAnsi="Open Sans" w:cs="Open Sans"/>
          <w:b/>
          <w:bCs/>
          <w:sz w:val="24"/>
          <w:szCs w:val="24"/>
          <w:lang w:eastAsia="en-GB"/>
        </w:rPr>
        <w:t>EIA Process</w:t>
      </w:r>
    </w:p>
    <w:p w14:paraId="089714D8"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There are two main processes to an EIA. The first step is the initial screening which allows us to determine whether a full an</w:t>
      </w:r>
      <w:r>
        <w:rPr>
          <w:rFonts w:ascii="Open Sans" w:eastAsia="Times New Roman" w:hAnsi="Open Sans" w:cs="Open Sans"/>
          <w:lang w:eastAsia="en-GB"/>
        </w:rPr>
        <w:t>alysis is required or not.</w:t>
      </w:r>
    </w:p>
    <w:p w14:paraId="27075D11" w14:textId="77777777" w:rsidR="00B92001" w:rsidRDefault="000B0C50">
      <w:pPr>
        <w:shd w:val="clear" w:color="auto" w:fill="FFFFFF"/>
        <w:suppressAutoHyphens w:val="0"/>
        <w:spacing w:before="300" w:after="300" w:line="240" w:lineRule="auto"/>
      </w:pPr>
      <w:r>
        <w:rPr>
          <w:rFonts w:ascii="Open Sans" w:eastAsia="Times New Roman" w:hAnsi="Open Sans" w:cs="Open Sans"/>
          <w:lang w:eastAsia="en-GB"/>
        </w:rPr>
        <w:t>The second process is a full analysis where we have identified any negative impact that requires us to put in place mitigations to reduce the impact on any protected characteristic.</w:t>
      </w:r>
    </w:p>
    <w:p w14:paraId="608A0A4C" w14:textId="77777777" w:rsidR="00B92001" w:rsidRDefault="000B0C50">
      <w:pPr>
        <w:shd w:val="clear" w:color="auto" w:fill="FFFFFF"/>
        <w:suppressAutoHyphens w:val="0"/>
        <w:spacing w:before="300" w:after="300" w:line="240" w:lineRule="auto"/>
        <w:rPr>
          <w:rFonts w:ascii="Open Sans" w:eastAsia="Times New Roman" w:hAnsi="Open Sans" w:cs="Open Sans"/>
          <w:b/>
          <w:bCs/>
          <w:sz w:val="24"/>
          <w:szCs w:val="24"/>
          <w:lang w:eastAsia="en-GB"/>
        </w:rPr>
      </w:pPr>
      <w:r>
        <w:rPr>
          <w:rFonts w:ascii="Open Sans" w:eastAsia="Times New Roman" w:hAnsi="Open Sans" w:cs="Open Sans"/>
          <w:b/>
          <w:bCs/>
          <w:sz w:val="24"/>
          <w:szCs w:val="24"/>
          <w:lang w:eastAsia="en-GB"/>
        </w:rPr>
        <w:t>Completing an EIA analysis</w:t>
      </w:r>
    </w:p>
    <w:p w14:paraId="2AB9FD7F" w14:textId="349D985F"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 xml:space="preserve">A </w:t>
      </w:r>
      <w:r w:rsidR="00B554AC">
        <w:rPr>
          <w:rFonts w:ascii="Open Sans" w:eastAsia="Times New Roman" w:hAnsi="Open Sans" w:cs="Open Sans"/>
          <w:lang w:eastAsia="en-GB"/>
        </w:rPr>
        <w:t>screening</w:t>
      </w:r>
      <w:r>
        <w:rPr>
          <w:rFonts w:ascii="Open Sans" w:eastAsia="Times New Roman" w:hAnsi="Open Sans" w:cs="Open Sans"/>
          <w:lang w:eastAsia="en-GB"/>
        </w:rPr>
        <w:t xml:space="preserve"> form (APPENDIX 1) will help us identify whether a full EIA is required. This also helps us identify any good practice that can be shared across the organisation. </w:t>
      </w:r>
    </w:p>
    <w:p w14:paraId="3C3EBC97" w14:textId="65A97D16"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 xml:space="preserve">The form records the policy, guidance or practice name, why it is being implemented and who is likely to benefit from the proposed policy or change. It is important at this stage to </w:t>
      </w:r>
      <w:r w:rsidR="00B554AC">
        <w:rPr>
          <w:rFonts w:ascii="Open Sans" w:eastAsia="Times New Roman" w:hAnsi="Open Sans" w:cs="Open Sans"/>
          <w:lang w:eastAsia="en-GB"/>
        </w:rPr>
        <w:t>understand</w:t>
      </w:r>
      <w:r>
        <w:rPr>
          <w:rFonts w:ascii="Open Sans" w:eastAsia="Times New Roman" w:hAnsi="Open Sans" w:cs="Open Sans"/>
          <w:lang w:eastAsia="en-GB"/>
        </w:rPr>
        <w:t xml:space="preserve"> the impact on the different protected characteristics and this </w:t>
      </w:r>
      <w:r>
        <w:rPr>
          <w:rFonts w:ascii="Open Sans" w:eastAsia="Times New Roman" w:hAnsi="Open Sans" w:cs="Open Sans"/>
          <w:lang w:eastAsia="en-GB"/>
        </w:rPr>
        <w:t xml:space="preserve">can be sourced through the different staff networks. At this stage we are hoping to </w:t>
      </w:r>
      <w:r w:rsidR="00B554AC">
        <w:rPr>
          <w:rFonts w:ascii="Open Sans" w:eastAsia="Times New Roman" w:hAnsi="Open Sans" w:cs="Open Sans"/>
          <w:lang w:eastAsia="en-GB"/>
        </w:rPr>
        <w:t>assess</w:t>
      </w:r>
      <w:r>
        <w:rPr>
          <w:rFonts w:ascii="Open Sans" w:eastAsia="Times New Roman" w:hAnsi="Open Sans" w:cs="Open Sans"/>
          <w:lang w:eastAsia="en-GB"/>
        </w:rPr>
        <w:t xml:space="preserve"> any gaps in knowledge, both positive and negative impacts and develop a good understanding of impact.</w:t>
      </w:r>
    </w:p>
    <w:p w14:paraId="4DD5C352" w14:textId="0FE964C1" w:rsidR="00B92001" w:rsidRDefault="00B554AC">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 xml:space="preserve">If there is no negative impact there is no need to carry out a detailed Equality Impact Assessment. </w:t>
      </w:r>
    </w:p>
    <w:p w14:paraId="1CB31228" w14:textId="77777777" w:rsidR="00B92001" w:rsidRDefault="000B0C50">
      <w:pPr>
        <w:shd w:val="clear" w:color="auto" w:fill="FFFFFF"/>
        <w:suppressAutoHyphens w:val="0"/>
        <w:spacing w:before="300" w:after="300" w:line="240" w:lineRule="auto"/>
        <w:rPr>
          <w:rFonts w:ascii="Open Sans" w:eastAsia="Times New Roman" w:hAnsi="Open Sans" w:cs="Open Sans"/>
          <w:lang w:eastAsia="en-GB"/>
        </w:rPr>
      </w:pPr>
      <w:r>
        <w:rPr>
          <w:rFonts w:ascii="Open Sans" w:eastAsia="Times New Roman" w:hAnsi="Open Sans" w:cs="Open Sans"/>
          <w:lang w:eastAsia="en-GB"/>
        </w:rPr>
        <w:t xml:space="preserve">However, if at this stage we identify any negative impacts that will result in discrimination and cannot be removed we either withdraw the policy or we carry out a full consultation with stakeholders to ensure that we </w:t>
      </w:r>
      <w:r>
        <w:rPr>
          <w:rFonts w:ascii="Open Sans" w:eastAsia="Times New Roman" w:hAnsi="Open Sans" w:cs="Open Sans"/>
          <w:lang w:eastAsia="en-GB"/>
        </w:rPr>
        <w:t xml:space="preserve">can mitigate against the negative impacts. (APPENDIX 2). </w:t>
      </w:r>
    </w:p>
    <w:p w14:paraId="1CCC5B8E" w14:textId="77777777" w:rsidR="00B92001" w:rsidRDefault="00B92001">
      <w:pPr>
        <w:shd w:val="clear" w:color="auto" w:fill="FFFFFF"/>
        <w:suppressAutoHyphens w:val="0"/>
        <w:spacing w:before="300" w:after="300" w:line="240" w:lineRule="auto"/>
        <w:rPr>
          <w:rFonts w:ascii="Open Sans" w:eastAsia="Times New Roman" w:hAnsi="Open Sans" w:cs="Open Sans"/>
          <w:lang w:eastAsia="en-GB"/>
        </w:rPr>
      </w:pPr>
    </w:p>
    <w:p w14:paraId="66E113F3"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63C74869"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sectPr w:rsidR="00B9200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sectPr>
      </w:pPr>
    </w:p>
    <w:p w14:paraId="6F31DD00" w14:textId="565396FB" w:rsidR="00B92001" w:rsidRDefault="007E7DCD">
      <w:pPr>
        <w:shd w:val="clear" w:color="auto" w:fill="FFFFFF"/>
        <w:suppressAutoHyphens w:val="0"/>
        <w:spacing w:before="300" w:after="300" w:line="240" w:lineRule="auto"/>
        <w:sectPr w:rsidR="00B92001">
          <w:footerReference w:type="default" r:id="rId16"/>
          <w:pgSz w:w="16838" w:h="11906" w:orient="landscape"/>
          <w:pgMar w:top="1440" w:right="1440" w:bottom="1440" w:left="1440" w:header="720" w:footer="720" w:gutter="0"/>
          <w:cols w:space="720"/>
        </w:sectPr>
      </w:pPr>
      <w:r>
        <w:rPr>
          <w:rFonts w:ascii="Open Sans" w:eastAsia="Times New Roman" w:hAnsi="Open Sans" w:cs="Open Sans"/>
          <w:b/>
          <w:bCs/>
          <w:lang w:eastAsia="en-GB"/>
        </w:rPr>
        <w:object w:dxaOrig="14400" w:dyaOrig="8101" w14:anchorId="4BCE5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FLOW CHART" style="width:10in;height:405pt;visibility:visible;mso-wrap-style:square" o:ole="">
            <v:imagedata r:id="rId17" o:title=""/>
          </v:shape>
          <o:OLEObject Type="Embed" ProgID="Acrobat.Document.DC" ShapeID="Object 1" DrawAspect="Content" ObjectID="_1751869886" r:id="rId18"/>
        </w:object>
      </w:r>
    </w:p>
    <w:p w14:paraId="66F848AD" w14:textId="77777777" w:rsidR="00B92001" w:rsidRDefault="000B0C50">
      <w:pPr>
        <w:shd w:val="clear" w:color="auto" w:fill="FFFFFF"/>
        <w:suppressAutoHyphens w:val="0"/>
        <w:spacing w:before="300" w:after="300" w:line="240" w:lineRule="auto"/>
        <w:rPr>
          <w:rFonts w:ascii="Open Sans" w:eastAsia="Times New Roman" w:hAnsi="Open Sans" w:cs="Open Sans"/>
          <w:b/>
          <w:bCs/>
          <w:sz w:val="20"/>
          <w:szCs w:val="20"/>
          <w:lang w:eastAsia="en-GB"/>
        </w:rPr>
      </w:pPr>
      <w:r>
        <w:rPr>
          <w:rFonts w:ascii="Open Sans" w:eastAsia="Times New Roman" w:hAnsi="Open Sans" w:cs="Open Sans"/>
          <w:b/>
          <w:bCs/>
          <w:sz w:val="20"/>
          <w:szCs w:val="20"/>
          <w:lang w:eastAsia="en-GB"/>
        </w:rPr>
        <w:lastRenderedPageBreak/>
        <w:t>Apppendix 1:  EIA Analysis Form</w:t>
      </w:r>
    </w:p>
    <w:p w14:paraId="5E090277" w14:textId="77777777" w:rsidR="00B92001" w:rsidRDefault="000B0C50">
      <w:pPr>
        <w:widowControl w:val="0"/>
        <w:suppressAutoHyphens w:val="0"/>
        <w:overflowPunct w:val="0"/>
        <w:autoSpaceDE w:val="0"/>
        <w:spacing w:after="0" w:line="240" w:lineRule="auto"/>
        <w:ind w:left="851"/>
        <w:rPr>
          <w:rFonts w:ascii="Open Sans" w:eastAsia="Times New Roman" w:hAnsi="Open Sans" w:cs="Open Sans"/>
          <w:b/>
          <w:bCs/>
          <w:kern w:val="3"/>
          <w:sz w:val="20"/>
          <w:szCs w:val="20"/>
          <w:lang w:eastAsia="en-GB"/>
        </w:rPr>
      </w:pPr>
      <w:r>
        <w:rPr>
          <w:rFonts w:ascii="Open Sans" w:eastAsia="Times New Roman" w:hAnsi="Open Sans" w:cs="Open Sans"/>
          <w:b/>
          <w:bCs/>
          <w:kern w:val="3"/>
          <w:sz w:val="20"/>
          <w:szCs w:val="20"/>
          <w:lang w:eastAsia="en-GB"/>
        </w:rPr>
        <w:t>Screening</w:t>
      </w:r>
    </w:p>
    <w:p w14:paraId="1AB08578" w14:textId="77777777" w:rsidR="00B92001" w:rsidRDefault="00B92001">
      <w:pPr>
        <w:widowControl w:val="0"/>
        <w:suppressAutoHyphens w:val="0"/>
        <w:overflowPunct w:val="0"/>
        <w:autoSpaceDE w:val="0"/>
        <w:spacing w:after="0" w:line="240" w:lineRule="auto"/>
        <w:ind w:left="851"/>
        <w:rPr>
          <w:rFonts w:ascii="Open Sans" w:eastAsia="Times New Roman" w:hAnsi="Open Sans" w:cs="Open Sans"/>
          <w:b/>
          <w:bCs/>
          <w:kern w:val="3"/>
          <w:sz w:val="20"/>
          <w:szCs w:val="20"/>
          <w:lang w:eastAsia="en-GB"/>
        </w:rPr>
      </w:pPr>
    </w:p>
    <w:p w14:paraId="00FD1833" w14:textId="77777777" w:rsidR="00B92001" w:rsidRDefault="00B92001">
      <w:pPr>
        <w:widowControl w:val="0"/>
        <w:suppressAutoHyphens w:val="0"/>
        <w:overflowPunct w:val="0"/>
        <w:autoSpaceDE w:val="0"/>
        <w:spacing w:after="0" w:line="240" w:lineRule="auto"/>
        <w:rPr>
          <w:rFonts w:ascii="Open Sans" w:eastAsia="Times New Roman" w:hAnsi="Open Sans" w:cs="Open Sans"/>
          <w:bCs/>
          <w:kern w:val="3"/>
          <w:sz w:val="20"/>
          <w:szCs w:val="20"/>
          <w:lang w:eastAsia="en-GB"/>
        </w:rPr>
      </w:pPr>
    </w:p>
    <w:tbl>
      <w:tblPr>
        <w:tblStyle w:val="TableGrid"/>
        <w:tblW w:w="14312" w:type="dxa"/>
        <w:tblLook w:val="04A0" w:firstRow="1" w:lastRow="0" w:firstColumn="1" w:lastColumn="0" w:noHBand="0" w:noVBand="1"/>
      </w:tblPr>
      <w:tblGrid>
        <w:gridCol w:w="9351"/>
        <w:gridCol w:w="4961"/>
      </w:tblGrid>
      <w:tr w:rsidR="00B92001" w14:paraId="4D30BC5C" w14:textId="77777777" w:rsidTr="007E7DCD">
        <w:tc>
          <w:tcPr>
            <w:tcW w:w="9351" w:type="dxa"/>
          </w:tcPr>
          <w:p w14:paraId="08961A92" w14:textId="77777777" w:rsidR="00B92001" w:rsidRDefault="000B0C50">
            <w:pPr>
              <w:widowControl w:val="0"/>
              <w:numPr>
                <w:ilvl w:val="1"/>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 xml:space="preserve">Name of the Policy, Procedure, Practice or </w:t>
            </w:r>
            <w:r>
              <w:rPr>
                <w:rFonts w:ascii="Open Sans" w:eastAsia="Times New Roman" w:hAnsi="Open Sans" w:cs="Open Sans"/>
                <w:kern w:val="3"/>
                <w:sz w:val="20"/>
                <w:szCs w:val="20"/>
                <w:lang w:eastAsia="en-GB"/>
              </w:rPr>
              <w:t>Activity?</w:t>
            </w:r>
          </w:p>
          <w:p w14:paraId="018615CE"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0FFF38BF"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The title, or process under analysis</w:t>
            </w:r>
          </w:p>
        </w:tc>
      </w:tr>
      <w:tr w:rsidR="00B92001" w14:paraId="52D19965" w14:textId="77777777" w:rsidTr="007E7DCD">
        <w:tc>
          <w:tcPr>
            <w:tcW w:w="9351" w:type="dxa"/>
          </w:tcPr>
          <w:p w14:paraId="61B6EF42" w14:textId="77777777" w:rsidR="00B92001" w:rsidRDefault="000B0C50">
            <w:pPr>
              <w:widowControl w:val="0"/>
              <w:numPr>
                <w:ilvl w:val="1"/>
                <w:numId w:val="1"/>
              </w:numPr>
              <w:suppressAutoHyphens w:val="0"/>
              <w:overflowPunct w:val="0"/>
              <w:autoSpaceDE w:val="0"/>
              <w:contextualSpacing/>
            </w:pPr>
            <w:r>
              <w:rPr>
                <w:rFonts w:ascii="Open Sans" w:eastAsia="Times New Roman" w:hAnsi="Open Sans" w:cs="Open Sans"/>
                <w:b/>
                <w:bCs/>
                <w:kern w:val="3"/>
                <w:sz w:val="20"/>
                <w:szCs w:val="20"/>
                <w:lang w:val="en-US" w:eastAsia="en-GB"/>
              </w:rPr>
              <w:t>Reason for Equality Impact Assessment</w:t>
            </w:r>
          </w:p>
          <w:p w14:paraId="4205AF03" w14:textId="77777777" w:rsidR="00B92001" w:rsidRDefault="000B0C50">
            <w:pPr>
              <w:widowControl w:val="0"/>
              <w:suppressAutoHyphens w:val="0"/>
              <w:overflowPunct w:val="0"/>
              <w:autoSpaceDE w:val="0"/>
              <w:ind w:left="141"/>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What is the aim, objective or purpose of the Policy, Procedure, Practice or Activity?</w:t>
            </w:r>
          </w:p>
          <w:p w14:paraId="6F17DF7A"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01E53FEA"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This may be detailed in a document or proposal and can be replicated here.</w:t>
            </w:r>
          </w:p>
        </w:tc>
      </w:tr>
      <w:tr w:rsidR="00B92001" w14:paraId="1C261EA4" w14:textId="77777777" w:rsidTr="007E7DCD">
        <w:tc>
          <w:tcPr>
            <w:tcW w:w="9351" w:type="dxa"/>
          </w:tcPr>
          <w:p w14:paraId="4DF6AA09" w14:textId="77777777" w:rsidR="00B92001" w:rsidRDefault="000B0C50">
            <w:pPr>
              <w:numPr>
                <w:ilvl w:val="0"/>
                <w:numId w:val="1"/>
              </w:numPr>
              <w:suppressAutoHyphens w:val="0"/>
              <w:spacing w:line="256" w:lineRule="auto"/>
              <w:contextualSpacing/>
              <w:rPr>
                <w:rFonts w:ascii="Open Sans" w:eastAsia="Times New Roman" w:hAnsi="Open Sans" w:cs="Open Sans"/>
                <w:b/>
                <w:bCs/>
                <w:kern w:val="3"/>
                <w:sz w:val="20"/>
                <w:szCs w:val="20"/>
                <w:lang w:eastAsia="en-GB"/>
              </w:rPr>
            </w:pPr>
            <w:r>
              <w:rPr>
                <w:rFonts w:ascii="Open Sans" w:eastAsia="Times New Roman" w:hAnsi="Open Sans" w:cs="Open Sans"/>
                <w:b/>
                <w:bCs/>
                <w:kern w:val="3"/>
                <w:sz w:val="20"/>
                <w:szCs w:val="20"/>
                <w:lang w:eastAsia="en-GB"/>
              </w:rPr>
              <w:t>Person responsible for the Policy, Procedure, Practice or Activity?</w:t>
            </w:r>
          </w:p>
          <w:p w14:paraId="0AE5ECCC" w14:textId="77777777" w:rsidR="00B92001" w:rsidRDefault="00B92001">
            <w:pPr>
              <w:widowControl w:val="0"/>
              <w:suppressAutoHyphens w:val="0"/>
              <w:overflowPunct w:val="0"/>
              <w:autoSpaceDE w:val="0"/>
              <w:ind w:left="708"/>
              <w:contextualSpacing/>
              <w:rPr>
                <w:rFonts w:ascii="Open Sans" w:eastAsia="Times New Roman" w:hAnsi="Open Sans" w:cs="Open Sans"/>
                <w:kern w:val="3"/>
                <w:sz w:val="20"/>
                <w:szCs w:val="20"/>
                <w:lang w:eastAsia="en-GB"/>
              </w:rPr>
            </w:pPr>
          </w:p>
          <w:p w14:paraId="31B9F333" w14:textId="77777777" w:rsidR="00B92001" w:rsidRDefault="000B0C50">
            <w:pPr>
              <w:widowControl w:val="0"/>
              <w:suppressAutoHyphens w:val="0"/>
              <w:overflowPunct w:val="0"/>
              <w:autoSpaceDE w:val="0"/>
            </w:pPr>
            <w:r>
              <w:rPr>
                <w:rFonts w:ascii="Open Sans" w:eastAsia="Times New Roman" w:hAnsi="Open Sans" w:cs="Open Sans"/>
                <w:kern w:val="3"/>
                <w:sz w:val="20"/>
                <w:szCs w:val="20"/>
                <w:lang w:eastAsia="en-GB"/>
              </w:rPr>
              <w:t>Who has responsibility for reviewing and implementing the Policy, Procedure, Practice or Activity?</w:t>
            </w:r>
          </w:p>
        </w:tc>
        <w:tc>
          <w:tcPr>
            <w:tcW w:w="4961" w:type="dxa"/>
          </w:tcPr>
          <w:p w14:paraId="45B3C1FF"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The department/s or job role/s who have any responsibility – not a named person</w:t>
            </w:r>
          </w:p>
        </w:tc>
      </w:tr>
      <w:tr w:rsidR="00B92001" w14:paraId="33A7D21C" w14:textId="77777777" w:rsidTr="007E7DCD">
        <w:tc>
          <w:tcPr>
            <w:tcW w:w="9351" w:type="dxa"/>
          </w:tcPr>
          <w:p w14:paraId="7D724C98"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 xml:space="preserve">For </w:t>
            </w:r>
            <w:r>
              <w:rPr>
                <w:rFonts w:ascii="Open Sans" w:eastAsia="Times New Roman" w:hAnsi="Open Sans" w:cs="Open Sans"/>
                <w:kern w:val="3"/>
                <w:sz w:val="20"/>
                <w:szCs w:val="20"/>
                <w:lang w:eastAsia="en-GB"/>
              </w:rPr>
              <w:t>which groups does the Policy, Procedure, Practice or Activity apply?</w:t>
            </w:r>
          </w:p>
          <w:p w14:paraId="24F16D50"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5CFB66E9"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List all groups affected – e.g. staff, students, public</w:t>
            </w:r>
          </w:p>
        </w:tc>
      </w:tr>
      <w:tr w:rsidR="00B92001" w14:paraId="5E62D516" w14:textId="77777777" w:rsidTr="007E7DCD">
        <w:tc>
          <w:tcPr>
            <w:tcW w:w="9351" w:type="dxa"/>
          </w:tcPr>
          <w:p w14:paraId="4834515D"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Is the Policy, Procedure, Practice or Activity applied uniformly throughout the University?</w:t>
            </w:r>
          </w:p>
          <w:p w14:paraId="1A224AC8"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309BA702"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Select yes or no. If answer no justi</w:t>
            </w:r>
            <w:r>
              <w:rPr>
                <w:rFonts w:ascii="Open Sans" w:eastAsia="Times New Roman" w:hAnsi="Open Sans" w:cs="Open Sans"/>
                <w:bCs/>
                <w:kern w:val="3"/>
                <w:sz w:val="20"/>
                <w:szCs w:val="20"/>
                <w:lang w:eastAsia="en-GB"/>
              </w:rPr>
              <w:t>fication or exceptions required in the comments box.</w:t>
            </w:r>
          </w:p>
        </w:tc>
      </w:tr>
      <w:tr w:rsidR="00B92001" w14:paraId="3B7A476C" w14:textId="77777777" w:rsidTr="007E7DCD">
        <w:tc>
          <w:tcPr>
            <w:tcW w:w="9351" w:type="dxa"/>
          </w:tcPr>
          <w:p w14:paraId="10959346"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Who are the stakeholders in relation to this Policy, Procedure, Practice or Activity (for example, certain groups of staff/students, visitors etc)?</w:t>
            </w:r>
          </w:p>
          <w:p w14:paraId="553F9595"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035A54F7"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All stakeholders should be detailed. This might be gr</w:t>
            </w:r>
            <w:r>
              <w:rPr>
                <w:rFonts w:ascii="Open Sans" w:eastAsia="Times New Roman" w:hAnsi="Open Sans" w:cs="Open Sans"/>
                <w:bCs/>
                <w:kern w:val="3"/>
                <w:sz w:val="20"/>
                <w:szCs w:val="20"/>
                <w:lang w:eastAsia="en-GB"/>
              </w:rPr>
              <w:t>oups within the staff population or student population, not just as a whole body.</w:t>
            </w:r>
          </w:p>
        </w:tc>
      </w:tr>
      <w:tr w:rsidR="00B92001" w14:paraId="48228EA7" w14:textId="77777777" w:rsidTr="007E7DCD">
        <w:tc>
          <w:tcPr>
            <w:tcW w:w="9351" w:type="dxa"/>
          </w:tcPr>
          <w:p w14:paraId="5D12BCD8"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 xml:space="preserve">What data and evidence is available to facilitate the screening of this Policy, Procedure, Practice or activity </w:t>
            </w:r>
          </w:p>
          <w:p w14:paraId="32E396AB"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6017DCAF"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Essentially equality data of those that have used the polic</w:t>
            </w:r>
            <w:r>
              <w:rPr>
                <w:rFonts w:ascii="Open Sans" w:eastAsia="Times New Roman" w:hAnsi="Open Sans" w:cs="Open Sans"/>
                <w:bCs/>
                <w:kern w:val="3"/>
                <w:sz w:val="20"/>
                <w:szCs w:val="20"/>
                <w:lang w:eastAsia="en-GB"/>
              </w:rPr>
              <w:t>y or procedure, or those that will be impacted by its implementation or a decision made.</w:t>
            </w:r>
          </w:p>
          <w:p w14:paraId="0E7A191E"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 xml:space="preserve">Examples: </w:t>
            </w:r>
          </w:p>
          <w:p w14:paraId="7D224AD1"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Staff equality data as a whole</w:t>
            </w:r>
          </w:p>
          <w:p w14:paraId="279D399A"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Staff/ student equality data of those who have has disciplinary proceedings instigated.</w:t>
            </w:r>
          </w:p>
          <w:p w14:paraId="55B77E38"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Staff/ student equality data of those</w:t>
            </w:r>
            <w:r>
              <w:rPr>
                <w:rFonts w:ascii="Open Sans" w:eastAsia="Times New Roman" w:hAnsi="Open Sans" w:cs="Open Sans"/>
                <w:bCs/>
                <w:kern w:val="3"/>
                <w:sz w:val="20"/>
                <w:szCs w:val="20"/>
                <w:lang w:eastAsia="en-GB"/>
              </w:rPr>
              <w:t xml:space="preserve"> who have made complaints</w:t>
            </w:r>
          </w:p>
          <w:p w14:paraId="7B7209CD"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Equality data of students on a course/ module</w:t>
            </w:r>
          </w:p>
          <w:p w14:paraId="60EEE70C"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Other evidence may include survey responses, anecdotal evidence, documented perception.</w:t>
            </w:r>
          </w:p>
        </w:tc>
      </w:tr>
      <w:tr w:rsidR="00B92001" w14:paraId="137EA3AA" w14:textId="77777777" w:rsidTr="007E7DCD">
        <w:tc>
          <w:tcPr>
            <w:tcW w:w="9351" w:type="dxa"/>
          </w:tcPr>
          <w:p w14:paraId="70C76798"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lastRenderedPageBreak/>
              <w:t xml:space="preserve">Which groups have been consulted with in the development/review of this Policy, </w:t>
            </w:r>
            <w:r>
              <w:rPr>
                <w:rFonts w:ascii="Open Sans" w:eastAsia="Times New Roman" w:hAnsi="Open Sans" w:cs="Open Sans"/>
                <w:kern w:val="3"/>
                <w:sz w:val="20"/>
                <w:szCs w:val="20"/>
                <w:lang w:eastAsia="en-GB"/>
              </w:rPr>
              <w:t>Procedure, Practice or Activity?</w:t>
            </w:r>
          </w:p>
          <w:p w14:paraId="2CDE24A3"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c>
          <w:tcPr>
            <w:tcW w:w="4961" w:type="dxa"/>
          </w:tcPr>
          <w:p w14:paraId="613042C7"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It is important to consult those that will be affected – gains support and guidance during the process. Examples would be HR, staff and/ or student unions, Staff/ student equality groups, internal or external networks</w:t>
            </w:r>
          </w:p>
        </w:tc>
      </w:tr>
      <w:tr w:rsidR="00B92001" w14:paraId="2A15DB48" w14:textId="77777777" w:rsidTr="007E7DCD">
        <w:tc>
          <w:tcPr>
            <w:tcW w:w="9351" w:type="dxa"/>
          </w:tcPr>
          <w:p w14:paraId="7C595C4A" w14:textId="77777777" w:rsidR="00B92001" w:rsidRDefault="000B0C50">
            <w:pPr>
              <w:widowControl w:val="0"/>
              <w:numPr>
                <w:ilvl w:val="0"/>
                <w:numId w:val="1"/>
              </w:numPr>
              <w:suppressAutoHyphens w:val="0"/>
              <w:overflowPunct w:val="0"/>
              <w:autoSpaceDE w:val="0"/>
              <w:contextualSpacing/>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Wha</w:t>
            </w:r>
            <w:r>
              <w:rPr>
                <w:rFonts w:ascii="Open Sans" w:eastAsia="Times New Roman" w:hAnsi="Open Sans" w:cs="Open Sans"/>
                <w:kern w:val="3"/>
                <w:sz w:val="20"/>
                <w:szCs w:val="20"/>
                <w:lang w:eastAsia="en-GB"/>
              </w:rPr>
              <w:t>t data is required in the future to ensure effective monitoring?</w:t>
            </w:r>
          </w:p>
          <w:p w14:paraId="0B36712E"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tc>
        <w:tc>
          <w:tcPr>
            <w:tcW w:w="4961" w:type="dxa"/>
          </w:tcPr>
          <w:p w14:paraId="42A0B393"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 xml:space="preserve">Consider what data would have been useful for completion of the analysis and how this could be collated for future use. </w:t>
            </w:r>
          </w:p>
        </w:tc>
      </w:tr>
      <w:tr w:rsidR="00B92001" w14:paraId="0EC3AB06" w14:textId="77777777" w:rsidTr="007E7DCD">
        <w:tc>
          <w:tcPr>
            <w:tcW w:w="9351" w:type="dxa"/>
          </w:tcPr>
          <w:p w14:paraId="238A1A92" w14:textId="77777777" w:rsidR="00B92001" w:rsidRDefault="000B0C50">
            <w:pPr>
              <w:widowControl w:val="0"/>
              <w:suppressAutoHyphens w:val="0"/>
              <w:overflowPunct w:val="0"/>
              <w:autoSpaceDE w:val="0"/>
            </w:pPr>
            <w:r>
              <w:rPr>
                <w:rFonts w:ascii="Open Sans" w:eastAsia="Times New Roman" w:hAnsi="Open Sans" w:cs="Open Sans"/>
                <w:kern w:val="3"/>
                <w:sz w:val="20"/>
                <w:szCs w:val="20"/>
                <w:lang w:eastAsia="en-GB"/>
              </w:rPr>
              <w:t>h. E</w:t>
            </w:r>
            <w:r>
              <w:rPr>
                <w:rFonts w:ascii="Open Sans" w:hAnsi="Open Sans" w:cs="Open Sans"/>
                <w:b/>
                <w:sz w:val="20"/>
                <w:szCs w:val="20"/>
              </w:rPr>
              <w:t xml:space="preserve">quality and diversity considerations </w:t>
            </w:r>
          </w:p>
          <w:p w14:paraId="042A1C79" w14:textId="77777777" w:rsidR="00B92001" w:rsidRDefault="000B0C50">
            <w:pPr>
              <w:widowControl w:val="0"/>
              <w:suppressAutoHyphens w:val="0"/>
              <w:overflowPunct w:val="0"/>
              <w:autoSpaceDE w:val="0"/>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Considering all informatio</w:t>
            </w:r>
            <w:r>
              <w:rPr>
                <w:rFonts w:ascii="Open Sans" w:eastAsia="Times New Roman" w:hAnsi="Open Sans" w:cs="Open Sans"/>
                <w:kern w:val="3"/>
                <w:sz w:val="20"/>
                <w:szCs w:val="20"/>
                <w:lang w:eastAsia="en-GB"/>
              </w:rPr>
              <w:t>n above please indicate areas where there is a positive impact or a potential positive impact to occur.</w:t>
            </w:r>
          </w:p>
          <w:p w14:paraId="5E9301BB"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tc>
        <w:tc>
          <w:tcPr>
            <w:tcW w:w="4961" w:type="dxa"/>
          </w:tcPr>
          <w:p w14:paraId="48B6507B"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Select all that apply, not all protected characteristics will be relevant for every policy, procedure, practice or decision.</w:t>
            </w:r>
          </w:p>
          <w:p w14:paraId="153A4797"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This question should be in</w:t>
            </w:r>
            <w:r>
              <w:rPr>
                <w:rFonts w:ascii="Open Sans" w:eastAsia="Times New Roman" w:hAnsi="Open Sans" w:cs="Open Sans"/>
                <w:bCs/>
                <w:kern w:val="3"/>
                <w:sz w:val="20"/>
                <w:szCs w:val="20"/>
                <w:lang w:eastAsia="en-GB"/>
              </w:rPr>
              <w:t>cluded in your consultation with parties above. Ask the question for each characteristic. Any impact identified should be detailed in the free text box along with any justification.</w:t>
            </w:r>
          </w:p>
          <w:p w14:paraId="77D93B93"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Key issues to consider:</w:t>
            </w:r>
          </w:p>
          <w:p w14:paraId="63CF80CB"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Is the policy, procedure, practice or activity wri</w:t>
            </w:r>
            <w:r>
              <w:rPr>
                <w:rFonts w:ascii="Open Sans" w:eastAsia="Times New Roman" w:hAnsi="Open Sans" w:cs="Open Sans"/>
                <w:bCs/>
                <w:kern w:val="3"/>
                <w:sz w:val="20"/>
                <w:szCs w:val="20"/>
                <w:lang w:eastAsia="en-GB"/>
              </w:rPr>
              <w:t>tten and presented in a way that is easy to understand?</w:t>
            </w:r>
          </w:p>
          <w:p w14:paraId="2A8CD878"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It is free from bias or stereotyping?</w:t>
            </w:r>
          </w:p>
          <w:p w14:paraId="78593C92"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Do any images perpetuate stereotype?</w:t>
            </w:r>
          </w:p>
          <w:p w14:paraId="1275AA19"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Are there any issues that would present barriers to applying the policy, procedure, practice or activity?</w:t>
            </w:r>
          </w:p>
          <w:p w14:paraId="470B3AB4"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p w14:paraId="14D7D905"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 xml:space="preserve">Where </w:t>
            </w:r>
            <w:r>
              <w:rPr>
                <w:rFonts w:ascii="Open Sans" w:eastAsia="Times New Roman" w:hAnsi="Open Sans" w:cs="Open Sans"/>
                <w:bCs/>
                <w:kern w:val="3"/>
                <w:sz w:val="20"/>
                <w:szCs w:val="20"/>
                <w:lang w:eastAsia="en-GB"/>
              </w:rPr>
              <w:t>potential positive impact are identified, state justification of proportionate impact.</w:t>
            </w:r>
          </w:p>
          <w:p w14:paraId="37AD4F30"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r>
      <w:tr w:rsidR="00B92001" w14:paraId="164BA4A9" w14:textId="77777777" w:rsidTr="007E7DCD">
        <w:tc>
          <w:tcPr>
            <w:tcW w:w="9351" w:type="dxa"/>
          </w:tcPr>
          <w:p w14:paraId="0384BCB5" w14:textId="77777777" w:rsidR="00B92001" w:rsidRDefault="000B0C50">
            <w:pPr>
              <w:widowControl w:val="0"/>
              <w:numPr>
                <w:ilvl w:val="5"/>
                <w:numId w:val="1"/>
              </w:numPr>
              <w:suppressAutoHyphens w:val="0"/>
              <w:overflowPunct w:val="0"/>
              <w:autoSpaceDE w:val="0"/>
              <w:contextualSpacing/>
              <w:rPr>
                <w:rFonts w:ascii="Open Sans" w:hAnsi="Open Sans" w:cs="Open Sans"/>
                <w:b/>
                <w:sz w:val="20"/>
                <w:szCs w:val="20"/>
              </w:rPr>
            </w:pPr>
            <w:r>
              <w:rPr>
                <w:rFonts w:ascii="Open Sans" w:hAnsi="Open Sans" w:cs="Open Sans"/>
                <w:b/>
                <w:sz w:val="20"/>
                <w:szCs w:val="20"/>
              </w:rPr>
              <w:t xml:space="preserve">Equality and diversity considerations </w:t>
            </w:r>
          </w:p>
          <w:p w14:paraId="16480FB9" w14:textId="77777777" w:rsidR="00B92001" w:rsidRDefault="000B0C50">
            <w:pPr>
              <w:widowControl w:val="0"/>
              <w:suppressAutoHyphens w:val="0"/>
              <w:overflowPunct w:val="0"/>
              <w:autoSpaceDE w:val="0"/>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Considering all information above please indicate areas where there is a negative impact or a potential negative impact to occur</w:t>
            </w:r>
          </w:p>
          <w:p w14:paraId="658FE6E0"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p w14:paraId="5C9901D4"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p w14:paraId="74E815C7"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p w14:paraId="0698657D"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p w14:paraId="1F7A18FF"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p w14:paraId="2A1DA509"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tc>
        <w:tc>
          <w:tcPr>
            <w:tcW w:w="4961" w:type="dxa"/>
          </w:tcPr>
          <w:p w14:paraId="4E511F2A"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lastRenderedPageBreak/>
              <w:t>As above</w:t>
            </w:r>
          </w:p>
          <w:p w14:paraId="19256062"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p w14:paraId="49EF4613"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Where potential negative impact is identified, state action to reduce or justification of proportionate impact.</w:t>
            </w:r>
          </w:p>
          <w:p w14:paraId="7B6022C3"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p w14:paraId="32228734"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Where no negative impact is identified, state action to monitor/ review in the future.</w:t>
            </w:r>
          </w:p>
          <w:p w14:paraId="71A9B32C"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r>
      <w:tr w:rsidR="00B92001" w14:paraId="35FCE762" w14:textId="77777777" w:rsidTr="007E7DCD">
        <w:tc>
          <w:tcPr>
            <w:tcW w:w="9351" w:type="dxa"/>
          </w:tcPr>
          <w:p w14:paraId="6EF89CAA" w14:textId="77777777" w:rsidR="00B92001" w:rsidRDefault="000B0C50">
            <w:pPr>
              <w:widowControl w:val="0"/>
              <w:suppressAutoHyphens w:val="0"/>
              <w:overflowPunct w:val="0"/>
              <w:autoSpaceDE w:val="0"/>
              <w:rPr>
                <w:rFonts w:ascii="Open Sans" w:hAnsi="Open Sans" w:cs="Open Sans"/>
                <w:b/>
                <w:sz w:val="20"/>
                <w:szCs w:val="20"/>
              </w:rPr>
            </w:pPr>
            <w:r>
              <w:rPr>
                <w:rFonts w:ascii="Open Sans" w:hAnsi="Open Sans" w:cs="Open Sans"/>
                <w:b/>
                <w:sz w:val="20"/>
                <w:szCs w:val="20"/>
              </w:rPr>
              <w:lastRenderedPageBreak/>
              <w:t>EIA   Outcome</w:t>
            </w:r>
          </w:p>
          <w:p w14:paraId="529F2B94" w14:textId="77777777" w:rsidR="00B92001" w:rsidRDefault="00B92001">
            <w:pPr>
              <w:widowControl w:val="0"/>
              <w:suppressAutoHyphens w:val="0"/>
              <w:overflowPunct w:val="0"/>
              <w:autoSpaceDE w:val="0"/>
              <w:rPr>
                <w:rFonts w:ascii="Open Sans" w:hAnsi="Open Sans" w:cs="Open Sans"/>
                <w:bCs/>
                <w:sz w:val="20"/>
                <w:szCs w:val="20"/>
              </w:rPr>
            </w:pPr>
          </w:p>
          <w:p w14:paraId="3F57B67D" w14:textId="77777777" w:rsidR="00B92001" w:rsidRDefault="000B0C50">
            <w:pPr>
              <w:widowControl w:val="0"/>
              <w:suppressAutoHyphens w:val="0"/>
              <w:overflowPunct w:val="0"/>
              <w:autoSpaceDE w:val="0"/>
              <w:rPr>
                <w:rFonts w:ascii="Open Sans" w:hAnsi="Open Sans" w:cs="Open Sans"/>
                <w:bCs/>
                <w:sz w:val="20"/>
                <w:szCs w:val="20"/>
              </w:rPr>
            </w:pPr>
            <w:r>
              <w:rPr>
                <w:rFonts w:ascii="Open Sans" w:hAnsi="Open Sans" w:cs="Open Sans"/>
                <w:bCs/>
                <w:sz w:val="20"/>
                <w:szCs w:val="20"/>
              </w:rPr>
              <w:t xml:space="preserve">Select one of the </w:t>
            </w:r>
            <w:r>
              <w:rPr>
                <w:rFonts w:ascii="Open Sans" w:hAnsi="Open Sans" w:cs="Open Sans"/>
                <w:bCs/>
                <w:sz w:val="20"/>
                <w:szCs w:val="20"/>
              </w:rPr>
              <w:t>four options below to indicate how the development or review of the Policy, Procedure, Practice or activity will be progressed and state the rationale for the decision.  (Delete the options that do not apply):</w:t>
            </w:r>
          </w:p>
          <w:p w14:paraId="2300BE91" w14:textId="77777777" w:rsidR="00B92001" w:rsidRDefault="00B92001">
            <w:pPr>
              <w:widowControl w:val="0"/>
              <w:suppressAutoHyphens w:val="0"/>
              <w:overflowPunct w:val="0"/>
              <w:autoSpaceDE w:val="0"/>
              <w:rPr>
                <w:rFonts w:ascii="Open Sans" w:hAnsi="Open Sans" w:cs="Open Sans"/>
                <w:bCs/>
                <w:sz w:val="20"/>
                <w:szCs w:val="20"/>
              </w:rPr>
            </w:pPr>
          </w:p>
          <w:p w14:paraId="6E9B7C64" w14:textId="77777777" w:rsidR="00B92001" w:rsidRDefault="000B0C50">
            <w:pPr>
              <w:widowControl w:val="0"/>
              <w:suppressAutoHyphens w:val="0"/>
              <w:overflowPunct w:val="0"/>
              <w:autoSpaceDE w:val="0"/>
              <w:rPr>
                <w:rFonts w:ascii="Open Sans" w:hAnsi="Open Sans" w:cs="Open Sans"/>
                <w:bCs/>
                <w:sz w:val="20"/>
                <w:szCs w:val="20"/>
              </w:rPr>
            </w:pPr>
            <w:r>
              <w:rPr>
                <w:rFonts w:ascii="Open Sans" w:hAnsi="Open Sans" w:cs="Open Sans"/>
                <w:bCs/>
                <w:sz w:val="20"/>
                <w:szCs w:val="20"/>
              </w:rPr>
              <w:t>Option 1:  No change required – the assessmen</w:t>
            </w:r>
            <w:r>
              <w:rPr>
                <w:rFonts w:ascii="Open Sans" w:hAnsi="Open Sans" w:cs="Open Sans"/>
                <w:bCs/>
                <w:sz w:val="20"/>
                <w:szCs w:val="20"/>
              </w:rPr>
              <w:t xml:space="preserve">t is that the Policy, Procedure, Practice or Activity will be robust.  </w:t>
            </w:r>
          </w:p>
          <w:p w14:paraId="5DFFFF9D" w14:textId="77777777" w:rsidR="00B92001" w:rsidRDefault="00B92001">
            <w:pPr>
              <w:widowControl w:val="0"/>
              <w:suppressAutoHyphens w:val="0"/>
              <w:overflowPunct w:val="0"/>
              <w:autoSpaceDE w:val="0"/>
              <w:rPr>
                <w:rFonts w:ascii="Open Sans" w:hAnsi="Open Sans" w:cs="Open Sans"/>
                <w:bCs/>
                <w:sz w:val="20"/>
                <w:szCs w:val="20"/>
              </w:rPr>
            </w:pPr>
          </w:p>
          <w:p w14:paraId="40FE0A78" w14:textId="77777777" w:rsidR="00B92001" w:rsidRDefault="000B0C50">
            <w:pPr>
              <w:widowControl w:val="0"/>
              <w:suppressAutoHyphens w:val="0"/>
              <w:overflowPunct w:val="0"/>
              <w:autoSpaceDE w:val="0"/>
              <w:rPr>
                <w:rFonts w:ascii="Open Sans" w:hAnsi="Open Sans" w:cs="Open Sans"/>
                <w:bCs/>
                <w:sz w:val="20"/>
                <w:szCs w:val="20"/>
              </w:rPr>
            </w:pPr>
            <w:r>
              <w:rPr>
                <w:rFonts w:ascii="Open Sans" w:hAnsi="Open Sans" w:cs="Open Sans"/>
                <w:bCs/>
                <w:sz w:val="20"/>
                <w:szCs w:val="20"/>
              </w:rPr>
              <w:t>Option 2:  Adjust the policy/ programme/ activity – this involves taking steps to remove any barriers, to better advance equality and/or to foster good relations.</w:t>
            </w:r>
          </w:p>
          <w:p w14:paraId="6CE46EAA" w14:textId="77777777" w:rsidR="00B92001" w:rsidRDefault="00B92001">
            <w:pPr>
              <w:widowControl w:val="0"/>
              <w:suppressAutoHyphens w:val="0"/>
              <w:overflowPunct w:val="0"/>
              <w:autoSpaceDE w:val="0"/>
              <w:rPr>
                <w:rFonts w:ascii="Open Sans" w:hAnsi="Open Sans" w:cs="Open Sans"/>
                <w:bCs/>
                <w:sz w:val="20"/>
                <w:szCs w:val="20"/>
              </w:rPr>
            </w:pPr>
          </w:p>
          <w:p w14:paraId="12765E21" w14:textId="77777777" w:rsidR="00B92001" w:rsidRDefault="000B0C50">
            <w:pPr>
              <w:widowControl w:val="0"/>
              <w:suppressAutoHyphens w:val="0"/>
              <w:overflowPunct w:val="0"/>
              <w:autoSpaceDE w:val="0"/>
              <w:rPr>
                <w:rFonts w:ascii="Open Sans" w:hAnsi="Open Sans" w:cs="Open Sans"/>
                <w:bCs/>
                <w:sz w:val="20"/>
                <w:szCs w:val="20"/>
              </w:rPr>
            </w:pPr>
            <w:r>
              <w:rPr>
                <w:rFonts w:ascii="Open Sans" w:hAnsi="Open Sans" w:cs="Open Sans"/>
                <w:bCs/>
                <w:sz w:val="20"/>
                <w:szCs w:val="20"/>
              </w:rPr>
              <w:t>Option 3:  Continue</w:t>
            </w:r>
            <w:r>
              <w:rPr>
                <w:rFonts w:ascii="Open Sans" w:hAnsi="Open Sans" w:cs="Open Sans"/>
                <w:bCs/>
                <w:sz w:val="20"/>
                <w:szCs w:val="20"/>
              </w:rPr>
              <w:t xml:space="preserve"> the policy/ programme/ activity despite the potential for adverse impact with mitigation in place </w:t>
            </w:r>
          </w:p>
          <w:p w14:paraId="6205E0E4" w14:textId="77777777" w:rsidR="00B92001" w:rsidRDefault="00B92001">
            <w:pPr>
              <w:widowControl w:val="0"/>
              <w:suppressAutoHyphens w:val="0"/>
              <w:overflowPunct w:val="0"/>
              <w:autoSpaceDE w:val="0"/>
              <w:rPr>
                <w:rFonts w:ascii="Open Sans" w:hAnsi="Open Sans" w:cs="Open Sans"/>
                <w:bCs/>
                <w:sz w:val="20"/>
                <w:szCs w:val="20"/>
              </w:rPr>
            </w:pPr>
          </w:p>
          <w:p w14:paraId="169180EB" w14:textId="77777777" w:rsidR="00B92001" w:rsidRDefault="000B0C50">
            <w:pPr>
              <w:widowControl w:val="0"/>
              <w:suppressAutoHyphens w:val="0"/>
              <w:overflowPunct w:val="0"/>
              <w:autoSpaceDE w:val="0"/>
              <w:rPr>
                <w:rFonts w:ascii="Open Sans" w:hAnsi="Open Sans" w:cs="Open Sans"/>
                <w:bCs/>
                <w:sz w:val="20"/>
                <w:szCs w:val="20"/>
              </w:rPr>
            </w:pPr>
            <w:r>
              <w:rPr>
                <w:rFonts w:ascii="Open Sans" w:hAnsi="Open Sans" w:cs="Open Sans"/>
                <w:bCs/>
                <w:sz w:val="20"/>
                <w:szCs w:val="20"/>
              </w:rPr>
              <w:t xml:space="preserve">Option 4: Pause or stop the programme/policy / activity as there are adverse effects which cannot be prevented/mitigated. </w:t>
            </w:r>
          </w:p>
          <w:p w14:paraId="670B7509" w14:textId="77777777" w:rsidR="00B92001" w:rsidRDefault="00B92001">
            <w:pPr>
              <w:widowControl w:val="0"/>
              <w:suppressAutoHyphens w:val="0"/>
              <w:overflowPunct w:val="0"/>
              <w:autoSpaceDE w:val="0"/>
              <w:rPr>
                <w:rFonts w:ascii="Open Sans" w:hAnsi="Open Sans" w:cs="Open Sans"/>
                <w:bCs/>
                <w:sz w:val="20"/>
                <w:szCs w:val="20"/>
              </w:rPr>
            </w:pPr>
          </w:p>
        </w:tc>
        <w:tc>
          <w:tcPr>
            <w:tcW w:w="4961" w:type="dxa"/>
          </w:tcPr>
          <w:p w14:paraId="3D95C6EB" w14:textId="77777777" w:rsidR="00B92001" w:rsidRDefault="00B92001">
            <w:pPr>
              <w:widowControl w:val="0"/>
              <w:suppressAutoHyphens w:val="0"/>
              <w:overflowPunct w:val="0"/>
              <w:autoSpaceDE w:val="0"/>
              <w:rPr>
                <w:rFonts w:ascii="Open Sans" w:eastAsia="Times New Roman" w:hAnsi="Open Sans" w:cs="Open Sans"/>
                <w:bCs/>
                <w:kern w:val="3"/>
                <w:sz w:val="20"/>
                <w:szCs w:val="20"/>
                <w:lang w:eastAsia="en-GB"/>
              </w:rPr>
            </w:pPr>
          </w:p>
        </w:tc>
      </w:tr>
      <w:tr w:rsidR="00B92001" w14:paraId="5483DC98" w14:textId="77777777" w:rsidTr="007E7DCD">
        <w:tc>
          <w:tcPr>
            <w:tcW w:w="9351" w:type="dxa"/>
          </w:tcPr>
          <w:p w14:paraId="4245756A" w14:textId="77777777" w:rsidR="00B92001" w:rsidRDefault="000B0C50">
            <w:pPr>
              <w:widowControl w:val="0"/>
              <w:suppressAutoHyphens w:val="0"/>
              <w:overflowPunct w:val="0"/>
              <w:autoSpaceDE w:val="0"/>
              <w:rPr>
                <w:rFonts w:ascii="Open Sans" w:eastAsia="Times New Roman" w:hAnsi="Open Sans" w:cs="Open Sans"/>
                <w:kern w:val="3"/>
                <w:sz w:val="20"/>
                <w:szCs w:val="20"/>
                <w:lang w:eastAsia="en-GB"/>
              </w:rPr>
            </w:pPr>
            <w:r>
              <w:rPr>
                <w:rFonts w:ascii="Open Sans" w:eastAsia="Times New Roman" w:hAnsi="Open Sans" w:cs="Open Sans"/>
                <w:kern w:val="3"/>
                <w:sz w:val="20"/>
                <w:szCs w:val="20"/>
                <w:lang w:eastAsia="en-GB"/>
              </w:rPr>
              <w:t>Have you made any adjustments</w:t>
            </w:r>
            <w:r>
              <w:rPr>
                <w:rFonts w:ascii="Open Sans" w:eastAsia="Times New Roman" w:hAnsi="Open Sans" w:cs="Open Sans"/>
                <w:kern w:val="3"/>
                <w:sz w:val="20"/>
                <w:szCs w:val="20"/>
                <w:lang w:eastAsia="en-GB"/>
              </w:rPr>
              <w:t xml:space="preserve"> to the Policy, Procedure, Practice or Activity to counteract potential positive or negative impact?</w:t>
            </w:r>
          </w:p>
          <w:p w14:paraId="7DB6430A" w14:textId="77777777" w:rsidR="00B92001" w:rsidRDefault="00B92001">
            <w:pPr>
              <w:widowControl w:val="0"/>
              <w:suppressAutoHyphens w:val="0"/>
              <w:overflowPunct w:val="0"/>
              <w:autoSpaceDE w:val="0"/>
              <w:rPr>
                <w:rFonts w:ascii="Open Sans" w:eastAsia="Times New Roman" w:hAnsi="Open Sans" w:cs="Open Sans"/>
                <w:kern w:val="3"/>
                <w:sz w:val="20"/>
                <w:szCs w:val="20"/>
                <w:lang w:eastAsia="en-GB"/>
              </w:rPr>
            </w:pPr>
          </w:p>
        </w:tc>
        <w:tc>
          <w:tcPr>
            <w:tcW w:w="4961" w:type="dxa"/>
          </w:tcPr>
          <w:p w14:paraId="5436C72D"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Any adjustments made in the developing of the policy, procedure, practice or activity should be detailed here and kept.</w:t>
            </w:r>
          </w:p>
        </w:tc>
      </w:tr>
      <w:tr w:rsidR="00B92001" w14:paraId="649299B1" w14:textId="77777777" w:rsidTr="007E7DCD">
        <w:tc>
          <w:tcPr>
            <w:tcW w:w="9351" w:type="dxa"/>
          </w:tcPr>
          <w:p w14:paraId="61B2857D" w14:textId="77777777" w:rsidR="00B92001" w:rsidRDefault="000B0C50">
            <w:pPr>
              <w:widowControl w:val="0"/>
              <w:suppressAutoHyphens w:val="0"/>
              <w:overflowPunct w:val="0"/>
              <w:autoSpaceDE w:val="0"/>
            </w:pPr>
            <w:r>
              <w:rPr>
                <w:rFonts w:ascii="Open Sans" w:eastAsia="Times New Roman" w:hAnsi="Open Sans" w:cs="Open Sans"/>
                <w:bCs/>
                <w:kern w:val="3"/>
                <w:sz w:val="20"/>
                <w:szCs w:val="20"/>
                <w:lang w:eastAsia="en-GB"/>
              </w:rPr>
              <w:t>Recommend this EIA for Full Analy</w:t>
            </w:r>
            <w:r>
              <w:rPr>
                <w:rFonts w:ascii="Open Sans" w:eastAsia="Times New Roman" w:hAnsi="Open Sans" w:cs="Open Sans"/>
                <w:bCs/>
                <w:kern w:val="3"/>
                <w:sz w:val="20"/>
                <w:szCs w:val="20"/>
                <w:lang w:eastAsia="en-GB"/>
              </w:rPr>
              <w:t>sis?</w:t>
            </w:r>
          </w:p>
        </w:tc>
        <w:tc>
          <w:tcPr>
            <w:tcW w:w="4961" w:type="dxa"/>
          </w:tcPr>
          <w:p w14:paraId="18B7F730" w14:textId="77777777" w:rsidR="00B92001" w:rsidRDefault="000B0C50">
            <w:pPr>
              <w:widowControl w:val="0"/>
              <w:suppressAutoHyphens w:val="0"/>
              <w:overflowPunct w:val="0"/>
              <w:autoSpaceDE w:val="0"/>
              <w:rPr>
                <w:rFonts w:ascii="Open Sans" w:eastAsia="Times New Roman" w:hAnsi="Open Sans" w:cs="Open Sans"/>
                <w:bCs/>
                <w:kern w:val="3"/>
                <w:sz w:val="20"/>
                <w:szCs w:val="20"/>
                <w:lang w:eastAsia="en-GB"/>
              </w:rPr>
            </w:pPr>
            <w:r>
              <w:rPr>
                <w:rFonts w:ascii="Open Sans" w:eastAsia="Times New Roman" w:hAnsi="Open Sans" w:cs="Open Sans"/>
                <w:bCs/>
                <w:kern w:val="3"/>
                <w:sz w:val="20"/>
                <w:szCs w:val="20"/>
                <w:lang w:eastAsia="en-GB"/>
              </w:rPr>
              <w:t>Select yes or no, most often will be yes unless it does not impact people or the changes are small and the review was within 12 months.</w:t>
            </w:r>
          </w:p>
        </w:tc>
      </w:tr>
    </w:tbl>
    <w:p w14:paraId="671F1069" w14:textId="77777777" w:rsidR="00B92001" w:rsidRDefault="00B92001">
      <w:pPr>
        <w:shd w:val="clear" w:color="auto" w:fill="FFFFFF"/>
        <w:suppressAutoHyphens w:val="0"/>
        <w:spacing w:before="300" w:after="300" w:line="240" w:lineRule="auto"/>
        <w:rPr>
          <w:rFonts w:ascii="Open Sans" w:eastAsia="Times New Roman" w:hAnsi="Open Sans" w:cs="Open Sans"/>
          <w:b/>
          <w:bCs/>
          <w:sz w:val="20"/>
          <w:szCs w:val="20"/>
          <w:lang w:eastAsia="en-GB"/>
        </w:rPr>
        <w:sectPr w:rsidR="00B92001">
          <w:footerReference w:type="default" r:id="rId19"/>
          <w:pgSz w:w="16838" w:h="11906" w:orient="landscape"/>
          <w:pgMar w:top="1440" w:right="1440" w:bottom="1440" w:left="1440" w:header="720" w:footer="720" w:gutter="0"/>
          <w:cols w:space="720"/>
        </w:sectPr>
      </w:pPr>
    </w:p>
    <w:p w14:paraId="2DC588AD" w14:textId="77777777" w:rsidR="00B92001" w:rsidRDefault="000B0C50">
      <w:pPr>
        <w:widowControl w:val="0"/>
        <w:suppressAutoHyphens w:val="0"/>
        <w:overflowPunct w:val="0"/>
        <w:autoSpaceDE w:val="0"/>
        <w:spacing w:after="0" w:line="240" w:lineRule="auto"/>
        <w:ind w:left="851"/>
        <w:rPr>
          <w:rFonts w:ascii="Open Sans" w:eastAsia="Times New Roman" w:hAnsi="Open Sans" w:cs="Open Sans"/>
          <w:b/>
          <w:kern w:val="3"/>
          <w:lang w:eastAsia="en-GB"/>
        </w:rPr>
      </w:pPr>
      <w:r>
        <w:rPr>
          <w:rFonts w:ascii="Open Sans" w:eastAsia="Times New Roman" w:hAnsi="Open Sans" w:cs="Open Sans"/>
          <w:b/>
          <w:kern w:val="3"/>
          <w:lang w:eastAsia="en-GB"/>
        </w:rPr>
        <w:lastRenderedPageBreak/>
        <w:t>EIA Full analysis</w:t>
      </w:r>
    </w:p>
    <w:p w14:paraId="0E192A58" w14:textId="77777777" w:rsidR="00B92001" w:rsidRDefault="00B92001">
      <w:pPr>
        <w:widowControl w:val="0"/>
        <w:suppressAutoHyphens w:val="0"/>
        <w:overflowPunct w:val="0"/>
        <w:autoSpaceDE w:val="0"/>
        <w:spacing w:after="0" w:line="240" w:lineRule="auto"/>
        <w:ind w:left="851"/>
        <w:rPr>
          <w:rFonts w:ascii="Open Sans" w:eastAsia="Times New Roman" w:hAnsi="Open Sans" w:cs="Open Sans"/>
          <w:b/>
          <w:kern w:val="3"/>
          <w:lang w:eastAsia="en-GB"/>
        </w:rPr>
      </w:pPr>
    </w:p>
    <w:tbl>
      <w:tblPr>
        <w:tblStyle w:val="TableGrid"/>
        <w:tblW w:w="9016" w:type="dxa"/>
        <w:tblLook w:val="04A0" w:firstRow="1" w:lastRow="0" w:firstColumn="1" w:lastColumn="0" w:noHBand="0" w:noVBand="1"/>
      </w:tblPr>
      <w:tblGrid>
        <w:gridCol w:w="4501"/>
        <w:gridCol w:w="4515"/>
      </w:tblGrid>
      <w:tr w:rsidR="00B92001" w14:paraId="48163DA2" w14:textId="77777777" w:rsidTr="007E7DCD">
        <w:tc>
          <w:tcPr>
            <w:tcW w:w="4501" w:type="dxa"/>
          </w:tcPr>
          <w:p w14:paraId="767A2F1B"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t xml:space="preserve">Does the Policy, Procedure, Practice or Activity have a positive or </w:t>
            </w:r>
            <w:r>
              <w:rPr>
                <w:rFonts w:ascii="Open Sans" w:eastAsia="Times New Roman" w:hAnsi="Open Sans" w:cs="Open Sans"/>
                <w:kern w:val="3"/>
                <w:lang w:eastAsia="en-GB"/>
              </w:rPr>
              <w:t>negative impact on eliminating discrimination,</w:t>
            </w:r>
          </w:p>
          <w:p w14:paraId="486E2767"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t>harassment and victimisation in relation to any of the protected characteristics?</w:t>
            </w:r>
          </w:p>
          <w:p w14:paraId="44EA795A" w14:textId="77777777" w:rsidR="00B92001" w:rsidRDefault="00B92001">
            <w:pPr>
              <w:widowControl w:val="0"/>
              <w:suppressAutoHyphens w:val="0"/>
              <w:overflowPunct w:val="0"/>
              <w:autoSpaceDE w:val="0"/>
              <w:rPr>
                <w:rFonts w:ascii="Open Sans" w:eastAsia="Times New Roman" w:hAnsi="Open Sans" w:cs="Open Sans"/>
                <w:bCs/>
                <w:kern w:val="3"/>
                <w:lang w:eastAsia="en-GB"/>
              </w:rPr>
            </w:pPr>
          </w:p>
        </w:tc>
        <w:tc>
          <w:tcPr>
            <w:tcW w:w="4515" w:type="dxa"/>
          </w:tcPr>
          <w:p w14:paraId="723E50DA"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Select all characteristics where there is a positive or negative impact. Detail in the free text box what the impact is and if</w:t>
            </w:r>
            <w:r>
              <w:rPr>
                <w:rFonts w:ascii="Open Sans" w:eastAsia="Times New Roman" w:hAnsi="Open Sans" w:cs="Open Sans"/>
                <w:bCs/>
                <w:kern w:val="3"/>
                <w:lang w:eastAsia="en-GB"/>
              </w:rPr>
              <w:t xml:space="preserve"> negative how it will be rectified or minimised.  </w:t>
            </w:r>
          </w:p>
          <w:p w14:paraId="5BB0AF42"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 xml:space="preserve">Consider: </w:t>
            </w:r>
          </w:p>
          <w:p w14:paraId="24405EC1"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If anyone is likely to be treated less favourably or be disadvantaged because of a protected characteristic.</w:t>
            </w:r>
          </w:p>
          <w:p w14:paraId="547FDB8B"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Could there be different outcomes for different people?</w:t>
            </w:r>
          </w:p>
        </w:tc>
      </w:tr>
      <w:tr w:rsidR="00B92001" w14:paraId="1B7894DE" w14:textId="77777777" w:rsidTr="007E7DCD">
        <w:tc>
          <w:tcPr>
            <w:tcW w:w="4501" w:type="dxa"/>
          </w:tcPr>
          <w:p w14:paraId="18475D66"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t xml:space="preserve">Does the Policy, Procedure, </w:t>
            </w:r>
            <w:r>
              <w:rPr>
                <w:rFonts w:ascii="Open Sans" w:eastAsia="Times New Roman" w:hAnsi="Open Sans" w:cs="Open Sans"/>
                <w:kern w:val="3"/>
                <w:lang w:eastAsia="en-GB"/>
              </w:rPr>
              <w:t>Practice or Activity have a positive or negative impact on advancing equality of opportunity in relation to any of the protected characteristics?</w:t>
            </w:r>
          </w:p>
          <w:p w14:paraId="04D6DAF7" w14:textId="77777777" w:rsidR="00B92001" w:rsidRDefault="00B92001">
            <w:pPr>
              <w:widowControl w:val="0"/>
              <w:suppressAutoHyphens w:val="0"/>
              <w:overflowPunct w:val="0"/>
              <w:autoSpaceDE w:val="0"/>
              <w:rPr>
                <w:rFonts w:ascii="Open Sans" w:eastAsia="Times New Roman" w:hAnsi="Open Sans" w:cs="Open Sans"/>
                <w:kern w:val="3"/>
                <w:lang w:eastAsia="en-GB"/>
              </w:rPr>
            </w:pPr>
          </w:p>
        </w:tc>
        <w:tc>
          <w:tcPr>
            <w:tcW w:w="4515" w:type="dxa"/>
          </w:tcPr>
          <w:p w14:paraId="419ADF17"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Select all characteristics where there is a positive or negative impact. Detail in the free text box what the</w:t>
            </w:r>
            <w:r>
              <w:rPr>
                <w:rFonts w:ascii="Open Sans" w:eastAsia="Times New Roman" w:hAnsi="Open Sans" w:cs="Open Sans"/>
                <w:bCs/>
                <w:kern w:val="3"/>
                <w:lang w:eastAsia="en-GB"/>
              </w:rPr>
              <w:t xml:space="preserve"> impact is and if negative how it will be rectified or minimised.  </w:t>
            </w:r>
          </w:p>
          <w:p w14:paraId="6D6D5962"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Consider:</w:t>
            </w:r>
          </w:p>
          <w:p w14:paraId="170AF140"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Will the needs of staff and students with different protected characteristics be met?</w:t>
            </w:r>
          </w:p>
          <w:p w14:paraId="19D5E66A"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Could the policy lead to increased take up or participation by protected groups?</w:t>
            </w:r>
          </w:p>
          <w:p w14:paraId="3DF532E5"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 xml:space="preserve">Are </w:t>
            </w:r>
            <w:r>
              <w:rPr>
                <w:rFonts w:ascii="Open Sans" w:eastAsia="Times New Roman" w:hAnsi="Open Sans" w:cs="Open Sans"/>
                <w:bCs/>
                <w:kern w:val="3"/>
                <w:lang w:eastAsia="en-GB"/>
              </w:rPr>
              <w:t>there any opportunities to proactively advance equality for specific protected groups and/ or between protected groups?</w:t>
            </w:r>
          </w:p>
          <w:p w14:paraId="02AE527D"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How is/ will equality of opportunity be proactively advanced?</w:t>
            </w:r>
          </w:p>
          <w:p w14:paraId="749F29F9"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State changes that will be made/ action taken.</w:t>
            </w:r>
          </w:p>
          <w:p w14:paraId="191A27E1" w14:textId="77777777" w:rsidR="00B92001" w:rsidRDefault="00B92001">
            <w:pPr>
              <w:widowControl w:val="0"/>
              <w:suppressAutoHyphens w:val="0"/>
              <w:overflowPunct w:val="0"/>
              <w:autoSpaceDE w:val="0"/>
              <w:rPr>
                <w:rFonts w:ascii="Open Sans" w:eastAsia="Times New Roman" w:hAnsi="Open Sans" w:cs="Open Sans"/>
                <w:bCs/>
                <w:kern w:val="3"/>
                <w:lang w:eastAsia="en-GB"/>
              </w:rPr>
            </w:pPr>
          </w:p>
        </w:tc>
      </w:tr>
      <w:tr w:rsidR="00B92001" w14:paraId="2B3EB02B" w14:textId="77777777" w:rsidTr="007E7DCD">
        <w:tc>
          <w:tcPr>
            <w:tcW w:w="4501" w:type="dxa"/>
          </w:tcPr>
          <w:p w14:paraId="7BF3CFFA"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t>Does the Policy, Procedur</w:t>
            </w:r>
            <w:r>
              <w:rPr>
                <w:rFonts w:ascii="Open Sans" w:eastAsia="Times New Roman" w:hAnsi="Open Sans" w:cs="Open Sans"/>
                <w:kern w:val="3"/>
                <w:lang w:eastAsia="en-GB"/>
              </w:rPr>
              <w:t>e, Practice or Activity have a positive or negative impact on fostering good relations and addressing prejudice in relation to any of the protected characteristics?</w:t>
            </w:r>
          </w:p>
          <w:p w14:paraId="537EA706" w14:textId="77777777" w:rsidR="00B92001" w:rsidRDefault="00B92001">
            <w:pPr>
              <w:widowControl w:val="0"/>
              <w:suppressAutoHyphens w:val="0"/>
              <w:overflowPunct w:val="0"/>
              <w:autoSpaceDE w:val="0"/>
              <w:rPr>
                <w:rFonts w:ascii="Open Sans" w:eastAsia="Times New Roman" w:hAnsi="Open Sans" w:cs="Open Sans"/>
                <w:kern w:val="3"/>
                <w:lang w:eastAsia="en-GB"/>
              </w:rPr>
            </w:pPr>
          </w:p>
        </w:tc>
        <w:tc>
          <w:tcPr>
            <w:tcW w:w="4515" w:type="dxa"/>
          </w:tcPr>
          <w:p w14:paraId="3CDA7F1A"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Select all characteristics where there is a positive or negative impact. Detail in the fre</w:t>
            </w:r>
            <w:r>
              <w:rPr>
                <w:rFonts w:ascii="Open Sans" w:eastAsia="Times New Roman" w:hAnsi="Open Sans" w:cs="Open Sans"/>
                <w:bCs/>
                <w:kern w:val="3"/>
                <w:lang w:eastAsia="en-GB"/>
              </w:rPr>
              <w:t xml:space="preserve">e text box what the impact is and if negative how it will be rectified or minimised.  </w:t>
            </w:r>
          </w:p>
          <w:p w14:paraId="254ACDD5"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Have steps been taken to tackle prejudice and promote understanding?</w:t>
            </w:r>
          </w:p>
          <w:p w14:paraId="41C71F7F"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How have relevant individuals, groups or organisations been involved/ consulted in developing and im</w:t>
            </w:r>
            <w:r>
              <w:rPr>
                <w:rFonts w:ascii="Open Sans" w:eastAsia="Times New Roman" w:hAnsi="Open Sans" w:cs="Open Sans"/>
                <w:bCs/>
                <w:kern w:val="3"/>
                <w:lang w:eastAsia="en-GB"/>
              </w:rPr>
              <w:t>pact assessing his policy?</w:t>
            </w:r>
          </w:p>
          <w:p w14:paraId="0F10310B"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How are/ will good relations be fostered?</w:t>
            </w:r>
          </w:p>
          <w:p w14:paraId="7B3627AB"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lastRenderedPageBreak/>
              <w:t>How will relevant individual groups be involved or consulted?</w:t>
            </w:r>
          </w:p>
          <w:p w14:paraId="679CBF8F"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State changes that will be made/ action taken.</w:t>
            </w:r>
          </w:p>
          <w:p w14:paraId="036DB548" w14:textId="77777777" w:rsidR="00B92001" w:rsidRDefault="00B92001">
            <w:pPr>
              <w:widowControl w:val="0"/>
              <w:suppressAutoHyphens w:val="0"/>
              <w:overflowPunct w:val="0"/>
              <w:autoSpaceDE w:val="0"/>
              <w:rPr>
                <w:rFonts w:ascii="Open Sans" w:eastAsia="Times New Roman" w:hAnsi="Open Sans" w:cs="Open Sans"/>
                <w:bCs/>
                <w:kern w:val="3"/>
                <w:lang w:eastAsia="en-GB"/>
              </w:rPr>
            </w:pPr>
          </w:p>
          <w:p w14:paraId="22D046F3" w14:textId="77777777" w:rsidR="00B92001" w:rsidRDefault="00B92001">
            <w:pPr>
              <w:widowControl w:val="0"/>
              <w:suppressAutoHyphens w:val="0"/>
              <w:overflowPunct w:val="0"/>
              <w:autoSpaceDE w:val="0"/>
              <w:rPr>
                <w:rFonts w:ascii="Open Sans" w:eastAsia="Times New Roman" w:hAnsi="Open Sans" w:cs="Open Sans"/>
                <w:bCs/>
                <w:kern w:val="3"/>
                <w:lang w:eastAsia="en-GB"/>
              </w:rPr>
            </w:pPr>
          </w:p>
        </w:tc>
      </w:tr>
      <w:tr w:rsidR="00B92001" w14:paraId="1E97EB99" w14:textId="77777777" w:rsidTr="007E7DCD">
        <w:tc>
          <w:tcPr>
            <w:tcW w:w="4501" w:type="dxa"/>
          </w:tcPr>
          <w:p w14:paraId="1EF93DEF"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lastRenderedPageBreak/>
              <w:t>Conclusions</w:t>
            </w:r>
          </w:p>
          <w:p w14:paraId="5AC9CB45" w14:textId="77777777" w:rsidR="00B92001" w:rsidRDefault="00B92001">
            <w:pPr>
              <w:widowControl w:val="0"/>
              <w:suppressAutoHyphens w:val="0"/>
              <w:overflowPunct w:val="0"/>
              <w:autoSpaceDE w:val="0"/>
              <w:rPr>
                <w:rFonts w:ascii="Open Sans" w:eastAsia="Times New Roman" w:hAnsi="Open Sans" w:cs="Open Sans"/>
                <w:kern w:val="3"/>
                <w:lang w:eastAsia="en-GB"/>
              </w:rPr>
            </w:pPr>
          </w:p>
        </w:tc>
        <w:tc>
          <w:tcPr>
            <w:tcW w:w="4515" w:type="dxa"/>
          </w:tcPr>
          <w:p w14:paraId="0A8800EB" w14:textId="77777777" w:rsidR="00B92001" w:rsidRDefault="000B0C50">
            <w:pPr>
              <w:widowControl w:val="0"/>
              <w:suppressAutoHyphens w:val="0"/>
              <w:overflowPunct w:val="0"/>
              <w:autoSpaceDE w:val="0"/>
              <w:rPr>
                <w:rFonts w:ascii="Open Sans" w:eastAsia="Times New Roman" w:hAnsi="Open Sans" w:cs="Open Sans"/>
                <w:bCs/>
                <w:kern w:val="3"/>
                <w:lang w:eastAsia="en-GB"/>
              </w:rPr>
            </w:pPr>
            <w:r>
              <w:rPr>
                <w:rFonts w:ascii="Open Sans" w:eastAsia="Times New Roman" w:hAnsi="Open Sans" w:cs="Open Sans"/>
                <w:bCs/>
                <w:kern w:val="3"/>
                <w:lang w:eastAsia="en-GB"/>
              </w:rPr>
              <w:t>Summary of above and further actions.</w:t>
            </w:r>
          </w:p>
        </w:tc>
      </w:tr>
      <w:tr w:rsidR="00B92001" w14:paraId="7C747BDD" w14:textId="77777777" w:rsidTr="007E7DCD">
        <w:tc>
          <w:tcPr>
            <w:tcW w:w="4501" w:type="dxa"/>
          </w:tcPr>
          <w:p w14:paraId="45361736" w14:textId="77777777" w:rsidR="00B92001" w:rsidRDefault="000B0C50">
            <w:pPr>
              <w:widowControl w:val="0"/>
              <w:suppressAutoHyphens w:val="0"/>
              <w:overflowPunct w:val="0"/>
              <w:autoSpaceDE w:val="0"/>
              <w:rPr>
                <w:rFonts w:ascii="Open Sans" w:eastAsia="Times New Roman" w:hAnsi="Open Sans" w:cs="Open Sans"/>
                <w:kern w:val="3"/>
                <w:lang w:eastAsia="en-GB"/>
              </w:rPr>
            </w:pPr>
            <w:r>
              <w:rPr>
                <w:rFonts w:ascii="Open Sans" w:eastAsia="Times New Roman" w:hAnsi="Open Sans" w:cs="Open Sans"/>
                <w:kern w:val="3"/>
                <w:lang w:eastAsia="en-GB"/>
              </w:rPr>
              <w:t xml:space="preserve">Outcome of </w:t>
            </w:r>
            <w:r>
              <w:rPr>
                <w:rFonts w:ascii="Open Sans" w:eastAsia="Times New Roman" w:hAnsi="Open Sans" w:cs="Open Sans"/>
                <w:kern w:val="3"/>
                <w:lang w:eastAsia="en-GB"/>
              </w:rPr>
              <w:t>analysis</w:t>
            </w:r>
          </w:p>
        </w:tc>
        <w:tc>
          <w:tcPr>
            <w:tcW w:w="4515" w:type="dxa"/>
          </w:tcPr>
          <w:p w14:paraId="47254929" w14:textId="77777777" w:rsidR="00B92001" w:rsidRDefault="000B0C50">
            <w:pPr>
              <w:widowControl w:val="0"/>
              <w:suppressAutoHyphens w:val="0"/>
              <w:overflowPunct w:val="0"/>
              <w:autoSpaceDE w:val="0"/>
            </w:pPr>
            <w:r>
              <w:rPr>
                <w:rFonts w:ascii="Open Sans" w:eastAsia="Times New Roman" w:hAnsi="Open Sans" w:cs="Open Sans"/>
                <w:bCs/>
                <w:kern w:val="3"/>
                <w:lang w:eastAsia="en-GB"/>
              </w:rPr>
              <w:t xml:space="preserve">Select one of the three options. If the response is to </w:t>
            </w:r>
            <w:r>
              <w:rPr>
                <w:rFonts w:ascii="Open Sans" w:eastAsia="Times New Roman" w:hAnsi="Open Sans" w:cs="Open Sans"/>
                <w:kern w:val="3"/>
                <w:lang w:eastAsia="en-GB"/>
              </w:rPr>
              <w:t>Amend Policy, Procedure, Practice or Activity the EIA should not be signed off, all actions should be completed and amendments made.</w:t>
            </w:r>
          </w:p>
        </w:tc>
      </w:tr>
    </w:tbl>
    <w:p w14:paraId="1BC0C28D" w14:textId="77777777" w:rsidR="00B92001" w:rsidRDefault="00B92001">
      <w:pPr>
        <w:widowControl w:val="0"/>
        <w:suppressAutoHyphens w:val="0"/>
        <w:overflowPunct w:val="0"/>
        <w:autoSpaceDE w:val="0"/>
        <w:spacing w:after="0" w:line="240" w:lineRule="auto"/>
        <w:rPr>
          <w:rFonts w:ascii="Open Sans" w:eastAsia="Times New Roman" w:hAnsi="Open Sans" w:cs="Open Sans"/>
          <w:b/>
          <w:kern w:val="3"/>
          <w:sz w:val="20"/>
          <w:szCs w:val="20"/>
          <w:lang w:eastAsia="en-GB"/>
        </w:rPr>
      </w:pPr>
    </w:p>
    <w:p w14:paraId="4CF4590A" w14:textId="77777777" w:rsidR="00B92001" w:rsidRDefault="00B92001">
      <w:pPr>
        <w:widowControl w:val="0"/>
        <w:suppressAutoHyphens w:val="0"/>
        <w:overflowPunct w:val="0"/>
        <w:autoSpaceDE w:val="0"/>
        <w:spacing w:after="0" w:line="240" w:lineRule="auto"/>
        <w:ind w:left="720" w:hanging="720"/>
        <w:jc w:val="both"/>
        <w:rPr>
          <w:rFonts w:ascii="Open Sans" w:eastAsia="Times New Roman" w:hAnsi="Open Sans" w:cs="Open Sans"/>
          <w:b/>
          <w:kern w:val="3"/>
          <w:sz w:val="20"/>
          <w:szCs w:val="20"/>
          <w:lang w:eastAsia="en-GB"/>
        </w:rPr>
      </w:pPr>
    </w:p>
    <w:p w14:paraId="5508A8DA"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48429354"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3D1AD914"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4A06ACC1"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7D1E55CE"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0FCEBD0B"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0937168E"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21690AF9"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pPr>
    </w:p>
    <w:p w14:paraId="55D6AD93" w14:textId="77777777" w:rsidR="00B92001" w:rsidRDefault="00B92001">
      <w:pPr>
        <w:shd w:val="clear" w:color="auto" w:fill="FFFFFF"/>
        <w:suppressAutoHyphens w:val="0"/>
        <w:spacing w:before="300" w:after="300" w:line="240" w:lineRule="auto"/>
        <w:rPr>
          <w:rFonts w:ascii="Open Sans" w:eastAsia="Times New Roman" w:hAnsi="Open Sans" w:cs="Open Sans"/>
          <w:b/>
          <w:bCs/>
          <w:lang w:eastAsia="en-GB"/>
        </w:rPr>
        <w:sectPr w:rsidR="00B92001">
          <w:footerReference w:type="default" r:id="rId20"/>
          <w:pgSz w:w="11906" w:h="16838"/>
          <w:pgMar w:top="1440" w:right="1440" w:bottom="1440" w:left="1440" w:header="720" w:footer="720" w:gutter="0"/>
          <w:cols w:space="720"/>
        </w:sectPr>
      </w:pPr>
    </w:p>
    <w:p w14:paraId="27CDC64E" w14:textId="77777777" w:rsidR="00B92001" w:rsidRDefault="000B0C50">
      <w:pPr>
        <w:suppressAutoHyphens w:val="0"/>
        <w:spacing w:line="256" w:lineRule="auto"/>
        <w:rPr>
          <w:rFonts w:ascii="Open Sans" w:hAnsi="Open Sans" w:cs="Open Sans"/>
          <w:b/>
        </w:rPr>
      </w:pPr>
      <w:r>
        <w:rPr>
          <w:rFonts w:ascii="Open Sans" w:hAnsi="Open Sans" w:cs="Open Sans"/>
          <w:b/>
        </w:rPr>
        <w:lastRenderedPageBreak/>
        <w:t xml:space="preserve">Equality Impact </w:t>
      </w:r>
      <w:r>
        <w:rPr>
          <w:rFonts w:ascii="Open Sans" w:hAnsi="Open Sans" w:cs="Open Sans"/>
          <w:b/>
        </w:rPr>
        <w:t>Assessment (EIA) Template</w:t>
      </w:r>
    </w:p>
    <w:p w14:paraId="1C3D7960" w14:textId="77777777" w:rsidR="00B92001" w:rsidRDefault="000B0C50">
      <w:pPr>
        <w:suppressAutoHyphens w:val="0"/>
        <w:spacing w:after="0" w:line="256" w:lineRule="auto"/>
      </w:pPr>
      <w:r>
        <w:rPr>
          <w:rFonts w:ascii="Open Sans" w:eastAsia="Times New Roman" w:hAnsi="Open Sans" w:cs="Open Sans"/>
          <w:color w:val="000000"/>
          <w:lang w:val="en" w:eastAsia="en-GB"/>
        </w:rPr>
        <w:t xml:space="preserve">Before conducting an EIA, you should familiarise yourself with the University’s EIA Guidance and Notes. Additional training is available through staff development. </w:t>
      </w:r>
    </w:p>
    <w:p w14:paraId="7D6625F2" w14:textId="77777777" w:rsidR="00B92001" w:rsidRDefault="00B92001">
      <w:pPr>
        <w:suppressAutoHyphens w:val="0"/>
        <w:spacing w:line="256" w:lineRule="auto"/>
        <w:rPr>
          <w:rFonts w:ascii="Open Sans" w:hAnsi="Open Sans" w:cs="Open Sans"/>
        </w:rPr>
      </w:pPr>
    </w:p>
    <w:p w14:paraId="52CABF75" w14:textId="77777777" w:rsidR="00B92001" w:rsidRDefault="000B0C50">
      <w:pPr>
        <w:suppressAutoHyphens w:val="0"/>
        <w:spacing w:line="256" w:lineRule="auto"/>
        <w:rPr>
          <w:rFonts w:ascii="Open Sans" w:hAnsi="Open Sans" w:cs="Open Sans"/>
        </w:rPr>
      </w:pPr>
      <w:r>
        <w:rPr>
          <w:rFonts w:ascii="Open Sans" w:hAnsi="Open Sans" w:cs="Open Sans"/>
        </w:rPr>
        <w:t>EIA forms part of the University’s Impact Assessment procedure and covers policies, provis</w:t>
      </w:r>
      <w:r>
        <w:rPr>
          <w:rFonts w:ascii="Open Sans" w:hAnsi="Open Sans" w:cs="Open Sans"/>
        </w:rPr>
        <w:t>ions, criteria, practices and activities, including the delivery of services and decisions, but will be referred to as policy/ practice hereafter.</w:t>
      </w:r>
    </w:p>
    <w:p w14:paraId="471FBFCC" w14:textId="77777777" w:rsidR="00B92001" w:rsidRDefault="000B0C50">
      <w:pPr>
        <w:suppressAutoHyphens w:val="0"/>
        <w:spacing w:line="256" w:lineRule="auto"/>
        <w:rPr>
          <w:rFonts w:ascii="Open Sans" w:hAnsi="Open Sans" w:cs="Open Sans"/>
        </w:rPr>
      </w:pPr>
      <w:r>
        <w:rPr>
          <w:rFonts w:ascii="Open Sans" w:hAnsi="Open Sans" w:cs="Open Sans"/>
        </w:rPr>
        <w:t xml:space="preserve">An EIA should be completed prior decisions to implement new or change any existing policy/ practice and reviewed throughout the decision making or review process. </w:t>
      </w:r>
    </w:p>
    <w:p w14:paraId="280DDC36" w14:textId="77777777" w:rsidR="00B92001" w:rsidRDefault="00B92001">
      <w:pPr>
        <w:suppressAutoHyphens w:val="0"/>
        <w:spacing w:line="256" w:lineRule="auto"/>
        <w:rPr>
          <w:rFonts w:ascii="Open Sans" w:hAnsi="Open Sans" w:cs="Open Sans"/>
        </w:rPr>
      </w:pPr>
    </w:p>
    <w:tbl>
      <w:tblPr>
        <w:tblStyle w:val="TableGrid"/>
        <w:tblW w:w="9016" w:type="dxa"/>
        <w:tblLook w:val="04A0" w:firstRow="1" w:lastRow="0" w:firstColumn="1" w:lastColumn="0" w:noHBand="0" w:noVBand="1"/>
      </w:tblPr>
      <w:tblGrid>
        <w:gridCol w:w="9016"/>
      </w:tblGrid>
      <w:tr w:rsidR="00B92001" w14:paraId="00FD426A" w14:textId="77777777" w:rsidTr="007E7DCD">
        <w:tc>
          <w:tcPr>
            <w:tcW w:w="9016" w:type="dxa"/>
          </w:tcPr>
          <w:p w14:paraId="36C5DB0F" w14:textId="77777777" w:rsidR="00B92001" w:rsidRDefault="000B0C50">
            <w:pPr>
              <w:numPr>
                <w:ilvl w:val="0"/>
                <w:numId w:val="2"/>
              </w:numPr>
              <w:suppressAutoHyphens w:val="0"/>
              <w:ind w:left="284" w:hanging="284"/>
              <w:contextualSpacing/>
              <w:rPr>
                <w:rFonts w:ascii="Open Sans" w:hAnsi="Open Sans" w:cs="Open Sans"/>
                <w:b/>
              </w:rPr>
            </w:pPr>
            <w:r>
              <w:rPr>
                <w:rFonts w:ascii="Open Sans" w:hAnsi="Open Sans" w:cs="Open Sans"/>
                <w:b/>
              </w:rPr>
              <w:t>Policy/ Practice (name and brief description)</w:t>
            </w:r>
          </w:p>
          <w:p w14:paraId="5F71A750" w14:textId="77777777" w:rsidR="00B92001" w:rsidRDefault="00B92001">
            <w:pPr>
              <w:suppressAutoHyphens w:val="0"/>
              <w:rPr>
                <w:rFonts w:ascii="Open Sans" w:hAnsi="Open Sans" w:cs="Open Sans"/>
              </w:rPr>
            </w:pPr>
          </w:p>
          <w:p w14:paraId="262C923D" w14:textId="77777777" w:rsidR="00B92001" w:rsidRDefault="00B92001">
            <w:pPr>
              <w:suppressAutoHyphens w:val="0"/>
              <w:rPr>
                <w:rFonts w:ascii="Open Sans" w:hAnsi="Open Sans" w:cs="Open Sans"/>
              </w:rPr>
            </w:pPr>
          </w:p>
          <w:p w14:paraId="16F2F066" w14:textId="77777777" w:rsidR="00B92001" w:rsidRDefault="00B92001">
            <w:pPr>
              <w:suppressAutoHyphens w:val="0"/>
              <w:rPr>
                <w:rFonts w:ascii="Open Sans" w:hAnsi="Open Sans" w:cs="Open Sans"/>
              </w:rPr>
            </w:pPr>
          </w:p>
        </w:tc>
      </w:tr>
      <w:tr w:rsidR="00B92001" w14:paraId="54E9D8DE" w14:textId="77777777" w:rsidTr="007E7DCD">
        <w:tc>
          <w:tcPr>
            <w:tcW w:w="9016" w:type="dxa"/>
          </w:tcPr>
          <w:p w14:paraId="0EE98951" w14:textId="77777777" w:rsidR="00B92001" w:rsidRDefault="000B0C50">
            <w:pPr>
              <w:numPr>
                <w:ilvl w:val="0"/>
                <w:numId w:val="2"/>
              </w:numPr>
              <w:suppressAutoHyphens w:val="0"/>
              <w:contextualSpacing/>
              <w:rPr>
                <w:rFonts w:ascii="Open Sans" w:hAnsi="Open Sans" w:cs="Open Sans"/>
                <w:b/>
              </w:rPr>
            </w:pPr>
            <w:r>
              <w:rPr>
                <w:rFonts w:ascii="Open Sans" w:hAnsi="Open Sans" w:cs="Open Sans"/>
                <w:b/>
              </w:rPr>
              <w:t>Reason for the EIA</w:t>
            </w:r>
          </w:p>
          <w:p w14:paraId="3045B3BB" w14:textId="65FC2CB3" w:rsidR="00B92001" w:rsidRDefault="00B554AC">
            <w:pPr>
              <w:suppressAutoHyphens w:val="0"/>
              <w:ind w:left="426"/>
            </w:pPr>
            <w:r>
              <w:rPr>
                <w:rFonts w:ascii="MS Gothic" w:eastAsia="MS Gothic" w:hAnsi="MS Gothic" w:cs="Open Sans"/>
                <w:bCs/>
                <w:lang w:val="en-US"/>
              </w:rPr>
              <w:t>☐ Proposed</w:t>
            </w:r>
            <w:r>
              <w:rPr>
                <w:rFonts w:ascii="Open Sans" w:hAnsi="Open Sans" w:cs="Open Sans"/>
                <w:bCs/>
                <w:lang w:val="en-US"/>
              </w:rPr>
              <w:t xml:space="preserve"> new policy/practice </w:t>
            </w:r>
          </w:p>
          <w:p w14:paraId="7D0CE0F6" w14:textId="77777777" w:rsidR="00B92001" w:rsidRDefault="000B0C50">
            <w:pPr>
              <w:suppressAutoHyphens w:val="0"/>
              <w:ind w:left="426"/>
            </w:pPr>
            <w:r>
              <w:rPr>
                <w:rFonts w:ascii="Segoe UI Symbol" w:hAnsi="Segoe UI Symbol" w:cs="Segoe UI Symbol"/>
                <w:bCs/>
                <w:lang w:val="en-US"/>
              </w:rPr>
              <w:t>☐</w:t>
            </w:r>
            <w:r>
              <w:rPr>
                <w:rFonts w:ascii="Open Sans" w:hAnsi="Open Sans" w:cs="Open Sans"/>
                <w:bCs/>
                <w:lang w:val="en-US"/>
              </w:rPr>
              <w:t xml:space="preserve">   Proposed change to an existing policy/practice</w:t>
            </w:r>
          </w:p>
          <w:p w14:paraId="721F459F" w14:textId="77777777" w:rsidR="00B92001" w:rsidRDefault="000B0C50">
            <w:pPr>
              <w:suppressAutoHyphens w:val="0"/>
              <w:ind w:left="426"/>
            </w:pPr>
            <w:r>
              <w:rPr>
                <w:rFonts w:ascii="Segoe UI Symbol" w:hAnsi="Segoe UI Symbol" w:cs="Segoe UI Symbol"/>
                <w:bCs/>
                <w:lang w:val="en-US"/>
              </w:rPr>
              <w:t>☐</w:t>
            </w:r>
            <w:r>
              <w:rPr>
                <w:rFonts w:ascii="Open Sans" w:hAnsi="Open Sans" w:cs="Open Sans"/>
                <w:bCs/>
                <w:lang w:val="en-US"/>
              </w:rPr>
              <w:t xml:space="preserve">   Undertaking a review of an existing policy/practice </w:t>
            </w:r>
          </w:p>
          <w:p w14:paraId="34BEDDEC" w14:textId="77777777" w:rsidR="00B92001" w:rsidRDefault="000B0C50">
            <w:pPr>
              <w:suppressAutoHyphens w:val="0"/>
              <w:ind w:left="426"/>
            </w:pPr>
            <w:r>
              <w:rPr>
                <w:rFonts w:ascii="Segoe UI Symbol" w:hAnsi="Segoe UI Symbol" w:cs="Segoe UI Symbol"/>
                <w:bCs/>
                <w:lang w:val="en-US"/>
              </w:rPr>
              <w:t>☐</w:t>
            </w:r>
            <w:r>
              <w:rPr>
                <w:rFonts w:ascii="Open Sans" w:hAnsi="Open Sans" w:cs="Open Sans"/>
                <w:bCs/>
                <w:lang w:val="en-US"/>
              </w:rPr>
              <w:t xml:space="preserve">   Other (please state):  </w:t>
            </w:r>
          </w:p>
          <w:p w14:paraId="195475A3" w14:textId="77777777" w:rsidR="00B92001" w:rsidRDefault="00B92001">
            <w:pPr>
              <w:suppressAutoHyphens w:val="0"/>
              <w:rPr>
                <w:rFonts w:ascii="Open Sans" w:hAnsi="Open Sans" w:cs="Open Sans"/>
              </w:rPr>
            </w:pPr>
          </w:p>
          <w:p w14:paraId="5831ABF4" w14:textId="77777777" w:rsidR="00B92001" w:rsidRDefault="00B92001">
            <w:pPr>
              <w:suppressAutoHyphens w:val="0"/>
              <w:rPr>
                <w:rFonts w:ascii="Open Sans" w:hAnsi="Open Sans" w:cs="Open Sans"/>
              </w:rPr>
            </w:pPr>
          </w:p>
          <w:p w14:paraId="049EA342" w14:textId="77777777" w:rsidR="00B92001" w:rsidRDefault="00B92001">
            <w:pPr>
              <w:suppressAutoHyphens w:val="0"/>
              <w:rPr>
                <w:rFonts w:ascii="Open Sans" w:hAnsi="Open Sans" w:cs="Open Sans"/>
              </w:rPr>
            </w:pPr>
          </w:p>
        </w:tc>
      </w:tr>
      <w:tr w:rsidR="00B92001" w14:paraId="74EEC70A" w14:textId="77777777" w:rsidTr="007E7DCD">
        <w:tc>
          <w:tcPr>
            <w:tcW w:w="9016" w:type="dxa"/>
          </w:tcPr>
          <w:p w14:paraId="2A3197D6" w14:textId="77777777" w:rsidR="00B92001" w:rsidRDefault="000B0C50">
            <w:pPr>
              <w:numPr>
                <w:ilvl w:val="0"/>
                <w:numId w:val="2"/>
              </w:numPr>
              <w:suppressAutoHyphens w:val="0"/>
              <w:ind w:left="284" w:hanging="284"/>
              <w:contextualSpacing/>
              <w:rPr>
                <w:rFonts w:ascii="Open Sans" w:hAnsi="Open Sans" w:cs="Open Sans"/>
                <w:b/>
              </w:rPr>
            </w:pPr>
            <w:r>
              <w:rPr>
                <w:rFonts w:ascii="Open Sans" w:hAnsi="Open Sans" w:cs="Open Sans"/>
                <w:b/>
              </w:rPr>
              <w:t>Person responsible for the policy/ practice</w:t>
            </w:r>
          </w:p>
          <w:p w14:paraId="4B9AC8C1" w14:textId="77777777" w:rsidR="00B92001" w:rsidRDefault="000B0C50">
            <w:pPr>
              <w:suppressAutoHyphens w:val="0"/>
              <w:rPr>
                <w:rFonts w:ascii="Open Sans" w:hAnsi="Open Sans" w:cs="Open Sans"/>
              </w:rPr>
            </w:pPr>
            <w:r>
              <w:rPr>
                <w:rFonts w:ascii="Open Sans" w:hAnsi="Open Sans" w:cs="Open Sans"/>
              </w:rPr>
              <w:t>Name:</w:t>
            </w:r>
          </w:p>
          <w:p w14:paraId="0C14700E" w14:textId="77777777" w:rsidR="00B92001" w:rsidRDefault="000B0C50">
            <w:pPr>
              <w:suppressAutoHyphens w:val="0"/>
              <w:rPr>
                <w:rFonts w:ascii="Open Sans" w:hAnsi="Open Sans" w:cs="Open Sans"/>
              </w:rPr>
            </w:pPr>
            <w:r>
              <w:rPr>
                <w:rFonts w:ascii="Open Sans" w:hAnsi="Open Sans" w:cs="Open Sans"/>
              </w:rPr>
              <w:t>Job title:</w:t>
            </w:r>
          </w:p>
          <w:p w14:paraId="071B77B2" w14:textId="77777777" w:rsidR="00B92001" w:rsidRDefault="000B0C50">
            <w:pPr>
              <w:suppressAutoHyphens w:val="0"/>
              <w:rPr>
                <w:rFonts w:ascii="Open Sans" w:hAnsi="Open Sans" w:cs="Open Sans"/>
              </w:rPr>
            </w:pPr>
            <w:r>
              <w:rPr>
                <w:rFonts w:ascii="Open Sans" w:hAnsi="Open Sans" w:cs="Open Sans"/>
              </w:rPr>
              <w:t>Department/ Faculty:</w:t>
            </w:r>
          </w:p>
          <w:p w14:paraId="43CB9A64" w14:textId="77777777" w:rsidR="00B92001" w:rsidRDefault="00B92001">
            <w:pPr>
              <w:suppressAutoHyphens w:val="0"/>
              <w:rPr>
                <w:rFonts w:ascii="Open Sans" w:hAnsi="Open Sans" w:cs="Open Sans"/>
              </w:rPr>
            </w:pPr>
          </w:p>
        </w:tc>
      </w:tr>
      <w:tr w:rsidR="00B92001" w14:paraId="6A8D68E2" w14:textId="77777777" w:rsidTr="007E7DCD">
        <w:tc>
          <w:tcPr>
            <w:tcW w:w="9016" w:type="dxa"/>
          </w:tcPr>
          <w:p w14:paraId="0756CD3D" w14:textId="77777777" w:rsidR="00B92001" w:rsidRDefault="000B0C50">
            <w:pPr>
              <w:numPr>
                <w:ilvl w:val="0"/>
                <w:numId w:val="2"/>
              </w:numPr>
              <w:suppressAutoHyphens w:val="0"/>
              <w:contextualSpacing/>
              <w:rPr>
                <w:rFonts w:ascii="Open Sans" w:hAnsi="Open Sans" w:cs="Open Sans"/>
                <w:b/>
              </w:rPr>
            </w:pPr>
            <w:r>
              <w:rPr>
                <w:rFonts w:ascii="Open Sans" w:hAnsi="Open Sans" w:cs="Open Sans"/>
                <w:b/>
              </w:rPr>
              <w:t xml:space="preserve">Groups the </w:t>
            </w:r>
            <w:r>
              <w:rPr>
                <w:rFonts w:ascii="Open Sans" w:hAnsi="Open Sans" w:cs="Open Sans"/>
                <w:b/>
              </w:rPr>
              <w:t>policy, practice applies to:</w:t>
            </w:r>
          </w:p>
          <w:p w14:paraId="280C415A" w14:textId="7C0EAC00" w:rsidR="00B92001" w:rsidRDefault="00B554AC">
            <w:pPr>
              <w:suppressAutoHyphens w:val="0"/>
            </w:pPr>
            <w:r>
              <w:rPr>
                <w:rFonts w:ascii="Segoe UI Symbol" w:hAnsi="Segoe UI Symbol" w:cs="Segoe UI Symbol"/>
              </w:rPr>
              <w:t>☐</w:t>
            </w:r>
            <w:r>
              <w:rPr>
                <w:rFonts w:ascii="Open Sans" w:hAnsi="Open Sans" w:cs="Open Sans"/>
              </w:rPr>
              <w:t xml:space="preserve"> Staff</w:t>
            </w:r>
          </w:p>
          <w:p w14:paraId="7933E944" w14:textId="4C68787B" w:rsidR="00B92001" w:rsidRDefault="00B554AC">
            <w:pPr>
              <w:suppressAutoHyphens w:val="0"/>
            </w:pPr>
            <w:r>
              <w:rPr>
                <w:rFonts w:ascii="Segoe UI Symbol" w:hAnsi="Segoe UI Symbol" w:cs="Segoe UI Symbol"/>
              </w:rPr>
              <w:t>☐</w:t>
            </w:r>
            <w:r>
              <w:rPr>
                <w:rFonts w:ascii="Open Sans" w:hAnsi="Open Sans" w:cs="Open Sans"/>
              </w:rPr>
              <w:t xml:space="preserve"> Student</w:t>
            </w:r>
          </w:p>
          <w:p w14:paraId="5788D228" w14:textId="0BB19595" w:rsidR="00B92001" w:rsidRDefault="00B554AC">
            <w:pPr>
              <w:suppressAutoHyphens w:val="0"/>
            </w:pPr>
            <w:r>
              <w:rPr>
                <w:rFonts w:ascii="Segoe UI Symbol" w:hAnsi="Segoe UI Symbol" w:cs="Segoe UI Symbol"/>
              </w:rPr>
              <w:t>☐</w:t>
            </w:r>
            <w:r>
              <w:rPr>
                <w:rFonts w:ascii="Open Sans" w:hAnsi="Open Sans" w:cs="Open Sans"/>
              </w:rPr>
              <w:t xml:space="preserve"> Parents</w:t>
            </w:r>
          </w:p>
          <w:p w14:paraId="36F33D7F" w14:textId="33726808" w:rsidR="00B92001" w:rsidRDefault="00B554AC">
            <w:pPr>
              <w:suppressAutoHyphens w:val="0"/>
            </w:pPr>
            <w:r>
              <w:rPr>
                <w:rFonts w:ascii="Segoe UI Symbol" w:hAnsi="Segoe UI Symbol" w:cs="Segoe UI Symbol"/>
              </w:rPr>
              <w:t>☐</w:t>
            </w:r>
            <w:r>
              <w:rPr>
                <w:rFonts w:ascii="Open Sans" w:hAnsi="Open Sans" w:cs="Open Sans"/>
              </w:rPr>
              <w:t xml:space="preserve"> Visitors/Public</w:t>
            </w:r>
          </w:p>
          <w:p w14:paraId="2C8AF95E" w14:textId="77777777" w:rsidR="00B92001" w:rsidRDefault="00B92001">
            <w:pPr>
              <w:suppressAutoHyphens w:val="0"/>
              <w:rPr>
                <w:rFonts w:ascii="Open Sans" w:hAnsi="Open Sans" w:cs="Open Sans"/>
              </w:rPr>
            </w:pPr>
          </w:p>
        </w:tc>
      </w:tr>
      <w:tr w:rsidR="00B92001" w14:paraId="09577CFD" w14:textId="77777777" w:rsidTr="007E7DCD">
        <w:tc>
          <w:tcPr>
            <w:tcW w:w="9016" w:type="dxa"/>
          </w:tcPr>
          <w:p w14:paraId="4DFD88DB" w14:textId="77777777" w:rsidR="00B92001" w:rsidRDefault="000B0C50">
            <w:pPr>
              <w:numPr>
                <w:ilvl w:val="0"/>
                <w:numId w:val="2"/>
              </w:numPr>
              <w:suppressAutoHyphens w:val="0"/>
              <w:contextualSpacing/>
            </w:pPr>
            <w:r>
              <w:rPr>
                <w:rFonts w:ascii="Open Sans" w:hAnsi="Open Sans" w:cs="Open Sans"/>
                <w:b/>
              </w:rPr>
              <w:t xml:space="preserve">Data and evidence used to facilitate the screening of this policy/ practice including internal and external metrics and qualitative and anecdotal evidence (PLEASE NOTE: </w:t>
            </w:r>
            <w:r>
              <w:rPr>
                <w:rFonts w:ascii="Verdana" w:hAnsi="Verdana"/>
                <w:i/>
                <w:iCs/>
              </w:rPr>
              <w:t xml:space="preserve">Anecdotal </w:t>
            </w:r>
            <w:r>
              <w:rPr>
                <w:rFonts w:ascii="Verdana" w:hAnsi="Verdana"/>
                <w:i/>
                <w:iCs/>
              </w:rPr>
              <w:t>evidence can be a valuable source of information but should form the basis for further investigation rather than used as a primary source of evidence.)</w:t>
            </w:r>
          </w:p>
          <w:p w14:paraId="127822D6" w14:textId="77777777" w:rsidR="00B92001" w:rsidRDefault="00B92001">
            <w:pPr>
              <w:suppressAutoHyphens w:val="0"/>
              <w:ind w:left="360"/>
              <w:contextualSpacing/>
              <w:rPr>
                <w:rFonts w:ascii="Open Sans" w:hAnsi="Open Sans" w:cs="Open Sans"/>
                <w:b/>
              </w:rPr>
            </w:pPr>
          </w:p>
          <w:p w14:paraId="25DD2716" w14:textId="77777777" w:rsidR="00B92001" w:rsidRDefault="00B92001">
            <w:pPr>
              <w:suppressAutoHyphens w:val="0"/>
              <w:rPr>
                <w:rFonts w:ascii="Open Sans" w:hAnsi="Open Sans" w:cs="Open Sans"/>
              </w:rPr>
            </w:pPr>
          </w:p>
          <w:p w14:paraId="30314B70" w14:textId="77777777" w:rsidR="00B92001" w:rsidRDefault="00B92001">
            <w:pPr>
              <w:suppressAutoHyphens w:val="0"/>
              <w:rPr>
                <w:rFonts w:ascii="Open Sans" w:hAnsi="Open Sans" w:cs="Open Sans"/>
              </w:rPr>
            </w:pPr>
          </w:p>
          <w:p w14:paraId="6E27D65C" w14:textId="77777777" w:rsidR="00B92001" w:rsidRDefault="00B92001">
            <w:pPr>
              <w:suppressAutoHyphens w:val="0"/>
              <w:rPr>
                <w:rFonts w:ascii="Open Sans" w:hAnsi="Open Sans" w:cs="Open Sans"/>
              </w:rPr>
            </w:pPr>
          </w:p>
        </w:tc>
      </w:tr>
      <w:tr w:rsidR="00B92001" w14:paraId="12704235" w14:textId="77777777" w:rsidTr="007E7DCD">
        <w:tc>
          <w:tcPr>
            <w:tcW w:w="9016" w:type="dxa"/>
          </w:tcPr>
          <w:p w14:paraId="7C62A93C" w14:textId="77777777" w:rsidR="00B92001" w:rsidRDefault="000B0C50">
            <w:pPr>
              <w:numPr>
                <w:ilvl w:val="0"/>
                <w:numId w:val="2"/>
              </w:numPr>
              <w:suppressAutoHyphens w:val="0"/>
              <w:contextualSpacing/>
              <w:rPr>
                <w:rFonts w:ascii="Open Sans" w:hAnsi="Open Sans" w:cs="Open Sans"/>
                <w:b/>
              </w:rPr>
            </w:pPr>
            <w:r>
              <w:rPr>
                <w:rFonts w:ascii="Open Sans" w:hAnsi="Open Sans" w:cs="Open Sans"/>
                <w:b/>
              </w:rPr>
              <w:lastRenderedPageBreak/>
              <w:t xml:space="preserve">Gaps in information/ evidence to allow proper assessment of the policy/ practice and how this will be addressed </w:t>
            </w:r>
          </w:p>
          <w:p w14:paraId="70034CE5" w14:textId="77777777" w:rsidR="00B92001" w:rsidRDefault="00B92001">
            <w:pPr>
              <w:suppressAutoHyphens w:val="0"/>
              <w:rPr>
                <w:rFonts w:ascii="Open Sans" w:hAnsi="Open Sans" w:cs="Open Sans"/>
              </w:rPr>
            </w:pPr>
          </w:p>
          <w:p w14:paraId="49A9CED3" w14:textId="77777777" w:rsidR="00B92001" w:rsidRDefault="00B92001">
            <w:pPr>
              <w:suppressAutoHyphens w:val="0"/>
              <w:rPr>
                <w:rFonts w:ascii="Open Sans" w:hAnsi="Open Sans" w:cs="Open Sans"/>
              </w:rPr>
            </w:pPr>
          </w:p>
        </w:tc>
      </w:tr>
      <w:tr w:rsidR="00B92001" w14:paraId="2BF4886C" w14:textId="77777777" w:rsidTr="007E7DCD">
        <w:tc>
          <w:tcPr>
            <w:tcW w:w="9016" w:type="dxa"/>
          </w:tcPr>
          <w:p w14:paraId="77A89EA7" w14:textId="77777777" w:rsidR="00B92001" w:rsidRDefault="000B0C50">
            <w:pPr>
              <w:numPr>
                <w:ilvl w:val="0"/>
                <w:numId w:val="2"/>
              </w:numPr>
              <w:suppressAutoHyphens w:val="0"/>
              <w:contextualSpacing/>
              <w:rPr>
                <w:rFonts w:ascii="Open Sans" w:hAnsi="Open Sans" w:cs="Open Sans"/>
                <w:b/>
              </w:rPr>
            </w:pPr>
            <w:r>
              <w:rPr>
                <w:rFonts w:ascii="Open Sans" w:hAnsi="Open Sans" w:cs="Open Sans"/>
                <w:b/>
              </w:rPr>
              <w:t>Groups who have been consulted with in the development / review of this the policy/ practice:</w:t>
            </w:r>
          </w:p>
          <w:p w14:paraId="1ADB5DBD" w14:textId="77777777" w:rsidR="00B92001" w:rsidRDefault="00B92001">
            <w:pPr>
              <w:suppressAutoHyphens w:val="0"/>
              <w:rPr>
                <w:rFonts w:ascii="Open Sans" w:hAnsi="Open Sans" w:cs="Open Sans"/>
              </w:rPr>
            </w:pPr>
          </w:p>
          <w:p w14:paraId="6CA7D2E1"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Unions</w:t>
            </w:r>
          </w:p>
          <w:p w14:paraId="7D51FCEB"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Staff networks</w:t>
            </w:r>
          </w:p>
          <w:p w14:paraId="4D60B4E3"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HR</w:t>
            </w:r>
          </w:p>
          <w:p w14:paraId="12084980"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ULT</w:t>
            </w:r>
          </w:p>
          <w:p w14:paraId="62F86F97"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Internal ex</w:t>
            </w:r>
            <w:r>
              <w:rPr>
                <w:rFonts w:ascii="Open Sans" w:hAnsi="Open Sans" w:cs="Open Sans"/>
              </w:rPr>
              <w:t>perts</w:t>
            </w:r>
          </w:p>
          <w:p w14:paraId="6FDDE79E"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External experts</w:t>
            </w:r>
          </w:p>
          <w:p w14:paraId="2F0B8A97"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Focus groups</w:t>
            </w:r>
          </w:p>
          <w:p w14:paraId="68D095CD" w14:textId="77777777" w:rsidR="00B92001" w:rsidRDefault="000B0C50">
            <w:pPr>
              <w:suppressAutoHyphens w:val="0"/>
              <w:ind w:left="360"/>
              <w:contextualSpacing/>
            </w:pPr>
            <w:r>
              <w:rPr>
                <w:rFonts w:ascii="Segoe UI Symbol" w:hAnsi="Segoe UI Symbol" w:cs="Segoe UI Symbol"/>
              </w:rPr>
              <w:t>☐</w:t>
            </w:r>
            <w:r>
              <w:rPr>
                <w:rFonts w:ascii="Open Sans" w:hAnsi="Open Sans" w:cs="Open Sans"/>
              </w:rPr>
              <w:t>Other (please state):</w:t>
            </w:r>
          </w:p>
          <w:p w14:paraId="250FB63C" w14:textId="77777777" w:rsidR="00B92001" w:rsidRDefault="00B92001">
            <w:pPr>
              <w:suppressAutoHyphens w:val="0"/>
              <w:ind w:left="360"/>
              <w:contextualSpacing/>
              <w:rPr>
                <w:rFonts w:ascii="Open Sans" w:hAnsi="Open Sans" w:cs="Open Sans"/>
              </w:rPr>
            </w:pPr>
          </w:p>
          <w:p w14:paraId="66CEF0B0" w14:textId="77777777" w:rsidR="00B92001" w:rsidRDefault="00B92001">
            <w:pPr>
              <w:suppressAutoHyphens w:val="0"/>
              <w:ind w:left="360"/>
              <w:contextualSpacing/>
              <w:rPr>
                <w:rFonts w:ascii="Open Sans" w:hAnsi="Open Sans" w:cs="Open Sans"/>
              </w:rPr>
            </w:pPr>
          </w:p>
        </w:tc>
      </w:tr>
    </w:tbl>
    <w:p w14:paraId="5F227412" w14:textId="77777777" w:rsidR="00B92001" w:rsidRDefault="00B92001">
      <w:pPr>
        <w:suppressAutoHyphens w:val="0"/>
        <w:spacing w:line="256" w:lineRule="auto"/>
        <w:rPr>
          <w:rFonts w:ascii="Open Sans" w:hAnsi="Open Sans" w:cs="Open Sans"/>
        </w:rPr>
      </w:pPr>
    </w:p>
    <w:p w14:paraId="47CBB267" w14:textId="77777777" w:rsidR="00B92001" w:rsidRDefault="00B92001">
      <w:pPr>
        <w:pageBreakBefore/>
        <w:suppressAutoHyphens w:val="0"/>
        <w:spacing w:line="256" w:lineRule="auto"/>
        <w:rPr>
          <w:rFonts w:ascii="Open Sans" w:hAnsi="Open Sans" w:cs="Open Sans"/>
        </w:rPr>
        <w:sectPr w:rsidR="00B92001">
          <w:headerReference w:type="default" r:id="rId21"/>
          <w:footerReference w:type="default" r:id="rId22"/>
          <w:pgSz w:w="11906" w:h="16838"/>
          <w:pgMar w:top="1440" w:right="1440" w:bottom="1440" w:left="1440" w:header="708" w:footer="708" w:gutter="0"/>
          <w:cols w:space="720"/>
        </w:sectPr>
      </w:pPr>
    </w:p>
    <w:tbl>
      <w:tblPr>
        <w:tblStyle w:val="TableGrid"/>
        <w:tblW w:w="5422" w:type="pct"/>
        <w:tblLayout w:type="fixed"/>
        <w:tblLook w:val="04A0" w:firstRow="1" w:lastRow="0" w:firstColumn="1" w:lastColumn="0" w:noHBand="0" w:noVBand="1"/>
      </w:tblPr>
      <w:tblGrid>
        <w:gridCol w:w="1922"/>
        <w:gridCol w:w="1255"/>
        <w:gridCol w:w="1255"/>
        <w:gridCol w:w="4601"/>
        <w:gridCol w:w="6092"/>
      </w:tblGrid>
      <w:tr w:rsidR="007E7DCD" w14:paraId="34C5D115" w14:textId="77777777" w:rsidTr="007E7DCD">
        <w:trPr>
          <w:trHeight w:val="274"/>
        </w:trPr>
        <w:tc>
          <w:tcPr>
            <w:tcW w:w="15125" w:type="dxa"/>
            <w:gridSpan w:val="5"/>
          </w:tcPr>
          <w:p w14:paraId="6C87E76A" w14:textId="18EEC419" w:rsidR="007E7DCD" w:rsidRDefault="007E7DCD">
            <w:pPr>
              <w:numPr>
                <w:ilvl w:val="0"/>
                <w:numId w:val="2"/>
              </w:numPr>
              <w:suppressAutoHyphens w:val="0"/>
              <w:spacing w:after="200" w:line="276" w:lineRule="auto"/>
              <w:contextualSpacing/>
              <w:rPr>
                <w:rFonts w:ascii="Open Sans" w:hAnsi="Open Sans" w:cs="Open Sans"/>
                <w:b/>
                <w:color w:val="000000"/>
              </w:rPr>
            </w:pPr>
            <w:r>
              <w:rPr>
                <w:rFonts w:ascii="Open Sans" w:hAnsi="Open Sans" w:cs="Open Sans"/>
                <w:b/>
                <w:color w:val="000000"/>
              </w:rPr>
              <w:lastRenderedPageBreak/>
              <w:t xml:space="preserve">                       Potential/actual impacts of the policy/ practice on the following characteristics</w:t>
            </w:r>
          </w:p>
        </w:tc>
      </w:tr>
      <w:tr w:rsidR="00B92001" w14:paraId="244DBFDD" w14:textId="77777777" w:rsidTr="007E7DCD">
        <w:trPr>
          <w:trHeight w:val="2484"/>
        </w:trPr>
        <w:tc>
          <w:tcPr>
            <w:tcW w:w="1922" w:type="dxa"/>
            <w:noWrap/>
          </w:tcPr>
          <w:p w14:paraId="23F2EAF9" w14:textId="77777777" w:rsidR="00B92001" w:rsidRDefault="000B0C50">
            <w:pPr>
              <w:suppressAutoHyphens w:val="0"/>
              <w:spacing w:line="256" w:lineRule="auto"/>
              <w:rPr>
                <w:rFonts w:ascii="Open Sans" w:hAnsi="Open Sans" w:cs="Open Sans"/>
                <w:b/>
                <w:color w:val="000000"/>
              </w:rPr>
            </w:pPr>
            <w:r>
              <w:rPr>
                <w:rFonts w:ascii="Open Sans" w:hAnsi="Open Sans" w:cs="Open Sans"/>
                <w:b/>
                <w:color w:val="000000"/>
              </w:rPr>
              <w:t>Reviewed characteristic</w:t>
            </w:r>
          </w:p>
        </w:tc>
        <w:tc>
          <w:tcPr>
            <w:tcW w:w="1255" w:type="dxa"/>
          </w:tcPr>
          <w:p w14:paraId="392D0BDA" w14:textId="77777777" w:rsidR="00B92001" w:rsidRDefault="000B0C50">
            <w:pPr>
              <w:suppressAutoHyphens w:val="0"/>
              <w:spacing w:line="256" w:lineRule="auto"/>
              <w:rPr>
                <w:rFonts w:ascii="Open Sans" w:hAnsi="Open Sans" w:cs="Open Sans"/>
                <w:b/>
                <w:i/>
                <w:color w:val="000000"/>
              </w:rPr>
            </w:pPr>
            <w:r>
              <w:rPr>
                <w:rFonts w:ascii="Open Sans" w:hAnsi="Open Sans" w:cs="Open Sans"/>
                <w:b/>
                <w:i/>
                <w:color w:val="000000"/>
              </w:rPr>
              <w:t>Positive impact</w:t>
            </w:r>
          </w:p>
          <w:p w14:paraId="102C8948" w14:textId="77777777" w:rsidR="00B92001" w:rsidRDefault="000B0C50">
            <w:pPr>
              <w:suppressAutoHyphens w:val="0"/>
              <w:spacing w:line="256" w:lineRule="auto"/>
              <w:rPr>
                <w:rFonts w:ascii="Open Sans" w:hAnsi="Open Sans" w:cs="Open Sans"/>
                <w:i/>
                <w:color w:val="000000"/>
                <w:sz w:val="16"/>
                <w:szCs w:val="16"/>
              </w:rPr>
            </w:pPr>
            <w:r>
              <w:rPr>
                <w:rFonts w:ascii="Open Sans" w:hAnsi="Open Sans" w:cs="Open Sans"/>
                <w:i/>
                <w:color w:val="000000"/>
                <w:sz w:val="16"/>
                <w:szCs w:val="16"/>
              </w:rPr>
              <w:t>A positive impact is one in which a person or people will experience an advantage or benefit.</w:t>
            </w:r>
          </w:p>
        </w:tc>
        <w:tc>
          <w:tcPr>
            <w:tcW w:w="1255" w:type="dxa"/>
            <w:noWrap/>
          </w:tcPr>
          <w:p w14:paraId="179B55E4" w14:textId="77777777" w:rsidR="00B92001" w:rsidRDefault="000B0C50">
            <w:pPr>
              <w:suppressAutoHyphens w:val="0"/>
              <w:spacing w:line="256" w:lineRule="auto"/>
              <w:rPr>
                <w:rFonts w:ascii="Open Sans" w:hAnsi="Open Sans" w:cs="Open Sans"/>
                <w:b/>
                <w:i/>
                <w:color w:val="000000"/>
              </w:rPr>
            </w:pPr>
            <w:r>
              <w:rPr>
                <w:rFonts w:ascii="Open Sans" w:hAnsi="Open Sans" w:cs="Open Sans"/>
                <w:b/>
                <w:i/>
                <w:color w:val="000000"/>
              </w:rPr>
              <w:t xml:space="preserve">Negative </w:t>
            </w:r>
            <w:r>
              <w:rPr>
                <w:rFonts w:ascii="Open Sans" w:hAnsi="Open Sans" w:cs="Open Sans"/>
                <w:b/>
                <w:i/>
                <w:color w:val="000000"/>
              </w:rPr>
              <w:t>impact</w:t>
            </w:r>
          </w:p>
          <w:p w14:paraId="3D3AD14A" w14:textId="77777777" w:rsidR="00B92001" w:rsidRDefault="000B0C50">
            <w:pPr>
              <w:suppressAutoHyphens w:val="0"/>
              <w:spacing w:after="100" w:line="256" w:lineRule="auto"/>
              <w:rPr>
                <w:rFonts w:ascii="Open Sans" w:hAnsi="Open Sans" w:cs="Open Sans"/>
                <w:i/>
                <w:color w:val="000000"/>
                <w:sz w:val="16"/>
                <w:szCs w:val="16"/>
              </w:rPr>
            </w:pPr>
            <w:r>
              <w:rPr>
                <w:rFonts w:ascii="Open Sans" w:hAnsi="Open Sans" w:cs="Open Sans"/>
                <w:i/>
                <w:color w:val="000000"/>
                <w:sz w:val="16"/>
                <w:szCs w:val="16"/>
              </w:rPr>
              <w:t>A negative impact is one in which a person or people will experience a disadvantage.</w:t>
            </w:r>
          </w:p>
        </w:tc>
        <w:tc>
          <w:tcPr>
            <w:tcW w:w="4601" w:type="dxa"/>
          </w:tcPr>
          <w:p w14:paraId="147BC5F9" w14:textId="77777777" w:rsidR="00B92001" w:rsidRDefault="000B0C50">
            <w:pPr>
              <w:suppressAutoHyphens w:val="0"/>
              <w:spacing w:line="256" w:lineRule="auto"/>
              <w:rPr>
                <w:rFonts w:ascii="Open Sans" w:hAnsi="Open Sans" w:cs="Open Sans"/>
                <w:b/>
                <w:color w:val="000000"/>
              </w:rPr>
            </w:pPr>
            <w:r>
              <w:rPr>
                <w:rFonts w:ascii="Open Sans" w:hAnsi="Open Sans" w:cs="Open Sans"/>
                <w:b/>
                <w:color w:val="000000"/>
              </w:rPr>
              <w:t>Detail of impact</w:t>
            </w:r>
          </w:p>
          <w:p w14:paraId="6B669CDF" w14:textId="77777777" w:rsidR="00B92001" w:rsidRDefault="00B92001">
            <w:pPr>
              <w:suppressAutoHyphens w:val="0"/>
              <w:spacing w:line="256" w:lineRule="auto"/>
              <w:rPr>
                <w:rFonts w:ascii="Open Sans" w:hAnsi="Open Sans" w:cs="Open Sans"/>
                <w:b/>
                <w:color w:val="000000"/>
              </w:rPr>
            </w:pPr>
          </w:p>
          <w:p w14:paraId="5A9D18C9" w14:textId="77777777" w:rsidR="00B92001" w:rsidRDefault="000B0C50">
            <w:pPr>
              <w:suppressAutoHyphens w:val="0"/>
              <w:spacing w:line="256" w:lineRule="auto"/>
              <w:rPr>
                <w:rFonts w:ascii="Open Sans" w:hAnsi="Open Sans" w:cs="Open Sans"/>
                <w:i/>
                <w:color w:val="000000"/>
                <w:sz w:val="18"/>
              </w:rPr>
            </w:pPr>
            <w:r>
              <w:rPr>
                <w:rFonts w:ascii="Open Sans" w:hAnsi="Open Sans" w:cs="Open Sans"/>
                <w:i/>
                <w:color w:val="000000"/>
                <w:sz w:val="18"/>
              </w:rPr>
              <w:t>If there is no impact – you do not need to fill in this section</w:t>
            </w:r>
          </w:p>
          <w:p w14:paraId="57CCC7EF" w14:textId="77777777" w:rsidR="00B92001" w:rsidRDefault="000B0C50">
            <w:pPr>
              <w:suppressAutoHyphens w:val="0"/>
              <w:spacing w:line="256" w:lineRule="auto"/>
            </w:pPr>
            <w:r>
              <w:rPr>
                <w:rFonts w:ascii="Open Sans" w:hAnsi="Open Sans" w:cs="Open Sans"/>
                <w:i/>
                <w:color w:val="000000"/>
                <w:sz w:val="18"/>
              </w:rPr>
              <w:t>Explain how the proposal will disproportionately impact people who share the chara</w:t>
            </w:r>
            <w:r>
              <w:rPr>
                <w:rFonts w:ascii="Open Sans" w:hAnsi="Open Sans" w:cs="Open Sans"/>
                <w:i/>
                <w:color w:val="000000"/>
                <w:sz w:val="18"/>
              </w:rPr>
              <w:t>cteristic and/or what the effect of that impact will be on those people. This section should be completed whether the impact is positive or negative. With positive impact, detail the actions you will take to promote the positive impact to the university in</w:t>
            </w:r>
            <w:r>
              <w:rPr>
                <w:rFonts w:ascii="Open Sans" w:hAnsi="Open Sans" w:cs="Open Sans"/>
                <w:i/>
                <w:color w:val="000000"/>
                <w:sz w:val="18"/>
              </w:rPr>
              <w:t xml:space="preserve"> the next column.</w:t>
            </w:r>
          </w:p>
        </w:tc>
        <w:tc>
          <w:tcPr>
            <w:tcW w:w="6092" w:type="dxa"/>
          </w:tcPr>
          <w:p w14:paraId="661F11C2" w14:textId="77777777" w:rsidR="00B92001" w:rsidRDefault="000B0C50">
            <w:pPr>
              <w:suppressAutoHyphens w:val="0"/>
              <w:spacing w:line="256" w:lineRule="auto"/>
              <w:rPr>
                <w:rFonts w:ascii="Open Sans" w:hAnsi="Open Sans" w:cs="Open Sans"/>
                <w:b/>
                <w:color w:val="000000"/>
              </w:rPr>
            </w:pPr>
            <w:r>
              <w:rPr>
                <w:rFonts w:ascii="Open Sans" w:hAnsi="Open Sans" w:cs="Open Sans"/>
                <w:b/>
                <w:color w:val="000000"/>
              </w:rPr>
              <w:t>How will you mitigate or remove any identified negative impacts and/or promote any positive impacts?</w:t>
            </w:r>
          </w:p>
          <w:p w14:paraId="50F93BEF" w14:textId="77777777" w:rsidR="00B92001" w:rsidRDefault="00B92001">
            <w:pPr>
              <w:suppressAutoHyphens w:val="0"/>
              <w:spacing w:line="256" w:lineRule="auto"/>
              <w:rPr>
                <w:rFonts w:ascii="Open Sans" w:hAnsi="Open Sans" w:cs="Open Sans"/>
                <w:b/>
                <w:color w:val="000000"/>
              </w:rPr>
            </w:pPr>
          </w:p>
          <w:p w14:paraId="047D0E5A" w14:textId="77777777" w:rsidR="00B92001" w:rsidRDefault="000B0C50">
            <w:pPr>
              <w:suppressAutoHyphens w:val="0"/>
              <w:spacing w:line="256" w:lineRule="auto"/>
            </w:pPr>
            <w:r>
              <w:rPr>
                <w:rFonts w:ascii="Open Sans" w:hAnsi="Open Sans" w:cs="Open Sans"/>
                <w:b/>
                <w:color w:val="000000"/>
              </w:rPr>
              <w:t>Can any identified impact be justified for business reasons?  If yes, please explain why.</w:t>
            </w:r>
            <w:r>
              <w:rPr>
                <w:rFonts w:ascii="Open Sans" w:hAnsi="Open Sans" w:cs="Open Sans"/>
                <w:i/>
                <w:color w:val="000000"/>
                <w:sz w:val="18"/>
              </w:rPr>
              <w:t xml:space="preserve"> </w:t>
            </w:r>
          </w:p>
          <w:p w14:paraId="4C9C53F5" w14:textId="77777777" w:rsidR="00B92001" w:rsidRDefault="000B0C50">
            <w:pPr>
              <w:suppressAutoHyphens w:val="0"/>
              <w:spacing w:line="256" w:lineRule="auto"/>
            </w:pPr>
            <w:r>
              <w:rPr>
                <w:rFonts w:ascii="Open Sans" w:hAnsi="Open Sans" w:cs="Open Sans"/>
                <w:i/>
                <w:color w:val="000000"/>
                <w:sz w:val="18"/>
              </w:rPr>
              <w:t>If an identified negative impact cannot be re</w:t>
            </w:r>
            <w:r>
              <w:rPr>
                <w:rFonts w:ascii="Open Sans" w:hAnsi="Open Sans" w:cs="Open Sans"/>
                <w:i/>
                <w:color w:val="000000"/>
                <w:sz w:val="18"/>
              </w:rPr>
              <w:t>moved or mitigated, explain why this can be justified for business reasons. Where you identify negative impact which cannot be justified for business reasons, you should identify any changes you can make to your proposal which will mitigate or eliminate th</w:t>
            </w:r>
            <w:r>
              <w:rPr>
                <w:rFonts w:ascii="Open Sans" w:hAnsi="Open Sans" w:cs="Open Sans"/>
                <w:i/>
                <w:color w:val="000000"/>
                <w:sz w:val="18"/>
              </w:rPr>
              <w:t>is.</w:t>
            </w:r>
          </w:p>
        </w:tc>
      </w:tr>
      <w:tr w:rsidR="00B92001" w14:paraId="71ADCCF0" w14:textId="77777777" w:rsidTr="007E7DCD">
        <w:trPr>
          <w:trHeight w:val="313"/>
        </w:trPr>
        <w:tc>
          <w:tcPr>
            <w:tcW w:w="1922" w:type="dxa"/>
            <w:noWrap/>
          </w:tcPr>
          <w:p w14:paraId="55C63D4D" w14:textId="77777777" w:rsidR="00B92001" w:rsidRDefault="000B0C50">
            <w:pPr>
              <w:suppressAutoHyphens w:val="0"/>
              <w:spacing w:line="256" w:lineRule="auto"/>
              <w:rPr>
                <w:rFonts w:ascii="Open Sans" w:hAnsi="Open Sans" w:cs="Open Sans"/>
              </w:rPr>
            </w:pPr>
            <w:r>
              <w:rPr>
                <w:rFonts w:ascii="Open Sans" w:hAnsi="Open Sans" w:cs="Open Sans"/>
              </w:rPr>
              <w:t>Age</w:t>
            </w:r>
          </w:p>
        </w:tc>
        <w:tc>
          <w:tcPr>
            <w:tcW w:w="1255" w:type="dxa"/>
          </w:tcPr>
          <w:p w14:paraId="312A9FC5"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4B401884"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74F95285" w14:textId="77777777" w:rsidR="00B92001" w:rsidRDefault="00B92001">
            <w:pPr>
              <w:suppressAutoHyphens w:val="0"/>
              <w:spacing w:after="100" w:line="256" w:lineRule="auto"/>
              <w:rPr>
                <w:rFonts w:ascii="Open Sans" w:hAnsi="Open Sans" w:cs="Open Sans"/>
                <w:i/>
                <w:color w:val="000000"/>
              </w:rPr>
            </w:pPr>
          </w:p>
        </w:tc>
        <w:tc>
          <w:tcPr>
            <w:tcW w:w="6092" w:type="dxa"/>
          </w:tcPr>
          <w:p w14:paraId="1BDFBEF7" w14:textId="77777777" w:rsidR="00B92001" w:rsidRDefault="00B92001">
            <w:pPr>
              <w:suppressAutoHyphens w:val="0"/>
              <w:spacing w:line="256" w:lineRule="auto"/>
              <w:rPr>
                <w:rFonts w:ascii="Open Sans" w:hAnsi="Open Sans" w:cs="Open Sans"/>
                <w:i/>
                <w:color w:val="000000"/>
              </w:rPr>
            </w:pPr>
          </w:p>
        </w:tc>
      </w:tr>
      <w:tr w:rsidR="00B92001" w14:paraId="6F1712CD" w14:textId="77777777" w:rsidTr="007E7DCD">
        <w:trPr>
          <w:trHeight w:val="474"/>
        </w:trPr>
        <w:tc>
          <w:tcPr>
            <w:tcW w:w="1922" w:type="dxa"/>
            <w:noWrap/>
          </w:tcPr>
          <w:p w14:paraId="339C10C5" w14:textId="77777777" w:rsidR="00B92001" w:rsidRDefault="000B0C50">
            <w:pPr>
              <w:suppressAutoHyphens w:val="0"/>
              <w:spacing w:line="256" w:lineRule="auto"/>
              <w:rPr>
                <w:rFonts w:ascii="Open Sans" w:hAnsi="Open Sans" w:cs="Open Sans"/>
              </w:rPr>
            </w:pPr>
            <w:r>
              <w:rPr>
                <w:rFonts w:ascii="Open Sans" w:hAnsi="Open Sans" w:cs="Open Sans"/>
              </w:rPr>
              <w:t>Disability</w:t>
            </w:r>
          </w:p>
        </w:tc>
        <w:tc>
          <w:tcPr>
            <w:tcW w:w="1255" w:type="dxa"/>
          </w:tcPr>
          <w:p w14:paraId="053C1988"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6DAC2037"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7F5CC574" w14:textId="77777777" w:rsidR="00B92001" w:rsidRDefault="00B92001">
            <w:pPr>
              <w:suppressAutoHyphens w:val="0"/>
              <w:spacing w:line="256" w:lineRule="auto"/>
              <w:rPr>
                <w:rFonts w:ascii="Open Sans" w:hAnsi="Open Sans" w:cs="Open Sans"/>
              </w:rPr>
            </w:pPr>
          </w:p>
        </w:tc>
        <w:tc>
          <w:tcPr>
            <w:tcW w:w="6092" w:type="dxa"/>
          </w:tcPr>
          <w:p w14:paraId="250FED80" w14:textId="77777777" w:rsidR="00B92001" w:rsidRDefault="00B92001">
            <w:pPr>
              <w:suppressAutoHyphens w:val="0"/>
              <w:spacing w:line="256" w:lineRule="auto"/>
              <w:rPr>
                <w:rFonts w:ascii="Open Sans" w:hAnsi="Open Sans" w:cs="Open Sans"/>
              </w:rPr>
            </w:pPr>
          </w:p>
        </w:tc>
      </w:tr>
      <w:tr w:rsidR="00B92001" w14:paraId="30A55BC7" w14:textId="77777777" w:rsidTr="007E7DCD">
        <w:trPr>
          <w:trHeight w:val="313"/>
        </w:trPr>
        <w:tc>
          <w:tcPr>
            <w:tcW w:w="1922" w:type="dxa"/>
            <w:noWrap/>
          </w:tcPr>
          <w:p w14:paraId="6339315D" w14:textId="77777777" w:rsidR="00B92001" w:rsidRDefault="000B0C50">
            <w:pPr>
              <w:suppressAutoHyphens w:val="0"/>
              <w:spacing w:line="256" w:lineRule="auto"/>
              <w:rPr>
                <w:rFonts w:ascii="Open Sans" w:hAnsi="Open Sans" w:cs="Open Sans"/>
              </w:rPr>
            </w:pPr>
            <w:r>
              <w:rPr>
                <w:rFonts w:ascii="Open Sans" w:hAnsi="Open Sans" w:cs="Open Sans"/>
              </w:rPr>
              <w:t>Gender reassignment</w:t>
            </w:r>
          </w:p>
        </w:tc>
        <w:tc>
          <w:tcPr>
            <w:tcW w:w="1255" w:type="dxa"/>
          </w:tcPr>
          <w:p w14:paraId="2427B665"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228D12F7"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191D5225" w14:textId="77777777" w:rsidR="00B92001" w:rsidRDefault="00B92001">
            <w:pPr>
              <w:suppressAutoHyphens w:val="0"/>
              <w:spacing w:line="256" w:lineRule="auto"/>
              <w:rPr>
                <w:rFonts w:ascii="Open Sans" w:hAnsi="Open Sans" w:cs="Open Sans"/>
                <w:color w:val="000000"/>
              </w:rPr>
            </w:pPr>
          </w:p>
        </w:tc>
        <w:tc>
          <w:tcPr>
            <w:tcW w:w="6092" w:type="dxa"/>
          </w:tcPr>
          <w:p w14:paraId="14E502B3" w14:textId="77777777" w:rsidR="00B92001" w:rsidRDefault="00B92001">
            <w:pPr>
              <w:suppressAutoHyphens w:val="0"/>
              <w:spacing w:line="256" w:lineRule="auto"/>
              <w:rPr>
                <w:rFonts w:ascii="Open Sans" w:hAnsi="Open Sans" w:cs="Open Sans"/>
                <w:color w:val="000000"/>
              </w:rPr>
            </w:pPr>
          </w:p>
        </w:tc>
      </w:tr>
      <w:tr w:rsidR="00B92001" w14:paraId="00E55D12" w14:textId="77777777" w:rsidTr="007E7DCD">
        <w:trPr>
          <w:trHeight w:val="313"/>
        </w:trPr>
        <w:tc>
          <w:tcPr>
            <w:tcW w:w="1922" w:type="dxa"/>
            <w:noWrap/>
          </w:tcPr>
          <w:p w14:paraId="52BEB776" w14:textId="77777777" w:rsidR="00B92001" w:rsidRDefault="000B0C50">
            <w:pPr>
              <w:suppressAutoHyphens w:val="0"/>
              <w:spacing w:line="256" w:lineRule="auto"/>
              <w:rPr>
                <w:rFonts w:ascii="Open Sans" w:hAnsi="Open Sans" w:cs="Open Sans"/>
              </w:rPr>
            </w:pPr>
            <w:r>
              <w:rPr>
                <w:rFonts w:ascii="Open Sans" w:hAnsi="Open Sans" w:cs="Open Sans"/>
              </w:rPr>
              <w:t>Marriage and civil partnership</w:t>
            </w:r>
          </w:p>
        </w:tc>
        <w:tc>
          <w:tcPr>
            <w:tcW w:w="1255" w:type="dxa"/>
          </w:tcPr>
          <w:p w14:paraId="7990FF5B"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4AA14FED"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29841955" w14:textId="77777777" w:rsidR="00B92001" w:rsidRDefault="00B92001">
            <w:pPr>
              <w:suppressAutoHyphens w:val="0"/>
              <w:spacing w:line="256" w:lineRule="auto"/>
              <w:rPr>
                <w:rFonts w:ascii="Open Sans" w:hAnsi="Open Sans" w:cs="Open Sans"/>
                <w:color w:val="000000"/>
              </w:rPr>
            </w:pPr>
          </w:p>
        </w:tc>
        <w:tc>
          <w:tcPr>
            <w:tcW w:w="6092" w:type="dxa"/>
          </w:tcPr>
          <w:p w14:paraId="4BCC8A60" w14:textId="77777777" w:rsidR="00B92001" w:rsidRDefault="00B92001">
            <w:pPr>
              <w:suppressAutoHyphens w:val="0"/>
              <w:spacing w:line="256" w:lineRule="auto"/>
              <w:rPr>
                <w:rFonts w:ascii="Open Sans" w:hAnsi="Open Sans" w:cs="Open Sans"/>
                <w:color w:val="000000"/>
              </w:rPr>
            </w:pPr>
          </w:p>
        </w:tc>
      </w:tr>
      <w:tr w:rsidR="00B92001" w14:paraId="13AD043A" w14:textId="77777777" w:rsidTr="007E7DCD">
        <w:trPr>
          <w:trHeight w:val="313"/>
        </w:trPr>
        <w:tc>
          <w:tcPr>
            <w:tcW w:w="1922" w:type="dxa"/>
            <w:noWrap/>
          </w:tcPr>
          <w:p w14:paraId="7A3026FF" w14:textId="77777777" w:rsidR="00B92001" w:rsidRDefault="000B0C50">
            <w:pPr>
              <w:suppressAutoHyphens w:val="0"/>
              <w:spacing w:line="256" w:lineRule="auto"/>
              <w:rPr>
                <w:rFonts w:ascii="Open Sans" w:hAnsi="Open Sans" w:cs="Open Sans"/>
              </w:rPr>
            </w:pPr>
            <w:r>
              <w:rPr>
                <w:rFonts w:ascii="Open Sans" w:hAnsi="Open Sans" w:cs="Open Sans"/>
              </w:rPr>
              <w:t>Pregnancy and maternity</w:t>
            </w:r>
          </w:p>
        </w:tc>
        <w:tc>
          <w:tcPr>
            <w:tcW w:w="1255" w:type="dxa"/>
          </w:tcPr>
          <w:p w14:paraId="2454EBF7"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68ED3453"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6EFD4CEF" w14:textId="77777777" w:rsidR="00B92001" w:rsidRDefault="000B0C50">
            <w:pPr>
              <w:suppressAutoHyphens w:val="0"/>
              <w:spacing w:line="256" w:lineRule="auto"/>
              <w:rPr>
                <w:rFonts w:ascii="Open Sans" w:hAnsi="Open Sans" w:cs="Open Sans"/>
                <w:color w:val="000000"/>
              </w:rPr>
            </w:pPr>
            <w:r>
              <w:rPr>
                <w:rFonts w:ascii="Open Sans" w:hAnsi="Open Sans" w:cs="Open Sans"/>
                <w:color w:val="000000"/>
              </w:rPr>
              <w:t xml:space="preserve">    </w:t>
            </w:r>
          </w:p>
        </w:tc>
        <w:tc>
          <w:tcPr>
            <w:tcW w:w="6092" w:type="dxa"/>
          </w:tcPr>
          <w:p w14:paraId="067D658A" w14:textId="77777777" w:rsidR="00B92001" w:rsidRDefault="00B92001">
            <w:pPr>
              <w:suppressAutoHyphens w:val="0"/>
              <w:spacing w:line="256" w:lineRule="auto"/>
              <w:rPr>
                <w:rFonts w:ascii="Open Sans" w:hAnsi="Open Sans" w:cs="Open Sans"/>
                <w:color w:val="000000"/>
              </w:rPr>
            </w:pPr>
          </w:p>
        </w:tc>
      </w:tr>
      <w:tr w:rsidR="00B92001" w14:paraId="65A0CC06" w14:textId="77777777" w:rsidTr="007E7DCD">
        <w:trPr>
          <w:trHeight w:val="404"/>
        </w:trPr>
        <w:tc>
          <w:tcPr>
            <w:tcW w:w="1922" w:type="dxa"/>
            <w:noWrap/>
          </w:tcPr>
          <w:p w14:paraId="6F87D52C" w14:textId="77777777" w:rsidR="00B92001" w:rsidRDefault="000B0C50">
            <w:pPr>
              <w:suppressAutoHyphens w:val="0"/>
              <w:spacing w:line="256" w:lineRule="auto"/>
              <w:rPr>
                <w:rFonts w:ascii="Open Sans" w:hAnsi="Open Sans" w:cs="Open Sans"/>
              </w:rPr>
            </w:pPr>
            <w:r>
              <w:rPr>
                <w:rFonts w:ascii="Open Sans" w:hAnsi="Open Sans" w:cs="Open Sans"/>
              </w:rPr>
              <w:t>Race</w:t>
            </w:r>
          </w:p>
        </w:tc>
        <w:tc>
          <w:tcPr>
            <w:tcW w:w="1255" w:type="dxa"/>
          </w:tcPr>
          <w:p w14:paraId="4909EA5A"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1C7051CB"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1BFE9D15" w14:textId="77777777" w:rsidR="00B92001" w:rsidRDefault="00B92001">
            <w:pPr>
              <w:suppressAutoHyphens w:val="0"/>
              <w:spacing w:line="256" w:lineRule="auto"/>
              <w:rPr>
                <w:rFonts w:ascii="Open Sans" w:hAnsi="Open Sans" w:cs="Open Sans"/>
                <w:color w:val="000000"/>
              </w:rPr>
            </w:pPr>
          </w:p>
        </w:tc>
        <w:tc>
          <w:tcPr>
            <w:tcW w:w="6092" w:type="dxa"/>
          </w:tcPr>
          <w:p w14:paraId="11DCFB49" w14:textId="77777777" w:rsidR="00B92001" w:rsidRDefault="00B92001">
            <w:pPr>
              <w:suppressAutoHyphens w:val="0"/>
              <w:spacing w:line="256" w:lineRule="auto"/>
              <w:rPr>
                <w:rFonts w:ascii="Open Sans" w:hAnsi="Open Sans" w:cs="Open Sans"/>
                <w:color w:val="000000"/>
              </w:rPr>
            </w:pPr>
          </w:p>
        </w:tc>
      </w:tr>
      <w:tr w:rsidR="00B92001" w14:paraId="5FE804C8" w14:textId="77777777" w:rsidTr="007E7DCD">
        <w:trPr>
          <w:trHeight w:val="313"/>
        </w:trPr>
        <w:tc>
          <w:tcPr>
            <w:tcW w:w="1922" w:type="dxa"/>
            <w:noWrap/>
          </w:tcPr>
          <w:p w14:paraId="64BFFE55" w14:textId="77777777" w:rsidR="00B92001" w:rsidRDefault="000B0C50">
            <w:pPr>
              <w:suppressAutoHyphens w:val="0"/>
              <w:spacing w:line="256" w:lineRule="auto"/>
              <w:rPr>
                <w:rFonts w:ascii="Open Sans" w:hAnsi="Open Sans" w:cs="Open Sans"/>
              </w:rPr>
            </w:pPr>
            <w:r>
              <w:rPr>
                <w:rFonts w:ascii="Open Sans" w:hAnsi="Open Sans" w:cs="Open Sans"/>
              </w:rPr>
              <w:t>Religion or belief</w:t>
            </w:r>
          </w:p>
        </w:tc>
        <w:tc>
          <w:tcPr>
            <w:tcW w:w="1255" w:type="dxa"/>
          </w:tcPr>
          <w:p w14:paraId="348D0242"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209C6FBA"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2C76EC91" w14:textId="77777777" w:rsidR="00B92001" w:rsidRDefault="00B92001">
            <w:pPr>
              <w:suppressAutoHyphens w:val="0"/>
              <w:spacing w:line="256" w:lineRule="auto"/>
              <w:rPr>
                <w:rFonts w:ascii="Open Sans" w:hAnsi="Open Sans" w:cs="Open Sans"/>
                <w:color w:val="000000"/>
              </w:rPr>
            </w:pPr>
          </w:p>
        </w:tc>
        <w:tc>
          <w:tcPr>
            <w:tcW w:w="6092" w:type="dxa"/>
          </w:tcPr>
          <w:p w14:paraId="695E40C7" w14:textId="77777777" w:rsidR="00B92001" w:rsidRDefault="00B92001">
            <w:pPr>
              <w:suppressAutoHyphens w:val="0"/>
              <w:spacing w:line="256" w:lineRule="auto"/>
              <w:rPr>
                <w:rFonts w:ascii="Open Sans" w:hAnsi="Open Sans" w:cs="Open Sans"/>
                <w:color w:val="000000"/>
              </w:rPr>
            </w:pPr>
          </w:p>
        </w:tc>
      </w:tr>
      <w:tr w:rsidR="00B92001" w14:paraId="5AF01446" w14:textId="77777777" w:rsidTr="007E7DCD">
        <w:trPr>
          <w:trHeight w:val="313"/>
        </w:trPr>
        <w:tc>
          <w:tcPr>
            <w:tcW w:w="1922" w:type="dxa"/>
            <w:noWrap/>
          </w:tcPr>
          <w:p w14:paraId="630C5B79" w14:textId="77777777" w:rsidR="00B92001" w:rsidRDefault="000B0C50">
            <w:pPr>
              <w:suppressAutoHyphens w:val="0"/>
              <w:spacing w:line="256" w:lineRule="auto"/>
              <w:rPr>
                <w:rFonts w:ascii="Open Sans" w:hAnsi="Open Sans" w:cs="Open Sans"/>
              </w:rPr>
            </w:pPr>
            <w:r>
              <w:rPr>
                <w:rFonts w:ascii="Open Sans" w:hAnsi="Open Sans" w:cs="Open Sans"/>
              </w:rPr>
              <w:t>Sex</w:t>
            </w:r>
          </w:p>
        </w:tc>
        <w:tc>
          <w:tcPr>
            <w:tcW w:w="1255" w:type="dxa"/>
          </w:tcPr>
          <w:p w14:paraId="6C1E2398"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5B487AF9"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06A28CEF" w14:textId="77777777" w:rsidR="00B92001" w:rsidRDefault="00B92001">
            <w:pPr>
              <w:suppressAutoHyphens w:val="0"/>
              <w:spacing w:line="256" w:lineRule="auto"/>
              <w:rPr>
                <w:rFonts w:ascii="Open Sans" w:hAnsi="Open Sans" w:cs="Open Sans"/>
              </w:rPr>
            </w:pPr>
          </w:p>
        </w:tc>
        <w:tc>
          <w:tcPr>
            <w:tcW w:w="6092" w:type="dxa"/>
          </w:tcPr>
          <w:p w14:paraId="25056493" w14:textId="77777777" w:rsidR="00B92001" w:rsidRDefault="00B92001">
            <w:pPr>
              <w:suppressAutoHyphens w:val="0"/>
              <w:spacing w:line="256" w:lineRule="auto"/>
              <w:rPr>
                <w:rFonts w:ascii="Open Sans" w:hAnsi="Open Sans" w:cs="Open Sans"/>
              </w:rPr>
            </w:pPr>
          </w:p>
        </w:tc>
      </w:tr>
      <w:tr w:rsidR="00B92001" w14:paraId="3E165757" w14:textId="77777777" w:rsidTr="007E7DCD">
        <w:trPr>
          <w:trHeight w:val="313"/>
        </w:trPr>
        <w:tc>
          <w:tcPr>
            <w:tcW w:w="1922" w:type="dxa"/>
            <w:noWrap/>
          </w:tcPr>
          <w:p w14:paraId="47469619" w14:textId="77777777" w:rsidR="00B92001" w:rsidRDefault="000B0C50">
            <w:pPr>
              <w:suppressAutoHyphens w:val="0"/>
              <w:spacing w:line="256" w:lineRule="auto"/>
              <w:rPr>
                <w:rFonts w:ascii="Open Sans" w:hAnsi="Open Sans" w:cs="Open Sans"/>
              </w:rPr>
            </w:pPr>
            <w:r>
              <w:rPr>
                <w:rFonts w:ascii="Open Sans" w:hAnsi="Open Sans" w:cs="Open Sans"/>
              </w:rPr>
              <w:t>Sexual orientation</w:t>
            </w:r>
          </w:p>
        </w:tc>
        <w:tc>
          <w:tcPr>
            <w:tcW w:w="1255" w:type="dxa"/>
          </w:tcPr>
          <w:p w14:paraId="79F920A9" w14:textId="77777777" w:rsidR="00B92001" w:rsidRDefault="000B0C50">
            <w:pPr>
              <w:suppressAutoHyphens w:val="0"/>
              <w:spacing w:line="256" w:lineRule="auto"/>
              <w:jc w:val="center"/>
            </w:pPr>
            <w:r>
              <w:rPr>
                <w:rFonts w:ascii="Segoe UI Symbol" w:hAnsi="Segoe UI Symbol" w:cs="Segoe UI Symbol"/>
                <w:b/>
              </w:rPr>
              <w:t>☐</w:t>
            </w:r>
          </w:p>
        </w:tc>
        <w:tc>
          <w:tcPr>
            <w:tcW w:w="1255" w:type="dxa"/>
            <w:noWrap/>
          </w:tcPr>
          <w:p w14:paraId="6566DC98" w14:textId="77777777" w:rsidR="00B92001" w:rsidRDefault="000B0C50">
            <w:pPr>
              <w:suppressAutoHyphens w:val="0"/>
              <w:spacing w:line="256" w:lineRule="auto"/>
              <w:jc w:val="center"/>
            </w:pPr>
            <w:r>
              <w:rPr>
                <w:rFonts w:ascii="Segoe UI Symbol" w:hAnsi="Segoe UI Symbol" w:cs="Segoe UI Symbol"/>
                <w:b/>
              </w:rPr>
              <w:t>☐</w:t>
            </w:r>
          </w:p>
        </w:tc>
        <w:tc>
          <w:tcPr>
            <w:tcW w:w="4601" w:type="dxa"/>
          </w:tcPr>
          <w:p w14:paraId="36298DF5" w14:textId="77777777" w:rsidR="00B92001" w:rsidRDefault="00B92001">
            <w:pPr>
              <w:suppressAutoHyphens w:val="0"/>
              <w:spacing w:line="256" w:lineRule="auto"/>
              <w:rPr>
                <w:rFonts w:ascii="Open Sans" w:hAnsi="Open Sans" w:cs="Open Sans"/>
                <w:color w:val="000000"/>
              </w:rPr>
            </w:pPr>
          </w:p>
        </w:tc>
        <w:tc>
          <w:tcPr>
            <w:tcW w:w="6092" w:type="dxa"/>
          </w:tcPr>
          <w:p w14:paraId="7337C891" w14:textId="77777777" w:rsidR="00B92001" w:rsidRDefault="00B92001">
            <w:pPr>
              <w:suppressAutoHyphens w:val="0"/>
              <w:spacing w:line="256" w:lineRule="auto"/>
              <w:rPr>
                <w:rFonts w:ascii="Open Sans" w:hAnsi="Open Sans" w:cs="Open Sans"/>
                <w:color w:val="000000"/>
              </w:rPr>
            </w:pPr>
          </w:p>
        </w:tc>
      </w:tr>
    </w:tbl>
    <w:p w14:paraId="7A217766" w14:textId="77777777" w:rsidR="00AA5BFE" w:rsidRDefault="00AA5BFE">
      <w:pPr>
        <w:spacing w:after="0"/>
        <w:rPr>
          <w:vanish/>
        </w:rPr>
        <w:sectPr w:rsidR="00AA5BFE">
          <w:headerReference w:type="default" r:id="rId23"/>
          <w:footerReference w:type="default" r:id="rId24"/>
          <w:pgSz w:w="16838" w:h="11906" w:orient="landscape"/>
          <w:pgMar w:top="1440" w:right="1440" w:bottom="1440" w:left="1440" w:header="720" w:footer="720" w:gutter="0"/>
          <w:cols w:space="720"/>
        </w:sectPr>
      </w:pPr>
    </w:p>
    <w:tbl>
      <w:tblPr>
        <w:tblStyle w:val="TableGrid"/>
        <w:tblW w:w="9351" w:type="dxa"/>
        <w:tblLook w:val="04A0" w:firstRow="1" w:lastRow="0" w:firstColumn="1" w:lastColumn="0" w:noHBand="0" w:noVBand="1"/>
      </w:tblPr>
      <w:tblGrid>
        <w:gridCol w:w="9351"/>
      </w:tblGrid>
      <w:tr w:rsidR="00B92001" w14:paraId="07AE1CAA" w14:textId="77777777" w:rsidTr="007E7DCD">
        <w:trPr>
          <w:trHeight w:val="1097"/>
        </w:trPr>
        <w:tc>
          <w:tcPr>
            <w:tcW w:w="9351" w:type="dxa"/>
            <w:noWrap/>
          </w:tcPr>
          <w:p w14:paraId="70EE793D"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lastRenderedPageBreak/>
              <w:t xml:space="preserve">Does the policy/ </w:t>
            </w:r>
            <w:r>
              <w:rPr>
                <w:rFonts w:ascii="Open Sans" w:eastAsia="Times New Roman" w:hAnsi="Open Sans" w:cs="Open Sans"/>
                <w:b/>
                <w:color w:val="000000"/>
                <w:lang w:eastAsia="en-GB"/>
              </w:rPr>
              <w:t>practice eliminate discrimination, harassment and victimisation in relation to any of the protected characteristics?</w:t>
            </w:r>
          </w:p>
        </w:tc>
      </w:tr>
      <w:tr w:rsidR="00B92001" w14:paraId="17C032F5" w14:textId="77777777" w:rsidTr="007E7DCD">
        <w:trPr>
          <w:trHeight w:val="1126"/>
        </w:trPr>
        <w:tc>
          <w:tcPr>
            <w:tcW w:w="9351" w:type="dxa"/>
            <w:noWrap/>
          </w:tcPr>
          <w:p w14:paraId="3D8E50D8"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t>Does the policy/ practice have a positive or negative impact on advancing equality of opportunity in relation to any of the protected char</w:t>
            </w:r>
            <w:r>
              <w:rPr>
                <w:rFonts w:ascii="Open Sans" w:eastAsia="Times New Roman" w:hAnsi="Open Sans" w:cs="Open Sans"/>
                <w:b/>
                <w:color w:val="000000"/>
                <w:lang w:eastAsia="en-GB"/>
              </w:rPr>
              <w:t>acteristics?</w:t>
            </w:r>
          </w:p>
        </w:tc>
      </w:tr>
      <w:tr w:rsidR="00B92001" w14:paraId="2ABCC310" w14:textId="77777777" w:rsidTr="007E7DCD">
        <w:trPr>
          <w:trHeight w:val="1269"/>
        </w:trPr>
        <w:tc>
          <w:tcPr>
            <w:tcW w:w="9351" w:type="dxa"/>
            <w:noWrap/>
          </w:tcPr>
          <w:p w14:paraId="436F953B"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t>Does the policy/ practice foster good relations and address prejudice in relation to any of the protected characteristics?</w:t>
            </w:r>
          </w:p>
        </w:tc>
      </w:tr>
      <w:tr w:rsidR="00B92001" w14:paraId="19B75C08" w14:textId="77777777" w:rsidTr="007E7DCD">
        <w:trPr>
          <w:trHeight w:val="1269"/>
        </w:trPr>
        <w:tc>
          <w:tcPr>
            <w:tcW w:w="9351" w:type="dxa"/>
            <w:noWrap/>
          </w:tcPr>
          <w:p w14:paraId="2694135B"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Adjustments made to the policy/ practice to counteract potential or actual negative impact. </w:t>
            </w:r>
          </w:p>
        </w:tc>
      </w:tr>
      <w:tr w:rsidR="00B92001" w14:paraId="60363B26" w14:textId="77777777" w:rsidTr="007E7DCD">
        <w:trPr>
          <w:trHeight w:val="1269"/>
        </w:trPr>
        <w:tc>
          <w:tcPr>
            <w:tcW w:w="9351" w:type="dxa"/>
            <w:noWrap/>
          </w:tcPr>
          <w:p w14:paraId="2A526DCF"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Outcome </w:t>
            </w:r>
          </w:p>
          <w:p w14:paraId="374B5BF1" w14:textId="77777777" w:rsidR="00B92001" w:rsidRDefault="00B92001">
            <w:pPr>
              <w:suppressAutoHyphens w:val="0"/>
              <w:rPr>
                <w:rFonts w:ascii="Open Sans" w:hAnsi="Open Sans" w:cs="Open Sans"/>
                <w:bCs/>
              </w:rPr>
            </w:pPr>
          </w:p>
          <w:p w14:paraId="6112F9CD" w14:textId="16B1690C" w:rsidR="00B92001" w:rsidRDefault="00B554AC">
            <w:pPr>
              <w:suppressAutoHyphens w:val="0"/>
            </w:pPr>
            <w:r>
              <w:rPr>
                <w:rFonts w:ascii="Segoe UI Symbol" w:hAnsi="Segoe UI Symbol" w:cs="Segoe UI Symbol"/>
                <w:bCs/>
              </w:rPr>
              <w:t>☐</w:t>
            </w:r>
            <w:r>
              <w:rPr>
                <w:rFonts w:ascii="Open Sans" w:hAnsi="Open Sans" w:cs="Open Sans"/>
                <w:bCs/>
              </w:rPr>
              <w:t xml:space="preserve"> No change required to the proposal– the assessment is that the policy/practice is/will be robust.  </w:t>
            </w:r>
          </w:p>
          <w:p w14:paraId="300611BA" w14:textId="77777777" w:rsidR="00B92001" w:rsidRDefault="00B92001">
            <w:pPr>
              <w:suppressAutoHyphens w:val="0"/>
              <w:rPr>
                <w:rFonts w:ascii="Open Sans" w:hAnsi="Open Sans" w:cs="Open Sans"/>
                <w:bCs/>
              </w:rPr>
            </w:pPr>
          </w:p>
          <w:p w14:paraId="73E2E7C1" w14:textId="43DE6FD8" w:rsidR="00B92001" w:rsidRDefault="00B554AC">
            <w:pPr>
              <w:suppressAutoHyphens w:val="0"/>
            </w:pPr>
            <w:r>
              <w:rPr>
                <w:rFonts w:ascii="Segoe UI Symbol" w:hAnsi="Segoe UI Symbol" w:cs="Segoe UI Symbol"/>
                <w:bCs/>
              </w:rPr>
              <w:t>☐</w:t>
            </w:r>
            <w:r>
              <w:rPr>
                <w:rFonts w:ascii="Open Sans" w:hAnsi="Open Sans" w:cs="Open Sans"/>
                <w:bCs/>
              </w:rPr>
              <w:t xml:space="preserve"> Adjust the policy/ practice proposal – this involves taking steps to remove any barriers, to better advance equality and/or to foster good relations.</w:t>
            </w:r>
          </w:p>
          <w:p w14:paraId="62E1D97D" w14:textId="77777777" w:rsidR="00B92001" w:rsidRDefault="00B92001">
            <w:pPr>
              <w:suppressAutoHyphens w:val="0"/>
              <w:ind w:firstLine="720"/>
              <w:rPr>
                <w:rFonts w:ascii="Open Sans" w:hAnsi="Open Sans" w:cs="Open Sans"/>
                <w:bCs/>
              </w:rPr>
            </w:pPr>
          </w:p>
          <w:p w14:paraId="0D616C5A" w14:textId="0432F08E" w:rsidR="00B92001" w:rsidRDefault="00B554AC">
            <w:pPr>
              <w:suppressAutoHyphens w:val="0"/>
            </w:pPr>
            <w:r>
              <w:rPr>
                <w:rFonts w:ascii="Segoe UI Symbol" w:hAnsi="Segoe UI Symbol" w:cs="Segoe UI Symbol"/>
                <w:bCs/>
              </w:rPr>
              <w:t>☐</w:t>
            </w:r>
            <w:r>
              <w:rPr>
                <w:rFonts w:ascii="Open Sans" w:hAnsi="Open Sans" w:cs="Open Sans"/>
                <w:bCs/>
              </w:rPr>
              <w:t xml:space="preserve"> Continue the policy/ practice proposal despite the potential for adverse impact, and which can be mitigated/or justified</w:t>
            </w:r>
          </w:p>
          <w:p w14:paraId="6D86674C" w14:textId="77777777" w:rsidR="00B92001" w:rsidRDefault="00B92001">
            <w:pPr>
              <w:suppressAutoHyphens w:val="0"/>
              <w:rPr>
                <w:rFonts w:ascii="Open Sans" w:hAnsi="Open Sans" w:cs="Open Sans"/>
                <w:bCs/>
              </w:rPr>
            </w:pPr>
          </w:p>
          <w:p w14:paraId="5835CE10" w14:textId="3E72ED98" w:rsidR="00B92001" w:rsidRDefault="00B554AC">
            <w:pPr>
              <w:suppressAutoHyphens w:val="0"/>
            </w:pPr>
            <w:r>
              <w:rPr>
                <w:rFonts w:ascii="Segoe UI Symbol" w:hAnsi="Segoe UI Symbol" w:cs="Segoe UI Symbol"/>
                <w:bCs/>
              </w:rPr>
              <w:t>☐</w:t>
            </w:r>
            <w:r>
              <w:rPr>
                <w:rFonts w:ascii="Open Sans" w:hAnsi="Open Sans" w:cs="Open Sans"/>
                <w:bCs/>
              </w:rPr>
              <w:t xml:space="preserve"> Stop the policy/ practice proposal as there are adverse effects cannot be prevented/mitigated/or justified. </w:t>
            </w:r>
          </w:p>
          <w:p w14:paraId="232F149B" w14:textId="77777777" w:rsidR="00B92001" w:rsidRDefault="00B92001">
            <w:pPr>
              <w:suppressAutoHyphens w:val="0"/>
              <w:rPr>
                <w:rFonts w:ascii="Open Sans" w:eastAsia="Times New Roman" w:hAnsi="Open Sans" w:cs="Open Sans"/>
                <w:color w:val="000000"/>
                <w:lang w:eastAsia="en-GB"/>
              </w:rPr>
            </w:pPr>
          </w:p>
        </w:tc>
      </w:tr>
      <w:tr w:rsidR="00B92001" w14:paraId="4D7BBD06" w14:textId="77777777" w:rsidTr="007E7DCD">
        <w:trPr>
          <w:trHeight w:val="354"/>
        </w:trPr>
        <w:tc>
          <w:tcPr>
            <w:tcW w:w="9351" w:type="dxa"/>
            <w:noWrap/>
          </w:tcPr>
          <w:p w14:paraId="1B880D87" w14:textId="77777777" w:rsidR="00B92001" w:rsidRDefault="000B0C50">
            <w:pPr>
              <w:numPr>
                <w:ilvl w:val="0"/>
                <w:numId w:val="2"/>
              </w:numPr>
              <w:suppressAutoHyphens w:val="0"/>
              <w:contextualSpacing/>
              <w:rPr>
                <w:rFonts w:ascii="Open Sans" w:eastAsia="Times New Roman" w:hAnsi="Open Sans" w:cs="Open Sans"/>
                <w:b/>
                <w:color w:val="000000"/>
                <w:lang w:eastAsia="en-GB"/>
              </w:rPr>
            </w:pPr>
            <w:r>
              <w:rPr>
                <w:rFonts w:ascii="Open Sans" w:eastAsia="Times New Roman" w:hAnsi="Open Sans" w:cs="Open Sans"/>
                <w:b/>
                <w:color w:val="000000"/>
                <w:lang w:eastAsia="en-GB"/>
              </w:rPr>
              <w:t>Approval</w:t>
            </w:r>
          </w:p>
        </w:tc>
      </w:tr>
      <w:tr w:rsidR="007E7DCD" w14:paraId="33E6B96F" w14:textId="77777777" w:rsidTr="00071BE3">
        <w:trPr>
          <w:trHeight w:val="1269"/>
        </w:trPr>
        <w:tc>
          <w:tcPr>
            <w:tcW w:w="9351" w:type="dxa"/>
            <w:noWrap/>
          </w:tcPr>
          <w:p w14:paraId="1BF47E24" w14:textId="77777777" w:rsidR="007E7DCD" w:rsidRDefault="007E7DCD">
            <w:pPr>
              <w:suppressAutoHyphens w:val="0"/>
              <w:rPr>
                <w:rFonts w:ascii="Open Sans" w:eastAsia="Times New Roman" w:hAnsi="Open Sans" w:cs="Open Sans"/>
                <w:color w:val="000000"/>
                <w:lang w:eastAsia="en-GB"/>
              </w:rPr>
            </w:pPr>
            <w:r>
              <w:rPr>
                <w:rFonts w:ascii="Open Sans" w:eastAsia="Times New Roman" w:hAnsi="Open Sans" w:cs="Open Sans"/>
                <w:color w:val="000000"/>
                <w:lang w:eastAsia="en-GB"/>
              </w:rPr>
              <w:t>Signed by policy/ practice owner</w:t>
            </w:r>
          </w:p>
          <w:p w14:paraId="0D97FC27" w14:textId="77777777" w:rsidR="007E7DCD" w:rsidRDefault="007E7DCD">
            <w:pPr>
              <w:suppressAutoHyphens w:val="0"/>
              <w:rPr>
                <w:rFonts w:ascii="Open Sans" w:eastAsia="Times New Roman" w:hAnsi="Open Sans" w:cs="Open Sans"/>
                <w:color w:val="000000"/>
                <w:lang w:eastAsia="en-GB"/>
              </w:rPr>
            </w:pPr>
          </w:p>
          <w:p w14:paraId="3C20082F" w14:textId="1AB12C2D" w:rsidR="007E7DCD" w:rsidRDefault="007E7DCD">
            <w:pPr>
              <w:suppressAutoHyphens w:val="0"/>
              <w:rPr>
                <w:rFonts w:ascii="Open Sans" w:eastAsia="Times New Roman" w:hAnsi="Open Sans" w:cs="Open Sans"/>
                <w:color w:val="000000"/>
                <w:lang w:eastAsia="en-GB"/>
              </w:rPr>
            </w:pPr>
            <w:r>
              <w:rPr>
                <w:rFonts w:ascii="Open Sans" w:eastAsia="Times New Roman" w:hAnsi="Open Sans" w:cs="Open Sans"/>
                <w:color w:val="000000"/>
                <w:lang w:eastAsia="en-GB"/>
              </w:rPr>
              <w:t>Date:</w:t>
            </w:r>
          </w:p>
        </w:tc>
      </w:tr>
      <w:tr w:rsidR="007E7DCD" w14:paraId="5B990F37" w14:textId="77777777" w:rsidTr="006C5EBD">
        <w:trPr>
          <w:trHeight w:val="2341"/>
        </w:trPr>
        <w:tc>
          <w:tcPr>
            <w:tcW w:w="9351" w:type="dxa"/>
            <w:noWrap/>
          </w:tcPr>
          <w:p w14:paraId="46897BAD" w14:textId="77777777" w:rsidR="007E7DCD" w:rsidRDefault="007E7DCD">
            <w:pPr>
              <w:suppressAutoHyphens w:val="0"/>
              <w:rPr>
                <w:rFonts w:ascii="Open Sans" w:eastAsia="Times New Roman" w:hAnsi="Open Sans" w:cs="Open Sans"/>
                <w:color w:val="000000"/>
                <w:lang w:eastAsia="en-GB"/>
              </w:rPr>
            </w:pPr>
            <w:r>
              <w:rPr>
                <w:rFonts w:ascii="Open Sans" w:eastAsia="Times New Roman" w:hAnsi="Open Sans" w:cs="Open Sans"/>
                <w:color w:val="000000"/>
                <w:lang w:eastAsia="en-GB"/>
              </w:rPr>
              <w:t>Signed by the faculty Dean/ Department Director</w:t>
            </w:r>
          </w:p>
          <w:p w14:paraId="235A7AA2" w14:textId="77777777" w:rsidR="007E7DCD" w:rsidRDefault="007E7DCD">
            <w:pPr>
              <w:suppressAutoHyphens w:val="0"/>
              <w:rPr>
                <w:rFonts w:ascii="Open Sans" w:eastAsia="Times New Roman" w:hAnsi="Open Sans" w:cs="Open Sans"/>
                <w:color w:val="000000"/>
                <w:lang w:eastAsia="en-GB"/>
              </w:rPr>
            </w:pPr>
          </w:p>
          <w:p w14:paraId="611F6A12" w14:textId="77777777" w:rsidR="007E7DCD" w:rsidRDefault="007E7DCD">
            <w:pPr>
              <w:suppressAutoHyphens w:val="0"/>
              <w:rPr>
                <w:rFonts w:ascii="Open Sans" w:eastAsia="Times New Roman" w:hAnsi="Open Sans" w:cs="Open Sans"/>
                <w:color w:val="000000"/>
                <w:lang w:eastAsia="en-GB"/>
              </w:rPr>
            </w:pPr>
            <w:r>
              <w:rPr>
                <w:rFonts w:ascii="Open Sans" w:eastAsia="Times New Roman" w:hAnsi="Open Sans" w:cs="Open Sans"/>
                <w:color w:val="000000"/>
                <w:lang w:eastAsia="en-GB"/>
              </w:rPr>
              <w:t>Date:</w:t>
            </w:r>
          </w:p>
          <w:p w14:paraId="0D3530D9" w14:textId="77777777" w:rsidR="007E7DCD" w:rsidRDefault="007E7DCD">
            <w:pPr>
              <w:suppressAutoHyphens w:val="0"/>
              <w:rPr>
                <w:rFonts w:ascii="Open Sans" w:eastAsia="Times New Roman" w:hAnsi="Open Sans" w:cs="Open Sans"/>
                <w:color w:val="000000"/>
                <w:lang w:eastAsia="en-GB"/>
              </w:rPr>
            </w:pPr>
          </w:p>
          <w:p w14:paraId="4C9FB56B" w14:textId="77777777" w:rsidR="007E7DCD" w:rsidRDefault="007E7DCD">
            <w:pPr>
              <w:suppressAutoHyphens w:val="0"/>
              <w:rPr>
                <w:rFonts w:ascii="Open Sans" w:eastAsia="Times New Roman" w:hAnsi="Open Sans" w:cs="Open Sans"/>
                <w:color w:val="000000"/>
                <w:lang w:eastAsia="en-GB"/>
              </w:rPr>
            </w:pPr>
          </w:p>
          <w:p w14:paraId="25FFB9BE" w14:textId="77777777" w:rsidR="007E7DCD" w:rsidRDefault="007E7DCD">
            <w:pPr>
              <w:suppressAutoHyphens w:val="0"/>
              <w:rPr>
                <w:rFonts w:ascii="Open Sans" w:eastAsia="Times New Roman" w:hAnsi="Open Sans" w:cs="Open Sans"/>
                <w:color w:val="000000"/>
                <w:lang w:eastAsia="en-GB"/>
              </w:rPr>
            </w:pPr>
            <w:r>
              <w:rPr>
                <w:rFonts w:ascii="Open Sans" w:eastAsia="Times New Roman" w:hAnsi="Open Sans" w:cs="Open Sans"/>
                <w:color w:val="000000"/>
                <w:lang w:eastAsia="en-GB"/>
              </w:rPr>
              <w:t>Review Date:</w:t>
            </w:r>
          </w:p>
          <w:p w14:paraId="5E8568C4" w14:textId="77777777" w:rsidR="007E7DCD" w:rsidRDefault="007E7DCD">
            <w:pPr>
              <w:suppressAutoHyphens w:val="0"/>
              <w:rPr>
                <w:rFonts w:ascii="Open Sans" w:eastAsia="Times New Roman" w:hAnsi="Open Sans" w:cs="Open Sans"/>
                <w:color w:val="000000"/>
                <w:lang w:eastAsia="en-GB"/>
              </w:rPr>
            </w:pPr>
          </w:p>
          <w:p w14:paraId="3BCDA754" w14:textId="77777777" w:rsidR="007E7DCD" w:rsidRDefault="007E7DCD">
            <w:pPr>
              <w:suppressAutoHyphens w:val="0"/>
              <w:rPr>
                <w:rFonts w:ascii="Open Sans" w:eastAsia="Times New Roman" w:hAnsi="Open Sans" w:cs="Open Sans"/>
                <w:color w:val="000000"/>
                <w:lang w:eastAsia="en-GB"/>
              </w:rPr>
            </w:pPr>
          </w:p>
        </w:tc>
      </w:tr>
    </w:tbl>
    <w:p w14:paraId="19E998AF" w14:textId="77777777" w:rsidR="00B92001" w:rsidRDefault="00B92001">
      <w:pPr>
        <w:suppressAutoHyphens w:val="0"/>
        <w:spacing w:line="256" w:lineRule="auto"/>
        <w:rPr>
          <w:rFonts w:ascii="Open Sans" w:hAnsi="Open Sans" w:cs="Open Sans"/>
        </w:rPr>
      </w:pPr>
    </w:p>
    <w:p w14:paraId="31933409" w14:textId="77777777" w:rsidR="00B92001" w:rsidRDefault="00B92001">
      <w:pPr>
        <w:rPr>
          <w:rFonts w:ascii="Open Sans" w:hAnsi="Open Sans"/>
          <w:b/>
          <w:bCs/>
          <w:i/>
          <w:iCs/>
        </w:rPr>
      </w:pPr>
    </w:p>
    <w:p w14:paraId="77401B87" w14:textId="77777777" w:rsidR="00B92001" w:rsidRDefault="00B92001">
      <w:pPr>
        <w:rPr>
          <w:rFonts w:ascii="Open Sans" w:hAnsi="Open Sans"/>
          <w:b/>
          <w:bCs/>
          <w:i/>
          <w:iCs/>
        </w:rPr>
      </w:pPr>
    </w:p>
    <w:p w14:paraId="716CF736" w14:textId="77777777" w:rsidR="00B92001" w:rsidRDefault="00B92001"/>
    <w:sectPr w:rsidR="00B92001">
      <w:headerReference w:type="default" r:id="rId25"/>
      <w:footerReference w:type="default" r:id="rId2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A438" w14:textId="77777777" w:rsidR="00442E9A" w:rsidRDefault="00442E9A">
      <w:pPr>
        <w:spacing w:after="0" w:line="240" w:lineRule="auto"/>
      </w:pPr>
      <w:r>
        <w:separator/>
      </w:r>
    </w:p>
  </w:endnote>
  <w:endnote w:type="continuationSeparator" w:id="0">
    <w:p w14:paraId="76CC8F8A" w14:textId="77777777" w:rsidR="00442E9A" w:rsidRDefault="0044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7C25" w14:textId="77777777" w:rsidR="007E7DCD" w:rsidRDefault="007E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DCB5" w14:textId="77777777" w:rsidR="001E7AC6" w:rsidRDefault="000B0C50">
    <w:pPr>
      <w:pStyle w:val="Footer"/>
      <w:jc w:val="right"/>
    </w:pPr>
    <w:r>
      <w:fldChar w:fldCharType="begin"/>
    </w:r>
    <w:r>
      <w:instrText xml:space="preserve"> PAGE </w:instrText>
    </w:r>
    <w:r>
      <w:fldChar w:fldCharType="separate"/>
    </w:r>
    <w:r>
      <w:t>2</w:t>
    </w:r>
    <w:r>
      <w:fldChar w:fldCharType="end"/>
    </w:r>
  </w:p>
  <w:p w14:paraId="53D502F7" w14:textId="77777777" w:rsidR="001E7AC6" w:rsidRDefault="000B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3D1" w14:textId="77777777" w:rsidR="007E7DCD" w:rsidRDefault="007E7D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E3A" w14:textId="77777777" w:rsidR="001E7AC6" w:rsidRDefault="000B0C50">
    <w:pPr>
      <w:pStyle w:val="Footer"/>
      <w:jc w:val="right"/>
    </w:pPr>
    <w:r>
      <w:fldChar w:fldCharType="begin"/>
    </w:r>
    <w:r>
      <w:instrText xml:space="preserve"> PAGE </w:instrText>
    </w:r>
    <w:r>
      <w:fldChar w:fldCharType="separate"/>
    </w:r>
    <w:r>
      <w:t>2</w:t>
    </w:r>
    <w:r>
      <w:fldChar w:fldCharType="end"/>
    </w:r>
  </w:p>
  <w:p w14:paraId="241DB0F2" w14:textId="77777777" w:rsidR="001E7AC6" w:rsidRDefault="000B0C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4D49" w14:textId="77777777" w:rsidR="001E7AC6" w:rsidRDefault="000B0C50">
    <w:pPr>
      <w:pStyle w:val="Footer"/>
      <w:jc w:val="right"/>
    </w:pPr>
    <w:r>
      <w:fldChar w:fldCharType="begin"/>
    </w:r>
    <w:r>
      <w:instrText xml:space="preserve"> PAGE </w:instrText>
    </w:r>
    <w:r>
      <w:fldChar w:fldCharType="separate"/>
    </w:r>
    <w:r>
      <w:t>2</w:t>
    </w:r>
    <w:r>
      <w:fldChar w:fldCharType="end"/>
    </w:r>
  </w:p>
  <w:p w14:paraId="6C93DD6E" w14:textId="77777777" w:rsidR="001E7AC6" w:rsidRDefault="000B0C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CE36" w14:textId="77777777" w:rsidR="001E7AC6" w:rsidRDefault="000B0C50">
    <w:pPr>
      <w:pStyle w:val="Footer"/>
      <w:jc w:val="right"/>
    </w:pPr>
    <w:r>
      <w:fldChar w:fldCharType="begin"/>
    </w:r>
    <w:r>
      <w:instrText xml:space="preserve"> PAGE </w:instrText>
    </w:r>
    <w:r>
      <w:fldChar w:fldCharType="separate"/>
    </w:r>
    <w:r>
      <w:t>2</w:t>
    </w:r>
    <w:r>
      <w:fldChar w:fldCharType="end"/>
    </w:r>
  </w:p>
  <w:p w14:paraId="3646B2C7" w14:textId="77777777" w:rsidR="001E7AC6" w:rsidRDefault="000B0C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065F" w14:textId="77777777" w:rsidR="001E7AC6" w:rsidRDefault="000B0C50">
    <w:pPr>
      <w:pStyle w:val="Footer"/>
      <w:jc w:val="right"/>
    </w:pPr>
    <w:r>
      <w:fldChar w:fldCharType="begin"/>
    </w:r>
    <w:r>
      <w:instrText xml:space="preserve"> PAGE </w:instrText>
    </w:r>
    <w:r>
      <w:fldChar w:fldCharType="separate"/>
    </w:r>
    <w:r>
      <w:t>2</w:t>
    </w:r>
    <w:r>
      <w:fldChar w:fldCharType="end"/>
    </w:r>
  </w:p>
  <w:p w14:paraId="4FA26625" w14:textId="77777777" w:rsidR="001E7AC6" w:rsidRDefault="000B0C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BD97" w14:textId="77777777" w:rsidR="001E7AC6" w:rsidRDefault="000B0C50">
    <w:pPr>
      <w:pStyle w:val="Footer"/>
      <w:jc w:val="right"/>
    </w:pPr>
    <w:r>
      <w:fldChar w:fldCharType="begin"/>
    </w:r>
    <w:r>
      <w:instrText xml:space="preserve"> PAGE </w:instrText>
    </w:r>
    <w:r>
      <w:fldChar w:fldCharType="separate"/>
    </w:r>
    <w:r>
      <w:t>2</w:t>
    </w:r>
    <w:r>
      <w:fldChar w:fldCharType="end"/>
    </w:r>
  </w:p>
  <w:p w14:paraId="1C1B3322" w14:textId="77777777" w:rsidR="001E7AC6" w:rsidRDefault="000B0C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5F08" w14:textId="77777777" w:rsidR="001E7AC6" w:rsidRDefault="000B0C50">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7F88F87" w14:textId="77777777" w:rsidR="001E7AC6" w:rsidRDefault="000B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CF2F" w14:textId="77777777" w:rsidR="00442E9A" w:rsidRDefault="00442E9A">
      <w:pPr>
        <w:spacing w:after="0" w:line="240" w:lineRule="auto"/>
      </w:pPr>
      <w:r>
        <w:rPr>
          <w:color w:val="000000"/>
        </w:rPr>
        <w:separator/>
      </w:r>
    </w:p>
  </w:footnote>
  <w:footnote w:type="continuationSeparator" w:id="0">
    <w:p w14:paraId="7FF1B8DA" w14:textId="77777777" w:rsidR="00442E9A" w:rsidRDefault="00442E9A">
      <w:pPr>
        <w:spacing w:after="0" w:line="240" w:lineRule="auto"/>
      </w:pPr>
      <w:r>
        <w:continuationSeparator/>
      </w:r>
    </w:p>
  </w:footnote>
  <w:footnote w:id="1">
    <w:p w14:paraId="771F1B71" w14:textId="77777777" w:rsidR="00B92001" w:rsidRDefault="000B0C50">
      <w:pPr>
        <w:pStyle w:val="FootnoteText"/>
      </w:pPr>
      <w:r>
        <w:rPr>
          <w:rStyle w:val="FootnoteReference"/>
        </w:rPr>
        <w:footnoteRef/>
      </w:r>
      <w:r>
        <w:t xml:space="preserve"> See s.28(1)(a), 32(1)(b),84(1)(b), 90 of the Act.</w:t>
      </w:r>
    </w:p>
  </w:footnote>
  <w:footnote w:id="2">
    <w:p w14:paraId="7F6CB841" w14:textId="75DFB034" w:rsidR="00B92001" w:rsidRDefault="000B0C50">
      <w:pPr>
        <w:pStyle w:val="FootnoteText"/>
      </w:pPr>
      <w:r>
        <w:rPr>
          <w:rStyle w:val="FootnoteReference"/>
        </w:rPr>
        <w:footnoteRef/>
      </w:r>
      <w:r>
        <w:t xml:space="preserve"> </w:t>
      </w:r>
      <w:hyperlink r:id="rId1" w:history="1">
        <w:r>
          <w:rPr>
            <w:rStyle w:val="Hyperlink"/>
          </w:rPr>
          <w:t xml:space="preserve">EHRC Technical </w:t>
        </w:r>
        <w:r w:rsidR="00B554AC">
          <w:rPr>
            <w:rStyle w:val="Hyperlink"/>
          </w:rPr>
          <w:t>Guidance on</w:t>
        </w:r>
        <w:r>
          <w:rPr>
            <w:rStyle w:val="Hyperlink"/>
          </w:rPr>
          <w:t xml:space="preserve"> </w:t>
        </w:r>
        <w:r w:rsidR="00B554AC">
          <w:rPr>
            <w:rStyle w:val="Hyperlink"/>
          </w:rPr>
          <w:t>PSED England</w:t>
        </w:r>
        <w:r>
          <w:rPr>
            <w:rStyle w:val="Hyperlink"/>
          </w:rPr>
          <w:t xml:space="preserve">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7617" w14:textId="77777777" w:rsidR="007E7DCD" w:rsidRDefault="007E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ABDF" w14:textId="77777777" w:rsidR="007E7DCD" w:rsidRDefault="007E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71E2" w14:textId="77777777" w:rsidR="007E7DCD" w:rsidRDefault="007E7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5EE9" w14:textId="410F8873" w:rsidR="001E7AC6" w:rsidRDefault="000B0C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363A" w14:textId="3C1BDEA6" w:rsidR="001E7AC6" w:rsidRDefault="000B0C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31C" w14:textId="14396937" w:rsidR="001E7AC6" w:rsidRDefault="000B0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8EB"/>
    <w:multiLevelType w:val="multilevel"/>
    <w:tmpl w:val="EE4455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960961"/>
    <w:multiLevelType w:val="multilevel"/>
    <w:tmpl w:val="EE748AD2"/>
    <w:lvl w:ilvl="0">
      <w:start w:val="1"/>
      <w:numFmt w:val="lowerLetter"/>
      <w:lvlText w:val="%1."/>
      <w:lvlJc w:val="left"/>
      <w:pPr>
        <w:ind w:left="567" w:hanging="567"/>
      </w:pPr>
      <w:rPr>
        <w:b w:val="0"/>
        <w:i w:val="0"/>
        <w:color w:val="auto"/>
      </w:rPr>
    </w:lvl>
    <w:lvl w:ilvl="1">
      <w:start w:val="1"/>
      <w:numFmt w:val="lowerLetter"/>
      <w:lvlText w:val="%2."/>
      <w:lvlJc w:val="left"/>
      <w:pPr>
        <w:ind w:left="708" w:hanging="567"/>
      </w:pPr>
    </w:lvl>
    <w:lvl w:ilvl="2">
      <w:start w:val="1"/>
      <w:numFmt w:val="lowerRoman"/>
      <w:lvlText w:val="%3"/>
      <w:lvlJc w:val="left"/>
      <w:pPr>
        <w:ind w:left="1871" w:hanging="453"/>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321"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3987487">
    <w:abstractNumId w:val="1"/>
  </w:num>
  <w:num w:numId="2" w16cid:durableId="49298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01"/>
    <w:rsid w:val="000B0C50"/>
    <w:rsid w:val="001E2B29"/>
    <w:rsid w:val="00442E9A"/>
    <w:rsid w:val="00616FCE"/>
    <w:rsid w:val="007E7DCD"/>
    <w:rsid w:val="00AA5BFE"/>
    <w:rsid w:val="00B554AC"/>
    <w:rsid w:val="00B92001"/>
    <w:rsid w:val="00D9761E"/>
    <w:rsid w:val="00F73145"/>
    <w:rsid w:val="00F97232"/>
    <w:rsid w:val="00FA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2F46A"/>
  <w15:docId w15:val="{952DD547-9AAC-470C-8CC4-242899E7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7E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5041/equality-duty.pdf"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en/publication-download/:~:text=This%20guidance%20was%20updated%20in%20April%202023.&amp;text=It%20offers%20individuals%20stronger%20protection,everyon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6" ma:contentTypeDescription="Create a new document." ma:contentTypeScope="" ma:versionID="c466372312729ffdeca8109a7e5be399">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45a96b478a4bfb150b8bcfba06901be1"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84B325-43E3-47BF-9952-9FD582400BBC}"/>
</file>

<file path=customXml/itemProps2.xml><?xml version="1.0" encoding="utf-8"?>
<ds:datastoreItem xmlns:ds="http://schemas.openxmlformats.org/officeDocument/2006/customXml" ds:itemID="{DA9C8EE3-4CD2-4B22-8D48-704732992717}"/>
</file>

<file path=customXml/itemProps3.xml><?xml version="1.0" encoding="utf-8"?>
<ds:datastoreItem xmlns:ds="http://schemas.openxmlformats.org/officeDocument/2006/customXml" ds:itemID="{70285B2C-7D73-41C5-9662-BAB418CF4383}"/>
</file>

<file path=docProps/app.xml><?xml version="1.0" encoding="utf-8"?>
<Properties xmlns="http://schemas.openxmlformats.org/officeDocument/2006/extended-properties" xmlns:vt="http://schemas.openxmlformats.org/officeDocument/2006/docPropsVTypes">
  <Template>Normal</Template>
  <TotalTime>2</TotalTime>
  <Pages>15</Pages>
  <Words>2892</Words>
  <Characters>16488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Moyo</dc:creator>
  <dc:description/>
  <cp:lastModifiedBy>Victoria Bull</cp:lastModifiedBy>
  <cp:revision>2</cp:revision>
  <dcterms:created xsi:type="dcterms:W3CDTF">2023-07-26T08:45:00Z</dcterms:created>
  <dcterms:modified xsi:type="dcterms:W3CDTF">2023-07-26T08:45:00Z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