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 Advancing Practice</w:t>
      </w:r>
      <w:r w:rsidR="003B3D80" w:rsidRPr="003B3D8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>
        <w:rPr>
          <w:rFonts w:ascii="Open Sans" w:hAnsi="Open Sans" w:cs="Open Sans"/>
          <w:b/>
          <w:sz w:val="28"/>
          <w:szCs w:val="28"/>
        </w:rPr>
        <w:t>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</w:t>
      </w:r>
      <w:r w:rsidR="002311E6">
        <w:rPr>
          <w:rFonts w:ascii="Open Sans" w:hAnsi="Open Sans" w:cs="Open Sans"/>
          <w:b/>
          <w:sz w:val="28"/>
          <w:szCs w:val="28"/>
        </w:rPr>
        <w:t>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BC3614" w:rsidRDefault="00D3648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</w:t>
      </w:r>
      <w:r w:rsidR="006710B4"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>…………………………………………Student Number: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…….………………DOB:</w:t>
      </w:r>
      <w:r w:rsidR="006710B4">
        <w:rPr>
          <w:rFonts w:ascii="Open Sans" w:hAnsi="Open Sans" w:cs="Open Sans"/>
          <w:sz w:val="21"/>
          <w:szCs w:val="21"/>
        </w:rPr>
        <w:t xml:space="preserve"> </w:t>
      </w:r>
      <w:r w:rsidRPr="008E660D">
        <w:rPr>
          <w:rFonts w:ascii="Open Sans" w:hAnsi="Open Sans" w:cs="Open Sans"/>
          <w:sz w:val="21"/>
          <w:szCs w:val="21"/>
        </w:rPr>
        <w:t>………</w:t>
      </w:r>
      <w:proofErr w:type="gramStart"/>
      <w:r w:rsidRPr="008E660D">
        <w:rPr>
          <w:rFonts w:ascii="Open Sans" w:hAnsi="Open Sans" w:cs="Open Sans"/>
          <w:sz w:val="21"/>
          <w:szCs w:val="21"/>
        </w:rPr>
        <w:t>…..</w:t>
      </w:r>
      <w:proofErr w:type="gramEnd"/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 xml:space="preserve">I wish to study </w:t>
      </w:r>
      <w:r w:rsidR="002311E6">
        <w:rPr>
          <w:rFonts w:ascii="Open Sans" w:hAnsi="Open Sans" w:cs="Open Sans"/>
          <w:sz w:val="21"/>
          <w:szCs w:val="21"/>
        </w:rPr>
        <w:t>the following modules in 2019/20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13442A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A21A4A">
        <w:rPr>
          <w:rFonts w:ascii="Open Sans" w:hAnsi="Open Sans" w:cs="Open Sans"/>
          <w:b/>
          <w:sz w:val="21"/>
          <w:szCs w:val="21"/>
        </w:rPr>
        <w:t>100</w:t>
      </w:r>
      <w:r w:rsidR="00D36488">
        <w:rPr>
          <w:rFonts w:ascii="Open Sans" w:hAnsi="Open Sans" w:cs="Open Sans"/>
          <w:b/>
          <w:sz w:val="21"/>
          <w:szCs w:val="21"/>
        </w:rPr>
        <w:t xml:space="preserve"> compulsory credits and 80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13442A">
        <w:rPr>
          <w:rFonts w:ascii="Open Sans" w:hAnsi="Open Sans" w:cs="Open Sans"/>
          <w:b/>
          <w:sz w:val="21"/>
          <w:szCs w:val="21"/>
        </w:rPr>
        <w:t xml:space="preserve">designated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credits (totalling 180 credits) </w:t>
      </w:r>
      <w:r w:rsidR="00D36488" w:rsidRPr="00EA6D94">
        <w:rPr>
          <w:rFonts w:ascii="Open Sans" w:hAnsi="Open Sans" w:cs="Open Sans"/>
          <w:b/>
          <w:sz w:val="21"/>
          <w:szCs w:val="21"/>
        </w:rPr>
        <w:t>to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complete the award</w:t>
      </w:r>
      <w:r w:rsidR="00155F7C">
        <w:rPr>
          <w:rFonts w:ascii="Open Sans" w:hAnsi="Open Sans" w:cs="Open Sans"/>
          <w:sz w:val="21"/>
          <w:szCs w:val="21"/>
        </w:rPr>
        <w:t xml:space="preserve"> </w:t>
      </w:r>
      <w:r w:rsidR="00155F7C" w:rsidRPr="00155F7C">
        <w:rPr>
          <w:rFonts w:ascii="Open Sans" w:hAnsi="Open Sans" w:cs="Open Sans"/>
          <w:b/>
          <w:sz w:val="21"/>
          <w:szCs w:val="21"/>
        </w:rPr>
        <w:t>in 3 years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 </w:t>
      </w:r>
    </w:p>
    <w:p w:rsidR="00FE14C3" w:rsidRPr="008E660D" w:rsidRDefault="00FE14C3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</w:t>
      </w:r>
      <w:r w:rsidR="00155F7C">
        <w:rPr>
          <w:rFonts w:ascii="Open Sans" w:hAnsi="Open Sans" w:cs="Open Sans"/>
          <w:sz w:val="21"/>
          <w:szCs w:val="21"/>
        </w:rPr>
        <w:t>must study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581083">
        <w:rPr>
          <w:rFonts w:ascii="Open Sans" w:hAnsi="Open Sans" w:cs="Open Sans"/>
          <w:sz w:val="21"/>
          <w:szCs w:val="21"/>
        </w:rPr>
        <w:t>60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</w:t>
      </w:r>
      <w:r w:rsidR="00386D89">
        <w:rPr>
          <w:rFonts w:ascii="Open Sans" w:hAnsi="Open Sans" w:cs="Open Sans"/>
          <w:sz w:val="21"/>
          <w:szCs w:val="21"/>
        </w:rPr>
        <w:t xml:space="preserve">  The course tutor recommends that you complete NURM088 first.  </w:t>
      </w:r>
      <w:r w:rsidRPr="008E660D">
        <w:rPr>
          <w:rFonts w:ascii="Open Sans" w:hAnsi="Open Sans" w:cs="Open Sans"/>
          <w:sz w:val="21"/>
          <w:szCs w:val="21"/>
        </w:rPr>
        <w:t xml:space="preserve">You will take the </w:t>
      </w:r>
      <w:r w:rsidR="00DD2BCE">
        <w:rPr>
          <w:rFonts w:ascii="Open Sans" w:hAnsi="Open Sans" w:cs="Open Sans"/>
          <w:sz w:val="21"/>
          <w:szCs w:val="21"/>
        </w:rPr>
        <w:t>Professional Project</w:t>
      </w:r>
      <w:r w:rsidRPr="008E660D">
        <w:rPr>
          <w:rFonts w:ascii="Open Sans" w:hAnsi="Open Sans" w:cs="Open Sans"/>
          <w:sz w:val="21"/>
          <w:szCs w:val="21"/>
        </w:rPr>
        <w:t xml:space="preserve"> Module (</w:t>
      </w:r>
      <w:r w:rsidR="00DD2BCE">
        <w:rPr>
          <w:rFonts w:ascii="Open Sans" w:hAnsi="Open Sans" w:cs="Open Sans"/>
          <w:sz w:val="21"/>
          <w:szCs w:val="21"/>
        </w:rPr>
        <w:t>OTHM010</w:t>
      </w:r>
      <w:r w:rsidRPr="008E660D">
        <w:rPr>
          <w:rFonts w:ascii="Open Sans" w:hAnsi="Open Sans" w:cs="Open Sans"/>
          <w:sz w:val="21"/>
          <w:szCs w:val="21"/>
        </w:rPr>
        <w:t xml:space="preserve">), within your final year of study.  The course regulations state that you can take a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D2D28">
        <w:rPr>
          <w:rFonts w:ascii="Open Sans" w:hAnsi="Open Sans" w:cs="Open Sans"/>
          <w:sz w:val="21"/>
          <w:szCs w:val="21"/>
        </w:rPr>
        <w:t>this academic year</w:t>
      </w:r>
      <w:r w:rsidR="00807C47">
        <w:rPr>
          <w:rFonts w:ascii="Open Sans" w:hAnsi="Open Sans" w:cs="Open Sans"/>
          <w:sz w:val="21"/>
          <w:szCs w:val="21"/>
        </w:rPr>
        <w:t xml:space="preserve"> and in which term</w:t>
      </w:r>
      <w:r w:rsidR="005D2D28">
        <w:rPr>
          <w:rFonts w:ascii="Open Sans" w:hAnsi="Open Sans" w:cs="Open Sans"/>
          <w:sz w:val="21"/>
          <w:szCs w:val="21"/>
        </w:rPr>
        <w:t xml:space="preserve">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</w:t>
      </w:r>
      <w:r w:rsidR="00FE14C3">
        <w:rPr>
          <w:rFonts w:ascii="Open Sans" w:hAnsi="Open Sans" w:cs="Open Sans"/>
          <w:sz w:val="21"/>
          <w:szCs w:val="21"/>
        </w:rPr>
        <w:t>es.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6710B4" w:rsidTr="006710B4">
        <w:trPr>
          <w:tblHeader/>
          <w:jc w:val="center"/>
        </w:trPr>
        <w:tc>
          <w:tcPr>
            <w:tcW w:w="785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  <w:vAlign w:val="center"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Status</w:t>
            </w:r>
          </w:p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vAlign w:val="center"/>
            <w:hideMark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  <w:vAlign w:val="center"/>
          </w:tcPr>
          <w:p w:rsidR="004C61C8" w:rsidRPr="006710B4" w:rsidRDefault="004C61C8" w:rsidP="006710B4">
            <w:pPr>
              <w:jc w:val="center"/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Tick (</w:t>
            </w:r>
            <w:r w:rsidRPr="006710B4">
              <w:rPr>
                <w:rFonts w:ascii="Open Sans" w:hAnsi="Open Sans" w:cs="Open Sans"/>
                <w:b/>
              </w:rPr>
              <w:sym w:font="Wingdings 2" w:char="F050"/>
            </w:r>
            <w:r w:rsidRPr="006710B4">
              <w:rPr>
                <w:rFonts w:ascii="Open Sans" w:hAnsi="Open Sans" w:cs="Open Sans"/>
                <w:b/>
              </w:rPr>
              <w:t>)</w:t>
            </w:r>
          </w:p>
        </w:tc>
      </w:tr>
      <w:tr w:rsidR="00873236" w:rsidRPr="006710B4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  <w:hideMark/>
          </w:tcPr>
          <w:p w:rsidR="00873236" w:rsidRPr="006710B4" w:rsidRDefault="00873236" w:rsidP="006710B4">
            <w:pPr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NURM037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Advanced Dementia Care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NURM077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Practice in Action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NURM079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tabs>
                <w:tab w:val="left" w:pos="1620"/>
              </w:tabs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Educating and Influencing Others in Health Care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36488" w:rsidRPr="006710B4" w:rsidRDefault="00D36488" w:rsidP="006710B4">
            <w:pPr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NURM012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NMC V300 Nurse Independent and Supplementary Prescribing (NISP)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Nursing and Midwifery Council registered</w:t>
            </w:r>
            <w:r w:rsidR="00155F7C">
              <w:rPr>
                <w:rFonts w:ascii="Open Sans" w:hAnsi="Open Sans" w:cs="Open Sans"/>
                <w:b/>
                <w:lang w:eastAsia="en-GB"/>
              </w:rPr>
              <w:t xml:space="preserve"> *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NURM045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 xml:space="preserve">Supplementary and Independent Prescribing for </w:t>
            </w:r>
            <w:r w:rsidRPr="006710B4">
              <w:rPr>
                <w:rFonts w:ascii="Open Sans" w:hAnsi="Open Sans" w:cs="Open Sans"/>
                <w:b/>
                <w:lang w:eastAsia="en-GB"/>
              </w:rPr>
              <w:t>Allied Health Professionals</w:t>
            </w:r>
            <w:r w:rsidR="00155F7C">
              <w:rPr>
                <w:rFonts w:ascii="Open Sans" w:hAnsi="Open Sans" w:cs="Open Sans"/>
                <w:b/>
                <w:lang w:eastAsia="en-GB"/>
              </w:rPr>
              <w:t>*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NURM088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Advancing Assessment and Clinical Reasoning Skills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40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D2BCE" w:rsidRPr="006710B4" w:rsidTr="006710B4">
        <w:trPr>
          <w:jc w:val="center"/>
        </w:trPr>
        <w:tc>
          <w:tcPr>
            <w:tcW w:w="785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NURM089</w:t>
            </w:r>
          </w:p>
        </w:tc>
        <w:tc>
          <w:tcPr>
            <w:tcW w:w="2582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Illness</w:t>
            </w:r>
          </w:p>
        </w:tc>
        <w:tc>
          <w:tcPr>
            <w:tcW w:w="776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D2BCE" w:rsidRPr="006710B4" w:rsidTr="006710B4">
        <w:trPr>
          <w:jc w:val="center"/>
        </w:trPr>
        <w:tc>
          <w:tcPr>
            <w:tcW w:w="785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PODM010</w:t>
            </w:r>
          </w:p>
        </w:tc>
        <w:tc>
          <w:tcPr>
            <w:tcW w:w="2582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Injection Therapy of the Lower Limb</w:t>
            </w:r>
          </w:p>
        </w:tc>
        <w:tc>
          <w:tcPr>
            <w:tcW w:w="776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DD2BCE" w:rsidRPr="006710B4" w:rsidRDefault="00DD2BCE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785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OTHM010</w:t>
            </w:r>
          </w:p>
        </w:tc>
        <w:tc>
          <w:tcPr>
            <w:tcW w:w="2582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vAlign w:val="center"/>
          </w:tcPr>
          <w:p w:rsidR="00D36488" w:rsidRPr="006710B4" w:rsidRDefault="00D36488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36488" w:rsidRPr="006710B4" w:rsidTr="006710B4">
        <w:trPr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36488" w:rsidRPr="006710B4" w:rsidRDefault="00D36488" w:rsidP="006710B4">
            <w:pPr>
              <w:rPr>
                <w:rFonts w:ascii="Open Sans" w:hAnsi="Open Sans" w:cs="Open Sans"/>
                <w:b/>
              </w:rPr>
            </w:pPr>
            <w:r w:rsidRPr="006710B4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NURM078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Assessment and Management of Minor Injury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NURM082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Enhancing Advanced Practice (including Mental Health First Aid)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PODM011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Style w:val="Strong"/>
                <w:rFonts w:ascii="Open Sans" w:hAnsi="Open Sans" w:cs="Open Sans"/>
                <w:b w:val="0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The Lower Limb at Risk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710B4" w:rsidRPr="006710B4" w:rsidTr="006710B4">
        <w:trPr>
          <w:jc w:val="center"/>
        </w:trPr>
        <w:tc>
          <w:tcPr>
            <w:tcW w:w="785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lastRenderedPageBreak/>
              <w:t>OTHM010</w:t>
            </w:r>
          </w:p>
        </w:tc>
        <w:tc>
          <w:tcPr>
            <w:tcW w:w="2582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color w:val="000000"/>
                <w:lang w:eastAsia="en-GB"/>
              </w:rPr>
              <w:t>Professional Project</w:t>
            </w:r>
          </w:p>
        </w:tc>
        <w:tc>
          <w:tcPr>
            <w:tcW w:w="776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  <w:lang w:eastAsia="en-GB"/>
              </w:rPr>
            </w:pPr>
            <w:r w:rsidRPr="006710B4">
              <w:rPr>
                <w:rFonts w:ascii="Open Sans" w:hAnsi="Open Sans" w:cs="Open Sans"/>
                <w:lang w:eastAsia="en-GB"/>
              </w:rPr>
              <w:t>Compulsory</w:t>
            </w:r>
          </w:p>
        </w:tc>
        <w:tc>
          <w:tcPr>
            <w:tcW w:w="484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  <w:r w:rsidRPr="006710B4">
              <w:rPr>
                <w:rFonts w:ascii="Open Sans" w:hAnsi="Open Sans" w:cs="Open Sans"/>
              </w:rPr>
              <w:t>60</w:t>
            </w:r>
          </w:p>
        </w:tc>
        <w:tc>
          <w:tcPr>
            <w:tcW w:w="373" w:type="pct"/>
            <w:vAlign w:val="center"/>
          </w:tcPr>
          <w:p w:rsidR="006710B4" w:rsidRPr="006710B4" w:rsidRDefault="006710B4" w:rsidP="006710B4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155F7C" w:rsidRDefault="00155F7C" w:rsidP="00BC3614">
      <w:pPr>
        <w:rPr>
          <w:rFonts w:ascii="Open Sans" w:hAnsi="Open Sans" w:cs="Open Sans"/>
          <w:sz w:val="21"/>
          <w:szCs w:val="21"/>
        </w:rPr>
      </w:pPr>
    </w:p>
    <w:p w:rsidR="00334B2B" w:rsidRPr="00155F7C" w:rsidRDefault="00155F7C" w:rsidP="00BC3614">
      <w:pPr>
        <w:rPr>
          <w:rFonts w:ascii="Open Sans" w:hAnsi="Open Sans" w:cs="Open Sans"/>
          <w:sz w:val="18"/>
          <w:szCs w:val="18"/>
        </w:rPr>
      </w:pPr>
      <w:r w:rsidRPr="00155F7C">
        <w:rPr>
          <w:rFonts w:ascii="Open Sans" w:hAnsi="Open Sans" w:cs="Open Sans"/>
          <w:sz w:val="18"/>
          <w:szCs w:val="18"/>
        </w:rPr>
        <w:t>* Only available when 3 years post registration</w:t>
      </w:r>
    </w:p>
    <w:p w:rsidR="00155F7C" w:rsidRPr="008E660D" w:rsidRDefault="00155F7C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bookmarkStart w:id="0" w:name="_GoBack"/>
      <w:bookmarkEnd w:id="0"/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102589"/>
    <w:rsid w:val="00104C9D"/>
    <w:rsid w:val="0013442A"/>
    <w:rsid w:val="00155F7C"/>
    <w:rsid w:val="00164C76"/>
    <w:rsid w:val="00190D0C"/>
    <w:rsid w:val="001F578C"/>
    <w:rsid w:val="002311E6"/>
    <w:rsid w:val="002530B2"/>
    <w:rsid w:val="00285AAF"/>
    <w:rsid w:val="0028602E"/>
    <w:rsid w:val="00292146"/>
    <w:rsid w:val="00293F67"/>
    <w:rsid w:val="00315626"/>
    <w:rsid w:val="00334B2B"/>
    <w:rsid w:val="00346D94"/>
    <w:rsid w:val="00347B8D"/>
    <w:rsid w:val="00360C5E"/>
    <w:rsid w:val="00381F18"/>
    <w:rsid w:val="00386D89"/>
    <w:rsid w:val="003905D6"/>
    <w:rsid w:val="003B3D80"/>
    <w:rsid w:val="003B5F3E"/>
    <w:rsid w:val="003B6790"/>
    <w:rsid w:val="004010B1"/>
    <w:rsid w:val="00490DA0"/>
    <w:rsid w:val="00491DD2"/>
    <w:rsid w:val="004C61C8"/>
    <w:rsid w:val="0050799B"/>
    <w:rsid w:val="005111F8"/>
    <w:rsid w:val="00581083"/>
    <w:rsid w:val="005D2D28"/>
    <w:rsid w:val="00600AA5"/>
    <w:rsid w:val="00612D27"/>
    <w:rsid w:val="00647757"/>
    <w:rsid w:val="006710B4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07C47"/>
    <w:rsid w:val="008238B3"/>
    <w:rsid w:val="00845CB5"/>
    <w:rsid w:val="008634C2"/>
    <w:rsid w:val="00873236"/>
    <w:rsid w:val="008E660D"/>
    <w:rsid w:val="009400E4"/>
    <w:rsid w:val="00A21A4A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36488"/>
    <w:rsid w:val="00D8775F"/>
    <w:rsid w:val="00DA161A"/>
    <w:rsid w:val="00DD2BCE"/>
    <w:rsid w:val="00DE2C65"/>
    <w:rsid w:val="00E8556E"/>
    <w:rsid w:val="00ED7A20"/>
    <w:rsid w:val="00F00F72"/>
    <w:rsid w:val="00F416E1"/>
    <w:rsid w:val="00FA79D9"/>
    <w:rsid w:val="00FD1D05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022D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2527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7</cp:revision>
  <dcterms:created xsi:type="dcterms:W3CDTF">2019-06-27T10:43:00Z</dcterms:created>
  <dcterms:modified xsi:type="dcterms:W3CDTF">2019-09-17T12:10:00Z</dcterms:modified>
</cp:coreProperties>
</file>