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9F" w:rsidRDefault="00EE4C9F" w:rsidP="00EE4C9F">
      <w:pPr>
        <w:jc w:val="center"/>
        <w:rPr>
          <w:rFonts w:ascii="Verdana" w:hAnsi="Verdana"/>
          <w:b/>
          <w:sz w:val="18"/>
          <w:szCs w:val="18"/>
        </w:rPr>
      </w:pPr>
    </w:p>
    <w:p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MA Education (Early Years) – </w:t>
      </w:r>
      <w:r w:rsidR="00547FB3">
        <w:rPr>
          <w:rFonts w:ascii="Open Sans" w:hAnsi="Open Sans" w:cs="Open Sans"/>
          <w:b/>
          <w:sz w:val="28"/>
          <w:szCs w:val="28"/>
        </w:rPr>
        <w:t>January 2019</w:t>
      </w:r>
      <w:r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Part-time</w:t>
      </w:r>
      <w:r w:rsidR="00F367A6">
        <w:rPr>
          <w:rFonts w:ascii="Open Sans" w:hAnsi="Open Sans" w:cs="Open Sans"/>
          <w:b/>
          <w:sz w:val="28"/>
          <w:szCs w:val="28"/>
        </w:rPr>
        <w:t xml:space="preserve"> Study</w:t>
      </w:r>
    </w:p>
    <w:p w:rsidR="00EE4C9F" w:rsidRPr="008E660D" w:rsidRDefault="00EE4C9F" w:rsidP="00EE4C9F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:rsidR="00EE4C9F" w:rsidRPr="00132BF4" w:rsidRDefault="00EE4C9F" w:rsidP="00EE4C9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Full Name…………………………………   Student </w:t>
      </w:r>
      <w:proofErr w:type="gramStart"/>
      <w:r>
        <w:rPr>
          <w:rFonts w:ascii="Open Sans" w:hAnsi="Open Sans" w:cs="Open Sans"/>
        </w:rPr>
        <w:t>Number:…</w:t>
      </w:r>
      <w:proofErr w:type="gramEnd"/>
      <w:r>
        <w:rPr>
          <w:rFonts w:ascii="Open Sans" w:hAnsi="Open Sans" w:cs="Open Sans"/>
        </w:rPr>
        <w:t xml:space="preserve">….…………  </w:t>
      </w:r>
      <w:proofErr w:type="gramStart"/>
      <w:r w:rsidRPr="00132BF4">
        <w:rPr>
          <w:rFonts w:ascii="Open Sans" w:hAnsi="Open Sans" w:cs="Open Sans"/>
        </w:rPr>
        <w:t>DOB:…</w:t>
      </w:r>
      <w:proofErr w:type="gramEnd"/>
      <w:r w:rsidRPr="00132BF4">
        <w:rPr>
          <w:rFonts w:ascii="Open Sans" w:hAnsi="Open Sans" w:cs="Open Sans"/>
        </w:rPr>
        <w:t>………..</w:t>
      </w:r>
    </w:p>
    <w:p w:rsidR="00EE4C9F" w:rsidRPr="00132BF4" w:rsidRDefault="00EE4C9F" w:rsidP="00EE4C9F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(Please PRINT)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Please tick one of the boxes below,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UK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EU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International Student: </w:t>
      </w:r>
      <w:r w:rsidRPr="00132BF4">
        <w:rPr>
          <w:rFonts w:ascii="Open Sans" w:hAnsi="Open Sans" w:cs="Open Sans"/>
        </w:rPr>
        <w:sym w:font="Symbol" w:char="F0A0"/>
      </w:r>
    </w:p>
    <w:p w:rsidR="00EE4C9F" w:rsidRPr="00132BF4" w:rsidRDefault="00EE4C9F" w:rsidP="00546E93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</w:r>
    </w:p>
    <w:p w:rsidR="00EE4C9F" w:rsidRDefault="00EE4C9F" w:rsidP="00EE4C9F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You must </w:t>
      </w:r>
      <w:r>
        <w:rPr>
          <w:rFonts w:ascii="Open Sans" w:hAnsi="Open Sans" w:cs="Open Sans"/>
          <w:b/>
        </w:rPr>
        <w:t>take</w:t>
      </w:r>
      <w:r w:rsidRPr="00132BF4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a total of </w:t>
      </w:r>
      <w:r w:rsidRPr="00132BF4">
        <w:rPr>
          <w:rFonts w:ascii="Open Sans" w:hAnsi="Open Sans" w:cs="Open Sans"/>
          <w:b/>
        </w:rPr>
        <w:t>180 credits</w:t>
      </w:r>
      <w:r>
        <w:rPr>
          <w:rFonts w:ascii="Open Sans" w:hAnsi="Open Sans" w:cs="Open Sans"/>
          <w:b/>
        </w:rPr>
        <w:t xml:space="preserve"> </w:t>
      </w:r>
      <w:proofErr w:type="gramStart"/>
      <w:r>
        <w:rPr>
          <w:rFonts w:ascii="Open Sans" w:hAnsi="Open Sans" w:cs="Open Sans"/>
          <w:b/>
        </w:rPr>
        <w:t>in order to</w:t>
      </w:r>
      <w:proofErr w:type="gramEnd"/>
      <w:r>
        <w:rPr>
          <w:rFonts w:ascii="Open Sans" w:hAnsi="Open Sans" w:cs="Open Sans"/>
          <w:b/>
        </w:rPr>
        <w:t xml:space="preserve"> complete the award. 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3467E5" w:rsidRDefault="00EE4C9F" w:rsidP="00EE4C9F">
      <w:pPr>
        <w:rPr>
          <w:rFonts w:ascii="Open Sans" w:hAnsi="Open Sans" w:cs="Open Sans"/>
        </w:rPr>
      </w:pPr>
      <w:r w:rsidRPr="003467E5">
        <w:rPr>
          <w:rFonts w:ascii="Open Sans" w:hAnsi="Open Sans" w:cs="Open Sans"/>
        </w:rPr>
        <w:t>Please indicate which modules you would like to study by ticking the relevant box(s).</w:t>
      </w:r>
      <w:r w:rsidRPr="003467E5">
        <w:rPr>
          <w:rFonts w:ascii="Open Sans" w:hAnsi="Open Sans" w:cs="Open Sans"/>
          <w:b/>
        </w:rPr>
        <w:t xml:space="preserve"> </w:t>
      </w:r>
    </w:p>
    <w:p w:rsidR="00EE4C9F" w:rsidRPr="00132BF4" w:rsidRDefault="00EE4C9F" w:rsidP="00EE4C9F">
      <w:pPr>
        <w:rPr>
          <w:rFonts w:ascii="Open Sans" w:hAnsi="Open Sans" w:cs="Open Sans"/>
        </w:rPr>
      </w:pPr>
      <w:bookmarkStart w:id="0" w:name="_GoBack"/>
      <w:bookmarkEnd w:id="0"/>
    </w:p>
    <w:p w:rsidR="00EE4C9F" w:rsidRPr="00132BF4" w:rsidRDefault="00EE4C9F" w:rsidP="00EE4C9F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>Part-time study:</w:t>
      </w:r>
    </w:p>
    <w:p w:rsidR="00EE4C9F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You can study a minimum of 30 </w:t>
      </w:r>
      <w:r>
        <w:rPr>
          <w:rFonts w:ascii="Open Sans" w:hAnsi="Open Sans" w:cs="Open Sans"/>
        </w:rPr>
        <w:t xml:space="preserve">credits </w:t>
      </w:r>
      <w:r w:rsidRPr="00132BF4">
        <w:rPr>
          <w:rFonts w:ascii="Open Sans" w:hAnsi="Open Sans" w:cs="Open Sans"/>
        </w:rPr>
        <w:t xml:space="preserve">to a maximum of </w:t>
      </w:r>
      <w:r w:rsidR="007A0900">
        <w:rPr>
          <w:rFonts w:ascii="Open Sans" w:hAnsi="Open Sans" w:cs="Open Sans"/>
        </w:rPr>
        <w:t>60</w:t>
      </w:r>
      <w:r w:rsidRPr="00132BF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credits worth of </w:t>
      </w:r>
      <w:r w:rsidRPr="00132BF4">
        <w:rPr>
          <w:rFonts w:ascii="Open Sans" w:hAnsi="Open Sans" w:cs="Open Sans"/>
        </w:rPr>
        <w:t xml:space="preserve">modules in </w:t>
      </w:r>
      <w:r w:rsidR="00547FB3">
        <w:rPr>
          <w:rFonts w:ascii="Open Sans" w:hAnsi="Open Sans" w:cs="Open Sans"/>
        </w:rPr>
        <w:t>this</w:t>
      </w:r>
      <w:r w:rsidRPr="00132BF4">
        <w:rPr>
          <w:rFonts w:ascii="Open Sans" w:hAnsi="Open Sans" w:cs="Open Sans"/>
        </w:rPr>
        <w:t xml:space="preserve"> academic year.  </w:t>
      </w:r>
      <w:r w:rsidR="002C1342" w:rsidRPr="00132BF4">
        <w:rPr>
          <w:rFonts w:ascii="Open Sans" w:hAnsi="Open Sans" w:cs="Open Sans"/>
        </w:rPr>
        <w:t>You will</w:t>
      </w:r>
      <w:r w:rsidR="002C1342">
        <w:rPr>
          <w:rFonts w:ascii="Open Sans" w:hAnsi="Open Sans" w:cs="Open Sans"/>
        </w:rPr>
        <w:t xml:space="preserve"> then study EDUM077 and </w:t>
      </w:r>
      <w:r w:rsidR="002C1342" w:rsidRPr="0057073C">
        <w:rPr>
          <w:rFonts w:ascii="Open Sans" w:hAnsi="Open Sans" w:cs="Open Sans"/>
        </w:rPr>
        <w:t>either EDUM079 or EDUM100</w:t>
      </w:r>
      <w:r w:rsidR="002C1342">
        <w:rPr>
          <w:rFonts w:ascii="Open Sans" w:hAnsi="Open Sans" w:cs="Open Sans"/>
        </w:rPr>
        <w:t xml:space="preserve"> </w:t>
      </w:r>
      <w:r w:rsidR="002C1342" w:rsidRPr="00132BF4">
        <w:rPr>
          <w:rFonts w:ascii="Open Sans" w:hAnsi="Open Sans" w:cs="Open Sans"/>
        </w:rPr>
        <w:t>within your final year of study</w:t>
      </w:r>
      <w:r w:rsidR="002C1342">
        <w:rPr>
          <w:rFonts w:ascii="Open Sans" w:hAnsi="Open Sans" w:cs="Open Sans"/>
        </w:rPr>
        <w:t xml:space="preserve">.   </w:t>
      </w:r>
      <w:r w:rsidRPr="00132BF4">
        <w:rPr>
          <w:rFonts w:ascii="Open Sans" w:hAnsi="Open Sans" w:cs="Open Sans"/>
        </w:rPr>
        <w:t>The course regulations state that you can take a maximum of 5 years to complete the course.  Please indicate which modules you would like to study by ticking the relevant box(s).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382712" w:rsidRDefault="00EE4C9F" w:rsidP="00EE4C9F">
      <w:pPr>
        <w:rPr>
          <w:rFonts w:ascii="Open Sans" w:hAnsi="Open Sans" w:cs="Open Sans"/>
          <w:b/>
        </w:rPr>
      </w:pPr>
      <w:r w:rsidRPr="00382712">
        <w:rPr>
          <w:rFonts w:ascii="Open Sans" w:hAnsi="Open Sans" w:cs="Open Sans"/>
          <w:b/>
        </w:rPr>
        <w:t xml:space="preserve">Restriction: </w:t>
      </w:r>
    </w:p>
    <w:p w:rsidR="00EE4C9F" w:rsidRDefault="00EE4C9F" w:rsidP="00EE4C9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49016F">
        <w:rPr>
          <w:rFonts w:ascii="Open Sans" w:hAnsi="Open Sans" w:cs="Open Sans"/>
        </w:rPr>
        <w:t xml:space="preserve">You are not allowed to take EDUM100 and EDUM079 together </w:t>
      </w:r>
    </w:p>
    <w:p w:rsidR="00EE4C9F" w:rsidRDefault="00EE4C9F" w:rsidP="00EE4C9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Yo</w:t>
      </w:r>
      <w:r w:rsidR="00546E93">
        <w:rPr>
          <w:rFonts w:ascii="Open Sans" w:hAnsi="Open Sans" w:cs="Open Sans"/>
        </w:rPr>
        <w:t>u must first complete</w:t>
      </w:r>
      <w:r>
        <w:rPr>
          <w:rFonts w:ascii="Open Sans" w:hAnsi="Open Sans" w:cs="Open Sans"/>
        </w:rPr>
        <w:t xml:space="preserve"> EDUM077 before starting on either EDUM100 or EDUM079</w:t>
      </w:r>
    </w:p>
    <w:p w:rsidR="00546E93" w:rsidRDefault="00546E93" w:rsidP="00546E93">
      <w:pPr>
        <w:rPr>
          <w:rFonts w:ascii="Open Sans" w:hAnsi="Open Sans" w:cs="Open Sans"/>
        </w:rPr>
      </w:pPr>
    </w:p>
    <w:p w:rsidR="00546E93" w:rsidRPr="00546E93" w:rsidRDefault="00546E93" w:rsidP="00546E93">
      <w:pPr>
        <w:rPr>
          <w:rFonts w:ascii="Open Sans" w:hAnsi="Open Sans" w:cs="Open Sans"/>
        </w:rPr>
      </w:pPr>
      <w:r w:rsidRPr="00546E93">
        <w:rPr>
          <w:rFonts w:ascii="Open Sans" w:hAnsi="Open Sans" w:cs="Open Sans"/>
        </w:rPr>
        <w:t>I wish to study the following modules in 2018/19 (tick as necessary):</w:t>
      </w:r>
    </w:p>
    <w:p w:rsidR="00EE4C9F" w:rsidRPr="00132BF4" w:rsidRDefault="00EE4C9F" w:rsidP="00EE4C9F">
      <w:pPr>
        <w:ind w:left="-709"/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EE4C9F" w:rsidRPr="00132BF4" w:rsidTr="00027BC4">
        <w:trPr>
          <w:tblHeader/>
        </w:trPr>
        <w:tc>
          <w:tcPr>
            <w:tcW w:w="1535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973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Status</w:t>
            </w:r>
          </w:p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Tick (</w:t>
            </w:r>
            <w:r w:rsidRPr="00132BF4">
              <w:rPr>
                <w:rFonts w:ascii="Open Sans" w:hAnsi="Open Sans" w:cs="Open Sans"/>
                <w:b/>
              </w:rPr>
              <w:sym w:font="Wingdings 2" w:char="F050"/>
            </w:r>
            <w:r w:rsidRPr="00132BF4">
              <w:rPr>
                <w:rFonts w:ascii="Open Sans" w:hAnsi="Open Sans" w:cs="Open Sans"/>
                <w:b/>
              </w:rPr>
              <w:t>)</w:t>
            </w:r>
          </w:p>
        </w:tc>
      </w:tr>
      <w:tr w:rsidR="00EE4C9F" w:rsidRPr="00132BF4" w:rsidTr="00027BC4">
        <w:tc>
          <w:tcPr>
            <w:tcW w:w="9589" w:type="dxa"/>
            <w:gridSpan w:val="5"/>
            <w:shd w:val="clear" w:color="auto" w:fill="E7E6E6" w:themeFill="background2"/>
          </w:tcPr>
          <w:p w:rsidR="00EE4C9F" w:rsidRPr="00EE404B" w:rsidRDefault="00547FB3" w:rsidP="00027BC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Spring Trimester</w:t>
            </w: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EDUM073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32BF4">
              <w:rPr>
                <w:rFonts w:ascii="Open Sans" w:hAnsi="Open Sans" w:cs="Open Sans"/>
              </w:rPr>
              <w:t>Supporting Parents and Developing Community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9589" w:type="dxa"/>
            <w:gridSpan w:val="5"/>
            <w:shd w:val="clear" w:color="auto" w:fill="E7E6E6" w:themeFill="background2"/>
          </w:tcPr>
          <w:p w:rsidR="00EE4C9F" w:rsidRPr="00EE404B" w:rsidRDefault="00547FB3" w:rsidP="00027BC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Summer Trimester</w:t>
            </w: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EDUM101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Young Children’s Literature, Media and Culture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EDUM122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Perspectives on Leadership and Management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EDUM100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F0F94" w:rsidRPr="00132BF4" w:rsidTr="00027BC4">
        <w:tc>
          <w:tcPr>
            <w:tcW w:w="1535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EDUM079</w:t>
            </w:r>
          </w:p>
        </w:tc>
        <w:tc>
          <w:tcPr>
            <w:tcW w:w="4973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Dissertation</w:t>
            </w:r>
          </w:p>
        </w:tc>
        <w:tc>
          <w:tcPr>
            <w:tcW w:w="1400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</w:p>
        </w:tc>
      </w:tr>
    </w:tbl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 xml:space="preserve">Student signature: </w:t>
      </w:r>
      <w:r w:rsidRPr="00132BF4">
        <w:rPr>
          <w:rFonts w:ascii="Open Sans" w:hAnsi="Open Sans" w:cs="Open Sans"/>
        </w:rPr>
        <w:t>..............................</w:t>
      </w:r>
      <w:r>
        <w:rPr>
          <w:rFonts w:ascii="Open Sans" w:hAnsi="Open Sans" w:cs="Open Sans"/>
        </w:rPr>
        <w:t>..............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>Date:</w:t>
      </w:r>
      <w:r w:rsidRPr="00132BF4">
        <w:rPr>
          <w:rFonts w:ascii="Open Sans" w:hAnsi="Open Sans" w:cs="Open Sans"/>
        </w:rPr>
        <w:t xml:space="preserve"> ......................................................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BC3614" w:rsidRPr="00132BF4" w:rsidRDefault="00EE4C9F" w:rsidP="00547FB3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132BF4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32BF4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132BF4" w:rsidSect="0049016F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D6444C"/>
    <w:multiLevelType w:val="hybridMultilevel"/>
    <w:tmpl w:val="C1C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jU3MrQ0NTUyMrBU0lEKTi0uzszPAykwqQUAlqNrYSwAAAA="/>
  </w:docVars>
  <w:rsids>
    <w:rsidRoot w:val="00BC3614"/>
    <w:rsid w:val="00074870"/>
    <w:rsid w:val="000D714A"/>
    <w:rsid w:val="00102589"/>
    <w:rsid w:val="00132BF4"/>
    <w:rsid w:val="00164C76"/>
    <w:rsid w:val="00190D0C"/>
    <w:rsid w:val="001B5AA8"/>
    <w:rsid w:val="001C0E2F"/>
    <w:rsid w:val="001F578C"/>
    <w:rsid w:val="002530B2"/>
    <w:rsid w:val="00284438"/>
    <w:rsid w:val="00285AAF"/>
    <w:rsid w:val="0028602E"/>
    <w:rsid w:val="00292146"/>
    <w:rsid w:val="00293F67"/>
    <w:rsid w:val="002C1342"/>
    <w:rsid w:val="002C66AC"/>
    <w:rsid w:val="00315626"/>
    <w:rsid w:val="00334B2B"/>
    <w:rsid w:val="0034279C"/>
    <w:rsid w:val="00346D94"/>
    <w:rsid w:val="00360C5E"/>
    <w:rsid w:val="00381F18"/>
    <w:rsid w:val="00382712"/>
    <w:rsid w:val="003905D6"/>
    <w:rsid w:val="003B5F3E"/>
    <w:rsid w:val="003B6790"/>
    <w:rsid w:val="0049016F"/>
    <w:rsid w:val="00490DA0"/>
    <w:rsid w:val="00491DD2"/>
    <w:rsid w:val="004B263C"/>
    <w:rsid w:val="004C61C8"/>
    <w:rsid w:val="0050799B"/>
    <w:rsid w:val="005111F8"/>
    <w:rsid w:val="00546E93"/>
    <w:rsid w:val="00547FB3"/>
    <w:rsid w:val="00612D27"/>
    <w:rsid w:val="00636CFD"/>
    <w:rsid w:val="00647757"/>
    <w:rsid w:val="006819B2"/>
    <w:rsid w:val="006950A5"/>
    <w:rsid w:val="006C60F8"/>
    <w:rsid w:val="006D5FCC"/>
    <w:rsid w:val="006F03F1"/>
    <w:rsid w:val="00712F15"/>
    <w:rsid w:val="007A0900"/>
    <w:rsid w:val="007E59BA"/>
    <w:rsid w:val="007F7BEC"/>
    <w:rsid w:val="00801E86"/>
    <w:rsid w:val="008037C0"/>
    <w:rsid w:val="008238B3"/>
    <w:rsid w:val="008634C2"/>
    <w:rsid w:val="0088623A"/>
    <w:rsid w:val="008E660D"/>
    <w:rsid w:val="00A24866"/>
    <w:rsid w:val="00A30E27"/>
    <w:rsid w:val="00A320EB"/>
    <w:rsid w:val="00A34835"/>
    <w:rsid w:val="00B16B9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43433"/>
    <w:rsid w:val="00D641BB"/>
    <w:rsid w:val="00D8775F"/>
    <w:rsid w:val="00E73CC9"/>
    <w:rsid w:val="00E8556E"/>
    <w:rsid w:val="00ED5CC3"/>
    <w:rsid w:val="00ED7A20"/>
    <w:rsid w:val="00EE404B"/>
    <w:rsid w:val="00EE4C9F"/>
    <w:rsid w:val="00EF0F94"/>
    <w:rsid w:val="00F00F72"/>
    <w:rsid w:val="00F367A6"/>
    <w:rsid w:val="00F416E1"/>
    <w:rsid w:val="00FA79D9"/>
    <w:rsid w:val="00FD1D05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16F"/>
    <w:pPr>
      <w:ind w:left="720"/>
      <w:contextualSpacing/>
    </w:pPr>
  </w:style>
  <w:style w:type="table" w:styleId="TableGrid">
    <w:name w:val="Table Grid"/>
    <w:basedOn w:val="TableNormal"/>
    <w:uiPriority w:val="59"/>
    <w:rsid w:val="00EE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1960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Butt</dc:creator>
  <cp:keywords/>
  <cp:lastModifiedBy>Jo Spacey</cp:lastModifiedBy>
  <cp:revision>4</cp:revision>
  <dcterms:created xsi:type="dcterms:W3CDTF">2018-12-04T13:03:00Z</dcterms:created>
  <dcterms:modified xsi:type="dcterms:W3CDTF">2018-12-10T15:41:00Z</dcterms:modified>
</cp:coreProperties>
</file>