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021E1" w14:textId="6F29EF09" w:rsidR="00192D18" w:rsidRDefault="00B262E9" w:rsidP="00063880">
      <w:pPr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  <w:r w:rsidRPr="00B262E9">
        <w:rPr>
          <w:rFonts w:asciiTheme="minorHAnsi" w:hAnsiTheme="minorHAnsi" w:cstheme="minorHAnsi"/>
          <w:noProof/>
        </w:rPr>
        <w:drawing>
          <wp:inline distT="0" distB="0" distL="0" distR="0" wp14:anchorId="36C42B0D" wp14:editId="6A115078">
            <wp:extent cx="5731510" cy="32238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8391E" w14:textId="593F3D75" w:rsidR="00F2446B" w:rsidRDefault="00F2446B" w:rsidP="00063880">
      <w:pPr>
        <w:spacing w:line="360" w:lineRule="auto"/>
        <w:rPr>
          <w:rFonts w:asciiTheme="minorHAnsi" w:hAnsiTheme="minorHAnsi" w:cstheme="minorHAnsi"/>
        </w:rPr>
      </w:pPr>
    </w:p>
    <w:p w14:paraId="478F867F" w14:textId="77777777" w:rsidR="00F2446B" w:rsidRPr="005120B1" w:rsidRDefault="00F2446B" w:rsidP="00F2446B">
      <w:pPr>
        <w:shd w:val="clear" w:color="auto" w:fill="BBDEFB"/>
        <w:spacing w:line="450" w:lineRule="atLeast"/>
        <w:textAlignment w:val="baseline"/>
        <w:outlineLvl w:val="0"/>
        <w:rPr>
          <w:rFonts w:ascii="Roboto" w:hAnsi="Roboto"/>
          <w:b/>
          <w:bCs/>
          <w:kern w:val="36"/>
          <w:sz w:val="36"/>
          <w:szCs w:val="36"/>
        </w:rPr>
      </w:pPr>
      <w:r w:rsidRPr="005120B1">
        <w:rPr>
          <w:rFonts w:ascii="Roboto" w:hAnsi="Roboto"/>
          <w:b/>
          <w:bCs/>
          <w:kern w:val="36"/>
          <w:sz w:val="36"/>
          <w:szCs w:val="36"/>
        </w:rPr>
        <w:t>Fellowship Peer Support Circle</w:t>
      </w:r>
      <w:r>
        <w:rPr>
          <w:rFonts w:ascii="Roboto" w:hAnsi="Roboto"/>
          <w:b/>
          <w:bCs/>
          <w:kern w:val="36"/>
          <w:sz w:val="36"/>
          <w:szCs w:val="36"/>
        </w:rPr>
        <w:t>s</w:t>
      </w:r>
    </w:p>
    <w:p w14:paraId="6A2599F4" w14:textId="77777777" w:rsidR="00F2446B" w:rsidRPr="00063880" w:rsidRDefault="00F2446B" w:rsidP="00063880">
      <w:pPr>
        <w:spacing w:line="360" w:lineRule="auto"/>
        <w:rPr>
          <w:rFonts w:asciiTheme="minorHAnsi" w:hAnsiTheme="minorHAnsi" w:cstheme="minorHAnsi"/>
        </w:rPr>
      </w:pPr>
    </w:p>
    <w:p w14:paraId="25F04121" w14:textId="395F3BDC" w:rsidR="00622D2B" w:rsidRPr="00063880" w:rsidRDefault="00063880" w:rsidP="00D61A81">
      <w:pPr>
        <w:spacing w:line="276" w:lineRule="auto"/>
        <w:rPr>
          <w:rFonts w:asciiTheme="minorHAnsi" w:hAnsiTheme="minorHAnsi" w:cstheme="minorHAnsi"/>
          <w:b/>
          <w:bCs/>
        </w:rPr>
      </w:pPr>
      <w:r w:rsidRPr="00063880">
        <w:rPr>
          <w:rFonts w:asciiTheme="minorHAnsi" w:hAnsiTheme="minorHAnsi" w:cstheme="minorHAnsi"/>
          <w:b/>
          <w:bCs/>
        </w:rPr>
        <w:t xml:space="preserve">If you are planning to apply for HEA Fellowship (AFHEA, FHEA or SFHEA) this year, </w:t>
      </w:r>
      <w:r w:rsidR="00622D2B" w:rsidRPr="00063880">
        <w:rPr>
          <w:rFonts w:asciiTheme="minorHAnsi" w:hAnsiTheme="minorHAnsi" w:cstheme="minorHAnsi"/>
          <w:b/>
          <w:bCs/>
        </w:rPr>
        <w:t xml:space="preserve">Fellowship Peer Support Circles will offer </w:t>
      </w:r>
      <w:r w:rsidRPr="00063880">
        <w:rPr>
          <w:rFonts w:asciiTheme="minorHAnsi" w:hAnsiTheme="minorHAnsi" w:cstheme="minorHAnsi"/>
          <w:b/>
          <w:bCs/>
        </w:rPr>
        <w:t xml:space="preserve">you </w:t>
      </w:r>
      <w:r w:rsidR="00622D2B" w:rsidRPr="00063880">
        <w:rPr>
          <w:rFonts w:asciiTheme="minorHAnsi" w:hAnsiTheme="minorHAnsi" w:cstheme="minorHAnsi"/>
          <w:b/>
          <w:bCs/>
        </w:rPr>
        <w:t xml:space="preserve">support for </w:t>
      </w:r>
    </w:p>
    <w:p w14:paraId="5521476E" w14:textId="223A2C37" w:rsidR="00622D2B" w:rsidRPr="00063880" w:rsidRDefault="00622D2B" w:rsidP="00D61A81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b/>
          <w:bCs/>
        </w:rPr>
      </w:pPr>
      <w:r w:rsidRPr="00063880">
        <w:rPr>
          <w:rFonts w:cstheme="minorHAnsi"/>
          <w:color w:val="111111"/>
          <w:spacing w:val="-3"/>
          <w:sz w:val="26"/>
          <w:szCs w:val="26"/>
          <w:shd w:val="clear" w:color="auto" w:fill="FFFFFF"/>
        </w:rPr>
        <w:t>Development towards readiness to make an application.</w:t>
      </w:r>
    </w:p>
    <w:p w14:paraId="390CF0BD" w14:textId="34F89B71" w:rsidR="00622D2B" w:rsidRPr="00B262E9" w:rsidRDefault="00622D2B" w:rsidP="00B262E9">
      <w:pPr>
        <w:pStyle w:val="ListParagraph"/>
        <w:numPr>
          <w:ilvl w:val="0"/>
          <w:numId w:val="2"/>
        </w:numPr>
        <w:spacing w:line="276" w:lineRule="auto"/>
        <w:rPr>
          <w:rFonts w:cstheme="minorHAnsi"/>
          <w:b/>
          <w:bCs/>
        </w:rPr>
      </w:pPr>
      <w:r w:rsidRPr="00063880">
        <w:rPr>
          <w:rFonts w:cstheme="minorHAnsi"/>
          <w:color w:val="111111"/>
          <w:spacing w:val="-3"/>
          <w:sz w:val="26"/>
          <w:szCs w:val="26"/>
          <w:shd w:val="clear" w:color="auto" w:fill="FFFFFF"/>
        </w:rPr>
        <w:t>Guidance towards Preparing the application itself </w:t>
      </w:r>
    </w:p>
    <w:p w14:paraId="218AC98F" w14:textId="77777777" w:rsidR="00622D2B" w:rsidRPr="00063880" w:rsidRDefault="00622D2B" w:rsidP="00D61A81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228773DA" w14:textId="0A3B559C" w:rsidR="00063880" w:rsidRPr="00063880" w:rsidRDefault="00063880" w:rsidP="00D61A81">
      <w:pPr>
        <w:spacing w:line="276" w:lineRule="auto"/>
        <w:rPr>
          <w:rFonts w:asciiTheme="minorHAnsi" w:hAnsiTheme="minorHAnsi" w:cstheme="minorHAnsi"/>
          <w:b/>
          <w:bCs/>
        </w:rPr>
      </w:pPr>
      <w:r w:rsidRPr="00063880">
        <w:rPr>
          <w:rFonts w:asciiTheme="minorHAnsi" w:hAnsiTheme="minorHAnsi" w:cstheme="minorHAnsi"/>
          <w:b/>
          <w:bCs/>
        </w:rPr>
        <w:t>The Peer Support Circles</w:t>
      </w:r>
      <w:r w:rsidR="00622D2B" w:rsidRPr="00063880">
        <w:rPr>
          <w:rFonts w:asciiTheme="minorHAnsi" w:hAnsiTheme="minorHAnsi" w:cstheme="minorHAnsi"/>
          <w:b/>
          <w:bCs/>
        </w:rPr>
        <w:t xml:space="preserve"> will be organised </w:t>
      </w:r>
      <w:r w:rsidRPr="00063880">
        <w:rPr>
          <w:rFonts w:asciiTheme="minorHAnsi" w:hAnsiTheme="minorHAnsi" w:cstheme="minorHAnsi"/>
          <w:b/>
          <w:bCs/>
        </w:rPr>
        <w:t>as follows:</w:t>
      </w:r>
    </w:p>
    <w:p w14:paraId="5C4F9E60" w14:textId="77777777" w:rsidR="00063880" w:rsidRPr="00063880" w:rsidRDefault="00622D2B" w:rsidP="00D61A81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 w:rsidRPr="00063880">
        <w:rPr>
          <w:rFonts w:cstheme="minorHAnsi"/>
          <w:color w:val="111111"/>
          <w:spacing w:val="-3"/>
          <w:shd w:val="clear" w:color="auto" w:fill="FFFFFF"/>
        </w:rPr>
        <w:t xml:space="preserve">AFHEA and FHEA </w:t>
      </w:r>
      <w:r w:rsidR="00063880" w:rsidRPr="00063880">
        <w:rPr>
          <w:rFonts w:cstheme="minorHAnsi"/>
          <w:color w:val="111111"/>
          <w:spacing w:val="-3"/>
          <w:shd w:val="clear" w:color="auto" w:fill="FFFFFF"/>
        </w:rPr>
        <w:t>Joint Peer Support Circles</w:t>
      </w:r>
    </w:p>
    <w:p w14:paraId="2B2DBBA0" w14:textId="6F1FDC1B" w:rsidR="00622D2B" w:rsidRPr="00063880" w:rsidRDefault="00622D2B" w:rsidP="00D61A81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 w:rsidRPr="00063880">
        <w:rPr>
          <w:rFonts w:cstheme="minorHAnsi"/>
          <w:color w:val="111111"/>
          <w:spacing w:val="-3"/>
          <w:shd w:val="clear" w:color="auto" w:fill="FFFFFF"/>
        </w:rPr>
        <w:t xml:space="preserve">SFHEA </w:t>
      </w:r>
      <w:r w:rsidR="00063880" w:rsidRPr="00063880">
        <w:rPr>
          <w:rFonts w:cstheme="minorHAnsi"/>
          <w:color w:val="111111"/>
          <w:spacing w:val="-3"/>
          <w:shd w:val="clear" w:color="auto" w:fill="FFFFFF"/>
        </w:rPr>
        <w:t>Peer Support Circles.</w:t>
      </w:r>
    </w:p>
    <w:p w14:paraId="1E2EABA7" w14:textId="10E8A48C" w:rsidR="00622D2B" w:rsidRPr="00063880" w:rsidRDefault="00063880" w:rsidP="00622D2B">
      <w:pPr>
        <w:rPr>
          <w:rFonts w:asciiTheme="minorHAnsi" w:hAnsiTheme="minorHAnsi" w:cstheme="minorHAnsi"/>
        </w:rPr>
      </w:pPr>
      <w:r w:rsidRPr="00063880">
        <w:rPr>
          <w:rFonts w:asciiTheme="minorHAnsi" w:hAnsiTheme="minorHAnsi" w:cstheme="minorHAnsi"/>
        </w:rPr>
        <w:t xml:space="preserve"> </w:t>
      </w:r>
    </w:p>
    <w:p w14:paraId="3FD9436F" w14:textId="10B89CB7" w:rsidR="008E64C4" w:rsidRDefault="008E64C4" w:rsidP="00D61A81">
      <w:pPr>
        <w:spacing w:line="276" w:lineRule="auto"/>
        <w:rPr>
          <w:rFonts w:asciiTheme="minorHAnsi" w:hAnsiTheme="minorHAnsi" w:cstheme="minorHAnsi"/>
        </w:rPr>
      </w:pPr>
      <w:r w:rsidRPr="00063880">
        <w:rPr>
          <w:rFonts w:asciiTheme="minorHAnsi" w:hAnsiTheme="minorHAnsi" w:cstheme="minorHAnsi"/>
          <w:b/>
          <w:bCs/>
        </w:rPr>
        <w:t>Peer Support Circles</w:t>
      </w:r>
      <w:r>
        <w:rPr>
          <w:rFonts w:asciiTheme="minorHAnsi" w:hAnsiTheme="minorHAnsi" w:cstheme="minorHAnsi"/>
          <w:b/>
          <w:bCs/>
        </w:rPr>
        <w:t xml:space="preserve"> timescales:</w:t>
      </w:r>
    </w:p>
    <w:p w14:paraId="2DC93FBA" w14:textId="7817B074" w:rsidR="00B34F4E" w:rsidRPr="00063880" w:rsidRDefault="00063880" w:rsidP="00D61A81">
      <w:pPr>
        <w:spacing w:line="276" w:lineRule="auto"/>
        <w:rPr>
          <w:rFonts w:asciiTheme="minorHAnsi" w:hAnsiTheme="minorHAnsi" w:cstheme="minorHAnsi"/>
        </w:rPr>
      </w:pPr>
      <w:r w:rsidRPr="00063880">
        <w:rPr>
          <w:rFonts w:asciiTheme="minorHAnsi" w:hAnsiTheme="minorHAnsi" w:cstheme="minorHAnsi"/>
        </w:rPr>
        <w:t xml:space="preserve">Each </w:t>
      </w:r>
      <w:r w:rsidR="000E689C" w:rsidRPr="00063880">
        <w:rPr>
          <w:rFonts w:asciiTheme="minorHAnsi" w:hAnsiTheme="minorHAnsi" w:cstheme="minorHAnsi"/>
        </w:rPr>
        <w:t>Fellowship Peer Support Circle</w:t>
      </w:r>
      <w:r w:rsidR="000E689C" w:rsidRPr="00063880">
        <w:rPr>
          <w:rFonts w:asciiTheme="minorHAnsi" w:hAnsiTheme="minorHAnsi" w:cstheme="minorHAnsi"/>
          <w:color w:val="111111"/>
          <w:spacing w:val="-3"/>
          <w:shd w:val="clear" w:color="auto" w:fill="FFFFFF"/>
        </w:rPr>
        <w:t xml:space="preserve"> will be supported by a Facilitator across a period of approximately four months.  </w:t>
      </w:r>
      <w:r w:rsidR="00B34F4E" w:rsidRPr="00063880">
        <w:rPr>
          <w:rFonts w:asciiTheme="minorHAnsi" w:hAnsiTheme="minorHAnsi" w:cstheme="minorHAnsi"/>
        </w:rPr>
        <w:t>Approximate dates will be as follows:</w:t>
      </w:r>
    </w:p>
    <w:p w14:paraId="4ECA679D" w14:textId="6431457A" w:rsidR="00684EB7" w:rsidRPr="00063880" w:rsidRDefault="00684EB7" w:rsidP="00D61A81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color w:val="111111"/>
          <w:spacing w:val="-3"/>
          <w:shd w:val="clear" w:color="auto" w:fill="FFFFFF"/>
          <w:lang w:val="en-US"/>
        </w:rPr>
      </w:pPr>
      <w:r w:rsidRPr="00063880">
        <w:rPr>
          <w:rFonts w:cstheme="minorHAnsi"/>
          <w:color w:val="111111"/>
          <w:spacing w:val="-3"/>
          <w:shd w:val="clear" w:color="auto" w:fill="FFFFFF"/>
          <w:lang w:val="en-US"/>
        </w:rPr>
        <w:t xml:space="preserve">Late-Oct – Late-Feb </w:t>
      </w:r>
    </w:p>
    <w:p w14:paraId="2745225A" w14:textId="1A2E1C25" w:rsidR="00684EB7" w:rsidRPr="00063880" w:rsidRDefault="00684EB7" w:rsidP="00D61A81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color w:val="111111"/>
          <w:spacing w:val="-3"/>
          <w:shd w:val="clear" w:color="auto" w:fill="FFFFFF"/>
          <w:lang w:val="en-US"/>
        </w:rPr>
      </w:pPr>
      <w:r w:rsidRPr="00063880">
        <w:rPr>
          <w:rFonts w:cstheme="minorHAnsi"/>
          <w:color w:val="111111"/>
          <w:spacing w:val="-3"/>
          <w:shd w:val="clear" w:color="auto" w:fill="FFFFFF"/>
          <w:lang w:val="en-US"/>
        </w:rPr>
        <w:t xml:space="preserve">Mid-Feb – Mid June </w:t>
      </w:r>
    </w:p>
    <w:p w14:paraId="3B9586D0" w14:textId="0521F508" w:rsidR="00063880" w:rsidRPr="008E64C4" w:rsidRDefault="00684EB7" w:rsidP="008E64C4">
      <w:pPr>
        <w:pStyle w:val="ListParagraph"/>
        <w:numPr>
          <w:ilvl w:val="0"/>
          <w:numId w:val="3"/>
        </w:numPr>
        <w:spacing w:line="276" w:lineRule="auto"/>
        <w:rPr>
          <w:rFonts w:cstheme="minorHAnsi"/>
          <w:color w:val="111111"/>
          <w:spacing w:val="-3"/>
          <w:shd w:val="clear" w:color="auto" w:fill="FFFFFF"/>
        </w:rPr>
      </w:pPr>
      <w:r w:rsidRPr="00063880">
        <w:rPr>
          <w:rFonts w:cstheme="minorHAnsi"/>
          <w:color w:val="111111"/>
          <w:spacing w:val="-3"/>
          <w:shd w:val="clear" w:color="auto" w:fill="FFFFFF"/>
          <w:lang w:val="en-US"/>
        </w:rPr>
        <w:t>Mid-June – Mid-Oct</w:t>
      </w:r>
    </w:p>
    <w:p w14:paraId="1722583A" w14:textId="3BF5BE51" w:rsidR="00063880" w:rsidRPr="00063880" w:rsidRDefault="00063880" w:rsidP="008E64C4">
      <w:pPr>
        <w:spacing w:line="276" w:lineRule="auto"/>
        <w:rPr>
          <w:rFonts w:asciiTheme="minorHAnsi" w:hAnsiTheme="minorHAnsi" w:cstheme="minorHAnsi"/>
          <w:color w:val="111111"/>
          <w:spacing w:val="-3"/>
          <w:shd w:val="clear" w:color="auto" w:fill="FFFFFF"/>
        </w:rPr>
      </w:pPr>
      <w:r w:rsidRPr="00063880">
        <w:rPr>
          <w:rFonts w:asciiTheme="minorHAnsi" w:hAnsiTheme="minorHAnsi" w:cstheme="minorHAnsi"/>
          <w:color w:val="111111"/>
          <w:spacing w:val="-3"/>
          <w:shd w:val="clear" w:color="auto" w:fill="FFFFFF"/>
        </w:rPr>
        <w:t xml:space="preserve">Of course, </w:t>
      </w:r>
      <w:r w:rsidRPr="00063880">
        <w:rPr>
          <w:rFonts w:asciiTheme="minorHAnsi" w:hAnsiTheme="minorHAnsi" w:cstheme="minorHAnsi"/>
        </w:rPr>
        <w:t>Peer Support Circle</w:t>
      </w:r>
      <w:r w:rsidRPr="00063880">
        <w:rPr>
          <w:rFonts w:asciiTheme="minorHAnsi" w:hAnsiTheme="minorHAnsi" w:cstheme="minorHAnsi"/>
          <w:color w:val="111111"/>
          <w:spacing w:val="-3"/>
          <w:shd w:val="clear" w:color="auto" w:fill="FFFFFF"/>
        </w:rPr>
        <w:t xml:space="preserve"> members </w:t>
      </w:r>
      <w:r w:rsidRPr="00063880">
        <w:rPr>
          <w:rFonts w:asciiTheme="minorHAnsi" w:hAnsiTheme="minorHAnsi" w:cstheme="minorHAnsi"/>
        </w:rPr>
        <w:t xml:space="preserve">could continue </w:t>
      </w:r>
      <w:r>
        <w:rPr>
          <w:rFonts w:asciiTheme="minorHAnsi" w:hAnsiTheme="minorHAnsi" w:cstheme="minorHAnsi"/>
        </w:rPr>
        <w:t>to be mutually self-</w:t>
      </w:r>
      <w:r w:rsidRPr="00063880">
        <w:rPr>
          <w:rFonts w:asciiTheme="minorHAnsi" w:hAnsiTheme="minorHAnsi" w:cstheme="minorHAnsi"/>
        </w:rPr>
        <w:t xml:space="preserve">supporting </w:t>
      </w:r>
      <w:r>
        <w:rPr>
          <w:rFonts w:asciiTheme="minorHAnsi" w:hAnsiTheme="minorHAnsi" w:cstheme="minorHAnsi"/>
        </w:rPr>
        <w:t>over a</w:t>
      </w:r>
      <w:r w:rsidRPr="00063880">
        <w:rPr>
          <w:rFonts w:asciiTheme="minorHAnsi" w:hAnsiTheme="minorHAnsi" w:cstheme="minorHAnsi"/>
        </w:rPr>
        <w:t xml:space="preserve"> longer </w:t>
      </w:r>
      <w:proofErr w:type="gramStart"/>
      <w:r>
        <w:rPr>
          <w:rFonts w:asciiTheme="minorHAnsi" w:hAnsiTheme="minorHAnsi" w:cstheme="minorHAnsi"/>
        </w:rPr>
        <w:t>period of time</w:t>
      </w:r>
      <w:proofErr w:type="gramEnd"/>
      <w:r>
        <w:rPr>
          <w:rFonts w:asciiTheme="minorHAnsi" w:hAnsiTheme="minorHAnsi" w:cstheme="minorHAnsi"/>
        </w:rPr>
        <w:t xml:space="preserve"> </w:t>
      </w:r>
      <w:r w:rsidRPr="00063880">
        <w:rPr>
          <w:rFonts w:asciiTheme="minorHAnsi" w:hAnsiTheme="minorHAnsi" w:cstheme="minorHAnsi"/>
        </w:rPr>
        <w:t xml:space="preserve">if they </w:t>
      </w:r>
      <w:r>
        <w:rPr>
          <w:rFonts w:asciiTheme="minorHAnsi" w:hAnsiTheme="minorHAnsi" w:cstheme="minorHAnsi"/>
        </w:rPr>
        <w:t>wish</w:t>
      </w:r>
      <w:r w:rsidRPr="00063880">
        <w:rPr>
          <w:rFonts w:asciiTheme="minorHAnsi" w:hAnsiTheme="minorHAnsi" w:cstheme="minorHAnsi"/>
        </w:rPr>
        <w:t>.</w:t>
      </w:r>
    </w:p>
    <w:p w14:paraId="27B2AAF6" w14:textId="0006CF65" w:rsidR="00B34F4E" w:rsidRDefault="00B34F4E" w:rsidP="00A87220">
      <w:pPr>
        <w:spacing w:line="360" w:lineRule="auto"/>
        <w:rPr>
          <w:rFonts w:ascii="Arial" w:hAnsi="Arial" w:cs="Arial"/>
          <w:color w:val="111111"/>
          <w:spacing w:val="-3"/>
          <w:sz w:val="26"/>
          <w:szCs w:val="26"/>
          <w:shd w:val="clear" w:color="auto" w:fill="FFFFFF"/>
        </w:rPr>
      </w:pPr>
    </w:p>
    <w:p w14:paraId="23B5C521" w14:textId="4ADEA633" w:rsidR="004F3D69" w:rsidRDefault="00A0652E" w:rsidP="00A87220">
      <w:pPr>
        <w:spacing w:line="360" w:lineRule="auto"/>
        <w:rPr>
          <w:rFonts w:asciiTheme="minorHAnsi" w:hAnsiTheme="minorHAnsi" w:cstheme="minorHAnsi"/>
          <w:b/>
          <w:bCs/>
          <w:color w:val="111111"/>
          <w:spacing w:val="-3"/>
          <w:shd w:val="clear" w:color="auto" w:fill="FFFFFF"/>
        </w:rPr>
      </w:pPr>
      <w:r w:rsidRPr="00A0652E">
        <w:rPr>
          <w:rFonts w:asciiTheme="minorHAnsi" w:hAnsiTheme="minorHAnsi" w:cstheme="minorHAnsi"/>
          <w:b/>
          <w:bCs/>
          <w:color w:val="111111"/>
          <w:spacing w:val="-3"/>
          <w:shd w:val="clear" w:color="auto" w:fill="FFFFFF"/>
        </w:rPr>
        <w:t>The Fellowship Peer Support Circ</w:t>
      </w:r>
      <w:r>
        <w:rPr>
          <w:rFonts w:asciiTheme="minorHAnsi" w:hAnsiTheme="minorHAnsi" w:cstheme="minorHAnsi"/>
          <w:b/>
          <w:bCs/>
          <w:color w:val="111111"/>
          <w:spacing w:val="-3"/>
          <w:shd w:val="clear" w:color="auto" w:fill="FFFFFF"/>
        </w:rPr>
        <w:t>l</w:t>
      </w:r>
      <w:r w:rsidRPr="00A0652E">
        <w:rPr>
          <w:rFonts w:asciiTheme="minorHAnsi" w:hAnsiTheme="minorHAnsi" w:cstheme="minorHAnsi"/>
          <w:b/>
          <w:bCs/>
          <w:color w:val="111111"/>
          <w:spacing w:val="-3"/>
          <w:shd w:val="clear" w:color="auto" w:fill="FFFFFF"/>
        </w:rPr>
        <w:t>e process</w:t>
      </w:r>
      <w:r>
        <w:rPr>
          <w:rFonts w:asciiTheme="minorHAnsi" w:hAnsiTheme="minorHAnsi" w:cstheme="minorHAnsi"/>
          <w:b/>
          <w:bCs/>
          <w:color w:val="111111"/>
          <w:spacing w:val="-3"/>
          <w:shd w:val="clear" w:color="auto" w:fill="FFFFFF"/>
        </w:rPr>
        <w:t xml:space="preserve"> – How do you join? And w</w:t>
      </w:r>
      <w:r w:rsidR="004F3D69">
        <w:rPr>
          <w:rFonts w:asciiTheme="minorHAnsi" w:hAnsiTheme="minorHAnsi" w:cstheme="minorHAnsi"/>
          <w:b/>
          <w:bCs/>
          <w:color w:val="111111"/>
          <w:spacing w:val="-3"/>
          <w:shd w:val="clear" w:color="auto" w:fill="FFFFFF"/>
        </w:rPr>
        <w:t>hat will you do month by month?</w:t>
      </w:r>
    </w:p>
    <w:p w14:paraId="3850C6D0" w14:textId="536B8F88" w:rsidR="004F3D69" w:rsidRDefault="00A0652E" w:rsidP="00A87220">
      <w:pPr>
        <w:spacing w:line="360" w:lineRule="auto"/>
        <w:rPr>
          <w:rFonts w:asciiTheme="minorHAnsi" w:hAnsiTheme="minorHAnsi" w:cstheme="minorHAnsi"/>
          <w:b/>
          <w:bCs/>
          <w:color w:val="111111"/>
          <w:spacing w:val="-3"/>
          <w:shd w:val="clear" w:color="auto" w:fill="FFFFFF"/>
        </w:rPr>
      </w:pPr>
      <w:r w:rsidRPr="00A0652E">
        <w:rPr>
          <w:rFonts w:asciiTheme="minorHAnsi" w:hAnsiTheme="minorHAnsi" w:cstheme="minorHAnsi"/>
          <w:b/>
          <w:bCs/>
          <w:noProof/>
          <w:color w:val="111111"/>
          <w:spacing w:val="-3"/>
          <w:shd w:val="clear" w:color="auto" w:fill="FFFFFF"/>
        </w:rPr>
        <w:lastRenderedPageBreak/>
        <w:drawing>
          <wp:inline distT="0" distB="0" distL="0" distR="0" wp14:anchorId="606E36EF" wp14:editId="7F27DFCD">
            <wp:extent cx="5731510" cy="322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E9093" w14:textId="0613B4B9" w:rsidR="00577E48" w:rsidRDefault="00577E48" w:rsidP="00577E48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b/>
          <w:bCs/>
          <w:color w:val="111111"/>
          <w:spacing w:val="-3"/>
          <w:shd w:val="clear" w:color="auto" w:fill="FFFFFF"/>
        </w:rPr>
      </w:pPr>
      <w:r>
        <w:rPr>
          <w:rFonts w:cstheme="minorHAnsi"/>
          <w:b/>
          <w:bCs/>
          <w:color w:val="111111"/>
          <w:spacing w:val="-3"/>
          <w:shd w:val="clear" w:color="auto" w:fill="FFFFFF"/>
        </w:rPr>
        <w:t xml:space="preserve">Step 1:  Submit an Expression of Interest Form and let us know you would like to join a </w:t>
      </w:r>
      <w:r w:rsidRPr="00063880">
        <w:rPr>
          <w:rFonts w:cstheme="minorHAnsi"/>
          <w:b/>
          <w:bCs/>
          <w:color w:val="111111"/>
          <w:spacing w:val="-3"/>
          <w:shd w:val="clear" w:color="auto" w:fill="FFFFFF"/>
        </w:rPr>
        <w:t>Fellowship Peer Support Circle</w:t>
      </w:r>
    </w:p>
    <w:p w14:paraId="483FBB7C" w14:textId="462255FF" w:rsidR="00577E48" w:rsidRDefault="00577E48" w:rsidP="00577E48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b/>
          <w:bCs/>
          <w:color w:val="111111"/>
          <w:spacing w:val="-3"/>
          <w:shd w:val="clear" w:color="auto" w:fill="FFFFFF"/>
        </w:rPr>
      </w:pPr>
      <w:r w:rsidRPr="00577E48">
        <w:rPr>
          <w:rFonts w:cstheme="minorHAnsi"/>
          <w:b/>
          <w:bCs/>
          <w:color w:val="111111"/>
          <w:spacing w:val="-3"/>
          <w:shd w:val="clear" w:color="auto" w:fill="FFFFFF"/>
        </w:rPr>
        <w:t>Step 2:  Complete Pre-Circle Preparatory Tasks</w:t>
      </w:r>
    </w:p>
    <w:p w14:paraId="3C99C2B1" w14:textId="77777777" w:rsidR="00577E48" w:rsidRPr="00577E48" w:rsidRDefault="00577E48" w:rsidP="00577E48">
      <w:pPr>
        <w:spacing w:line="276" w:lineRule="auto"/>
        <w:ind w:left="720"/>
        <w:rPr>
          <w:rFonts w:asciiTheme="minorHAnsi" w:hAnsiTheme="minorHAnsi" w:cstheme="minorHAnsi"/>
          <w:color w:val="111111"/>
          <w:spacing w:val="-3"/>
          <w:shd w:val="clear" w:color="auto" w:fill="FFFFFF"/>
        </w:rPr>
      </w:pPr>
      <w:r w:rsidRPr="00577E48">
        <w:rPr>
          <w:rFonts w:asciiTheme="minorHAnsi" w:eastAsiaTheme="minorEastAsia" w:hAnsiTheme="minorHAnsi" w:cstheme="minorHAnsi"/>
          <w:color w:val="111111"/>
          <w:spacing w:val="-3"/>
          <w:shd w:val="clear" w:color="auto" w:fill="FFFFFF"/>
          <w:lang w:val="en-US"/>
        </w:rPr>
        <w:t>To prepare for your Peer Support Circle you should …</w:t>
      </w:r>
    </w:p>
    <w:p w14:paraId="26E6F083" w14:textId="5BFC85D9" w:rsidR="00577E48" w:rsidRPr="00577E48" w:rsidRDefault="00577E48" w:rsidP="00577E48">
      <w:pPr>
        <w:spacing w:line="276" w:lineRule="auto"/>
        <w:ind w:left="720"/>
        <w:rPr>
          <w:rFonts w:asciiTheme="minorHAnsi" w:hAnsiTheme="minorHAnsi" w:cstheme="minorHAnsi"/>
          <w:color w:val="111111"/>
          <w:spacing w:val="-3"/>
          <w:shd w:val="clear" w:color="auto" w:fill="FFFFFF"/>
        </w:rPr>
      </w:pPr>
      <w:r w:rsidRPr="00577E48">
        <w:rPr>
          <w:rFonts w:asciiTheme="minorHAnsi" w:eastAsiaTheme="minorEastAsia" w:hAnsiTheme="minorHAnsi" w:cstheme="minorHAnsi"/>
          <w:color w:val="111111"/>
          <w:spacing w:val="-3"/>
          <w:shd w:val="clear" w:color="auto" w:fill="FFFFFF"/>
          <w:lang w:val="en-US"/>
        </w:rPr>
        <w:t xml:space="preserve">Visit the </w:t>
      </w:r>
      <w:hyperlink r:id="rId7" w:history="1">
        <w:r w:rsidRPr="00577E48">
          <w:rPr>
            <w:rStyle w:val="Hyperlink"/>
            <w:rFonts w:asciiTheme="minorHAnsi" w:eastAsiaTheme="minorEastAsia" w:hAnsiTheme="minorHAnsi" w:cstheme="minorHAnsi"/>
            <w:spacing w:val="-3"/>
            <w:shd w:val="clear" w:color="auto" w:fill="FFFFFF"/>
            <w:lang w:val="en-US"/>
          </w:rPr>
          <w:t xml:space="preserve">C@N-DO Fellowship Support Resource </w:t>
        </w:r>
      </w:hyperlink>
      <w:r>
        <w:rPr>
          <w:rFonts w:asciiTheme="minorHAnsi" w:hAnsiTheme="minorHAnsi" w:cstheme="minorHAnsi"/>
          <w:color w:val="111111"/>
          <w:spacing w:val="-3"/>
          <w:shd w:val="clear" w:color="auto" w:fill="FFFFFF"/>
        </w:rPr>
        <w:t xml:space="preserve"> and c</w:t>
      </w:r>
      <w:proofErr w:type="spellStart"/>
      <w:r w:rsidRPr="00577E48">
        <w:rPr>
          <w:rFonts w:asciiTheme="minorHAnsi" w:eastAsiaTheme="minorEastAsia" w:hAnsiTheme="minorHAnsi" w:cstheme="minorHAnsi"/>
          <w:color w:val="111111"/>
          <w:spacing w:val="-3"/>
          <w:shd w:val="clear" w:color="auto" w:fill="FFFFFF"/>
          <w:lang w:val="en-US"/>
        </w:rPr>
        <w:t>omplete</w:t>
      </w:r>
      <w:proofErr w:type="spellEnd"/>
      <w:r w:rsidRPr="00577E48">
        <w:rPr>
          <w:rFonts w:asciiTheme="minorHAnsi" w:eastAsiaTheme="minorEastAsia" w:hAnsiTheme="minorHAnsi" w:cstheme="minorHAnsi"/>
          <w:color w:val="111111"/>
          <w:spacing w:val="-3"/>
          <w:shd w:val="clear" w:color="auto" w:fill="FFFFFF"/>
          <w:lang w:val="en-US"/>
        </w:rPr>
        <w:t xml:space="preserve"> tasks under </w:t>
      </w:r>
      <w:r w:rsidR="00B262E9">
        <w:rPr>
          <w:rFonts w:asciiTheme="minorHAnsi" w:eastAsiaTheme="minorEastAsia" w:hAnsiTheme="minorHAnsi" w:cstheme="minorHAnsi"/>
          <w:color w:val="111111"/>
          <w:spacing w:val="-3"/>
          <w:shd w:val="clear" w:color="auto" w:fill="FFFFFF"/>
          <w:lang w:val="en-US"/>
        </w:rPr>
        <w:t>‘</w:t>
      </w:r>
      <w:r w:rsidRPr="00577E48">
        <w:rPr>
          <w:rFonts w:asciiTheme="minorHAnsi" w:eastAsiaTheme="minorEastAsia" w:hAnsiTheme="minorHAnsi" w:cstheme="minorHAnsi"/>
          <w:color w:val="111111"/>
          <w:spacing w:val="-3"/>
          <w:shd w:val="clear" w:color="auto" w:fill="FFFFFF"/>
          <w:lang w:val="en-US"/>
        </w:rPr>
        <w:t>Getting Started</w:t>
      </w:r>
      <w:r w:rsidR="00B262E9">
        <w:rPr>
          <w:rFonts w:asciiTheme="minorHAnsi" w:eastAsiaTheme="minorEastAsia" w:hAnsiTheme="minorHAnsi" w:cstheme="minorHAnsi"/>
          <w:color w:val="111111"/>
          <w:spacing w:val="-3"/>
          <w:shd w:val="clear" w:color="auto" w:fill="FFFFFF"/>
          <w:lang w:val="en-US"/>
        </w:rPr>
        <w:t>’</w:t>
      </w:r>
      <w:r w:rsidRPr="00577E48">
        <w:rPr>
          <w:rFonts w:asciiTheme="minorHAnsi" w:eastAsiaTheme="minorEastAsia" w:hAnsiTheme="minorHAnsi" w:cstheme="minorHAnsi"/>
          <w:color w:val="111111"/>
          <w:spacing w:val="-3"/>
          <w:shd w:val="clear" w:color="auto" w:fill="FFFFFF"/>
          <w:lang w:val="en-US"/>
        </w:rPr>
        <w:t xml:space="preserve"> to</w:t>
      </w:r>
    </w:p>
    <w:p w14:paraId="04A595DA" w14:textId="77777777" w:rsidR="00577E48" w:rsidRPr="00577E48" w:rsidRDefault="00577E48" w:rsidP="00577E48">
      <w:pPr>
        <w:spacing w:line="276" w:lineRule="auto"/>
        <w:ind w:left="720"/>
        <w:rPr>
          <w:rFonts w:asciiTheme="minorHAnsi" w:hAnsiTheme="minorHAnsi" w:cstheme="minorHAnsi"/>
          <w:color w:val="111111"/>
          <w:spacing w:val="-3"/>
          <w:shd w:val="clear" w:color="auto" w:fill="FFFFFF"/>
        </w:rPr>
      </w:pPr>
      <w:r w:rsidRPr="00577E48">
        <w:rPr>
          <w:rFonts w:asciiTheme="minorHAnsi" w:eastAsiaTheme="minorEastAsia" w:hAnsiTheme="minorHAnsi" w:cstheme="minorHAnsi"/>
          <w:color w:val="111111"/>
          <w:spacing w:val="-3"/>
          <w:shd w:val="clear" w:color="auto" w:fill="FFFFFF"/>
          <w:lang w:val="en-US"/>
        </w:rPr>
        <w:t>&gt; Find out about Fellowship</w:t>
      </w:r>
    </w:p>
    <w:p w14:paraId="5F7291E1" w14:textId="77777777" w:rsidR="00577E48" w:rsidRPr="00577E48" w:rsidRDefault="00577E48" w:rsidP="00577E48">
      <w:pPr>
        <w:spacing w:line="276" w:lineRule="auto"/>
        <w:ind w:left="720"/>
        <w:rPr>
          <w:rFonts w:asciiTheme="minorHAnsi" w:hAnsiTheme="minorHAnsi" w:cstheme="minorHAnsi"/>
          <w:color w:val="111111"/>
          <w:spacing w:val="-3"/>
          <w:shd w:val="clear" w:color="auto" w:fill="FFFFFF"/>
        </w:rPr>
      </w:pPr>
      <w:r w:rsidRPr="00577E48">
        <w:rPr>
          <w:rFonts w:asciiTheme="minorHAnsi" w:eastAsiaTheme="minorEastAsia" w:hAnsiTheme="minorHAnsi" w:cstheme="minorHAnsi"/>
          <w:color w:val="111111"/>
          <w:spacing w:val="-3"/>
          <w:shd w:val="clear" w:color="auto" w:fill="FFFFFF"/>
          <w:lang w:val="en-US"/>
        </w:rPr>
        <w:t xml:space="preserve">&gt; Explore the Descriptors </w:t>
      </w:r>
    </w:p>
    <w:p w14:paraId="49533BBB" w14:textId="77777777" w:rsidR="00577E48" w:rsidRPr="00577E48" w:rsidRDefault="00577E48" w:rsidP="00577E48">
      <w:pPr>
        <w:spacing w:line="276" w:lineRule="auto"/>
        <w:ind w:left="720"/>
        <w:rPr>
          <w:rFonts w:asciiTheme="minorHAnsi" w:hAnsiTheme="minorHAnsi" w:cstheme="minorHAnsi"/>
          <w:color w:val="111111"/>
          <w:spacing w:val="-3"/>
          <w:shd w:val="clear" w:color="auto" w:fill="FFFFFF"/>
        </w:rPr>
      </w:pPr>
      <w:r w:rsidRPr="00577E48">
        <w:rPr>
          <w:rFonts w:asciiTheme="minorHAnsi" w:eastAsiaTheme="minorEastAsia" w:hAnsiTheme="minorHAnsi" w:cstheme="minorHAnsi"/>
          <w:color w:val="111111"/>
          <w:spacing w:val="-3"/>
          <w:shd w:val="clear" w:color="auto" w:fill="FFFFFF"/>
          <w:lang w:val="en-US"/>
        </w:rPr>
        <w:t xml:space="preserve">&gt; Explore the PSF Dimensions </w:t>
      </w:r>
    </w:p>
    <w:p w14:paraId="09790429" w14:textId="77777777" w:rsidR="00577E48" w:rsidRDefault="00577E48" w:rsidP="00577E48">
      <w:pPr>
        <w:spacing w:line="276" w:lineRule="auto"/>
        <w:rPr>
          <w:rFonts w:asciiTheme="minorHAnsi" w:hAnsiTheme="minorHAnsi" w:cstheme="minorHAnsi"/>
          <w:b/>
          <w:bCs/>
          <w:color w:val="111111"/>
          <w:spacing w:val="-3"/>
          <w:shd w:val="clear" w:color="auto" w:fill="FFFFFF"/>
        </w:rPr>
      </w:pPr>
    </w:p>
    <w:p w14:paraId="7DF59448" w14:textId="2F47C272" w:rsidR="00577E48" w:rsidRDefault="00577E48" w:rsidP="00577E48">
      <w:pPr>
        <w:spacing w:line="276" w:lineRule="auto"/>
        <w:ind w:left="360"/>
        <w:rPr>
          <w:rFonts w:asciiTheme="minorHAnsi" w:hAnsiTheme="minorHAnsi" w:cstheme="minorHAnsi"/>
          <w:b/>
          <w:bCs/>
          <w:color w:val="111111"/>
          <w:spacing w:val="-3"/>
          <w:shd w:val="clear" w:color="auto" w:fill="FFFFFF"/>
        </w:rPr>
      </w:pPr>
      <w:r w:rsidRPr="00577E48">
        <w:rPr>
          <w:rFonts w:asciiTheme="minorHAnsi" w:hAnsiTheme="minorHAnsi" w:cstheme="minorHAnsi"/>
          <w:b/>
          <w:bCs/>
          <w:color w:val="111111"/>
          <w:spacing w:val="-3"/>
          <w:shd w:val="clear" w:color="auto" w:fill="FFFFFF"/>
        </w:rPr>
        <w:t xml:space="preserve">The work over the four months </w:t>
      </w:r>
      <w:r>
        <w:rPr>
          <w:rFonts w:asciiTheme="minorHAnsi" w:hAnsiTheme="minorHAnsi" w:cstheme="minorHAnsi"/>
          <w:b/>
          <w:bCs/>
          <w:color w:val="111111"/>
          <w:spacing w:val="-3"/>
          <w:shd w:val="clear" w:color="auto" w:fill="FFFFFF"/>
        </w:rPr>
        <w:t xml:space="preserve">of the Peer Support Circle </w:t>
      </w:r>
      <w:r w:rsidRPr="00577E48">
        <w:rPr>
          <w:rFonts w:asciiTheme="minorHAnsi" w:hAnsiTheme="minorHAnsi" w:cstheme="minorHAnsi"/>
          <w:b/>
          <w:bCs/>
          <w:color w:val="111111"/>
          <w:spacing w:val="-3"/>
          <w:shd w:val="clear" w:color="auto" w:fill="FFFFFF"/>
        </w:rPr>
        <w:t xml:space="preserve">will comprise </w:t>
      </w:r>
    </w:p>
    <w:p w14:paraId="62A4CA43" w14:textId="6EFB4C54" w:rsidR="00577E48" w:rsidRDefault="00577E48" w:rsidP="00577E48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111111"/>
          <w:spacing w:val="-3"/>
          <w:shd w:val="clear" w:color="auto" w:fill="FFFFFF"/>
        </w:rPr>
      </w:pPr>
      <w:r w:rsidRPr="00577E48">
        <w:rPr>
          <w:rFonts w:cstheme="minorHAnsi"/>
          <w:b/>
          <w:bCs/>
          <w:color w:val="111111"/>
          <w:spacing w:val="-3"/>
          <w:shd w:val="clear" w:color="auto" w:fill="FFFFFF"/>
        </w:rPr>
        <w:t>Month 1 - Laying the ground work</w:t>
      </w:r>
    </w:p>
    <w:p w14:paraId="523F0B18" w14:textId="6812EE83" w:rsidR="00577E48" w:rsidRPr="00577E48" w:rsidRDefault="00577E48" w:rsidP="00577E48">
      <w:pPr>
        <w:ind w:left="720"/>
        <w:rPr>
          <w:rFonts w:asciiTheme="minorHAnsi" w:hAnsiTheme="minorHAnsi" w:cstheme="minorHAnsi"/>
          <w:color w:val="111111"/>
          <w:spacing w:val="-3"/>
          <w:shd w:val="clear" w:color="auto" w:fill="FFFFFF"/>
        </w:rPr>
      </w:pPr>
      <w:r w:rsidRPr="00577E48">
        <w:rPr>
          <w:rFonts w:asciiTheme="minorHAnsi" w:hAnsiTheme="minorHAnsi" w:cstheme="minorHAnsi"/>
          <w:color w:val="111111"/>
          <w:spacing w:val="-3"/>
          <w:shd w:val="clear" w:color="auto" w:fill="FFFFFF"/>
          <w:lang w:val="en-US"/>
        </w:rPr>
        <w:t>Your Facilitator will set the ground work for the Peer Support Circle + facilitate</w:t>
      </w:r>
      <w:r>
        <w:rPr>
          <w:rFonts w:asciiTheme="minorHAnsi" w:hAnsiTheme="minorHAnsi" w:cstheme="minorHAnsi"/>
          <w:color w:val="111111"/>
          <w:spacing w:val="-3"/>
          <w:shd w:val="clear" w:color="auto" w:fill="FFFFFF"/>
          <w:lang w:val="en-US"/>
        </w:rPr>
        <w:t xml:space="preserve"> activities such as the following:</w:t>
      </w:r>
    </w:p>
    <w:p w14:paraId="579974C7" w14:textId="77777777" w:rsidR="00577E48" w:rsidRPr="00577E48" w:rsidRDefault="00577E48" w:rsidP="00577E48">
      <w:pPr>
        <w:ind w:left="1440"/>
        <w:rPr>
          <w:rFonts w:asciiTheme="minorHAnsi" w:hAnsiTheme="minorHAnsi" w:cstheme="minorHAnsi"/>
          <w:color w:val="111111"/>
          <w:spacing w:val="-3"/>
          <w:shd w:val="clear" w:color="auto" w:fill="FFFFFF"/>
        </w:rPr>
      </w:pPr>
      <w:r w:rsidRPr="00577E48">
        <w:rPr>
          <w:rFonts w:asciiTheme="minorHAnsi" w:hAnsiTheme="minorHAnsi" w:cstheme="minorHAnsi"/>
          <w:color w:val="111111"/>
          <w:spacing w:val="-3"/>
          <w:shd w:val="clear" w:color="auto" w:fill="FFFFFF"/>
          <w:lang w:val="en-US"/>
        </w:rPr>
        <w:t>&gt; Consideration of key events in your career</w:t>
      </w:r>
    </w:p>
    <w:p w14:paraId="3521E710" w14:textId="77777777" w:rsidR="00577E48" w:rsidRPr="00577E48" w:rsidRDefault="00577E48" w:rsidP="00577E48">
      <w:pPr>
        <w:ind w:left="1440"/>
        <w:rPr>
          <w:rFonts w:asciiTheme="minorHAnsi" w:hAnsiTheme="minorHAnsi" w:cstheme="minorHAnsi"/>
          <w:color w:val="111111"/>
          <w:spacing w:val="-3"/>
          <w:shd w:val="clear" w:color="auto" w:fill="FFFFFF"/>
        </w:rPr>
      </w:pPr>
      <w:r w:rsidRPr="00577E48">
        <w:rPr>
          <w:rFonts w:asciiTheme="minorHAnsi" w:hAnsiTheme="minorHAnsi" w:cstheme="minorHAnsi"/>
          <w:color w:val="111111"/>
          <w:spacing w:val="-3"/>
          <w:shd w:val="clear" w:color="auto" w:fill="FFFFFF"/>
          <w:lang w:val="en-US"/>
        </w:rPr>
        <w:t>&gt; Application of PSF Dimensions to your practice</w:t>
      </w:r>
    </w:p>
    <w:p w14:paraId="70AA1272" w14:textId="77777777" w:rsidR="00577E48" w:rsidRPr="00577E48" w:rsidRDefault="00577E48" w:rsidP="00577E48">
      <w:pPr>
        <w:ind w:left="1440"/>
        <w:rPr>
          <w:rFonts w:asciiTheme="minorHAnsi" w:hAnsiTheme="minorHAnsi" w:cstheme="minorHAnsi"/>
          <w:color w:val="111111"/>
          <w:spacing w:val="-3"/>
          <w:shd w:val="clear" w:color="auto" w:fill="FFFFFF"/>
        </w:rPr>
      </w:pPr>
      <w:r w:rsidRPr="00577E48">
        <w:rPr>
          <w:rFonts w:asciiTheme="minorHAnsi" w:hAnsiTheme="minorHAnsi" w:cstheme="minorHAnsi"/>
          <w:color w:val="111111"/>
          <w:spacing w:val="-3"/>
          <w:shd w:val="clear" w:color="auto" w:fill="FFFFFF"/>
          <w:lang w:val="en-US"/>
        </w:rPr>
        <w:t xml:space="preserve">&gt; Exploration of Practice + Experience in relation to Descriptors  </w:t>
      </w:r>
    </w:p>
    <w:p w14:paraId="4792A41D" w14:textId="055A1BB6" w:rsidR="00577E48" w:rsidRPr="00577E48" w:rsidRDefault="00577E48" w:rsidP="00577E48">
      <w:pPr>
        <w:ind w:left="1440"/>
        <w:rPr>
          <w:rFonts w:asciiTheme="minorHAnsi" w:hAnsiTheme="minorHAnsi" w:cstheme="minorHAnsi"/>
          <w:color w:val="111111"/>
          <w:spacing w:val="-3"/>
          <w:shd w:val="clear" w:color="auto" w:fill="FFFFFF"/>
        </w:rPr>
      </w:pPr>
      <w:r w:rsidRPr="00577E48">
        <w:rPr>
          <w:rFonts w:asciiTheme="minorHAnsi" w:hAnsiTheme="minorHAnsi" w:cstheme="minorHAnsi"/>
          <w:color w:val="111111"/>
          <w:spacing w:val="-3"/>
          <w:shd w:val="clear" w:color="auto" w:fill="FFFFFF"/>
          <w:lang w:val="en-US"/>
        </w:rPr>
        <w:t>&gt; Explor</w:t>
      </w:r>
      <w:r>
        <w:rPr>
          <w:rFonts w:asciiTheme="minorHAnsi" w:hAnsiTheme="minorHAnsi" w:cstheme="minorHAnsi"/>
          <w:color w:val="111111"/>
          <w:spacing w:val="-3"/>
          <w:shd w:val="clear" w:color="auto" w:fill="FFFFFF"/>
          <w:lang w:val="en-US"/>
        </w:rPr>
        <w:t xml:space="preserve">ation of </w:t>
      </w:r>
      <w:r w:rsidRPr="00577E48">
        <w:rPr>
          <w:rFonts w:asciiTheme="minorHAnsi" w:hAnsiTheme="minorHAnsi" w:cstheme="minorHAnsi"/>
          <w:color w:val="111111"/>
          <w:spacing w:val="-3"/>
          <w:shd w:val="clear" w:color="auto" w:fill="FFFFFF"/>
          <w:lang w:val="en-US"/>
        </w:rPr>
        <w:t>the assessment tasks + plan</w:t>
      </w:r>
      <w:r>
        <w:rPr>
          <w:rFonts w:asciiTheme="minorHAnsi" w:hAnsiTheme="minorHAnsi" w:cstheme="minorHAnsi"/>
          <w:color w:val="111111"/>
          <w:spacing w:val="-3"/>
          <w:shd w:val="clear" w:color="auto" w:fill="FFFFFF"/>
          <w:lang w:val="en-US"/>
        </w:rPr>
        <w:t>ning the work.</w:t>
      </w:r>
    </w:p>
    <w:p w14:paraId="157D5058" w14:textId="77777777" w:rsidR="00577E48" w:rsidRPr="00577E48" w:rsidRDefault="00577E48" w:rsidP="00577E48">
      <w:pPr>
        <w:rPr>
          <w:rFonts w:cstheme="minorHAnsi"/>
          <w:b/>
          <w:bCs/>
          <w:color w:val="111111"/>
          <w:spacing w:val="-3"/>
          <w:shd w:val="clear" w:color="auto" w:fill="FFFFFF"/>
        </w:rPr>
      </w:pPr>
    </w:p>
    <w:p w14:paraId="474A0E3C" w14:textId="6CE5C8BE" w:rsidR="00577E48" w:rsidRDefault="00577E48" w:rsidP="00577E48">
      <w:pPr>
        <w:pStyle w:val="ListParagraph"/>
        <w:numPr>
          <w:ilvl w:val="0"/>
          <w:numId w:val="9"/>
        </w:numPr>
        <w:rPr>
          <w:rFonts w:cstheme="minorHAnsi"/>
          <w:b/>
          <w:bCs/>
          <w:color w:val="111111"/>
          <w:spacing w:val="-3"/>
          <w:shd w:val="clear" w:color="auto" w:fill="FFFFFF"/>
        </w:rPr>
      </w:pPr>
      <w:r w:rsidRPr="00577E48">
        <w:rPr>
          <w:rFonts w:cstheme="minorHAnsi"/>
          <w:b/>
          <w:bCs/>
          <w:color w:val="111111"/>
          <w:spacing w:val="-3"/>
          <w:shd w:val="clear" w:color="auto" w:fill="FFFFFF"/>
        </w:rPr>
        <w:t>Months 2 + 3 - Working through the assessment tasks</w:t>
      </w:r>
    </w:p>
    <w:p w14:paraId="1D75CDD0" w14:textId="7972EDF6" w:rsidR="007A0DB9" w:rsidRPr="007A0DB9" w:rsidRDefault="007A0DB9" w:rsidP="007A0DB9">
      <w:pPr>
        <w:ind w:left="720"/>
        <w:rPr>
          <w:rFonts w:asciiTheme="minorHAnsi" w:hAnsiTheme="minorHAnsi" w:cstheme="minorHAnsi"/>
          <w:color w:val="111111"/>
          <w:spacing w:val="-3"/>
          <w:shd w:val="clear" w:color="auto" w:fill="FFFFFF"/>
        </w:rPr>
      </w:pPr>
      <w:r w:rsidRPr="007A0DB9">
        <w:rPr>
          <w:rFonts w:asciiTheme="minorHAnsi" w:hAnsiTheme="minorHAnsi" w:cstheme="minorHAnsi"/>
          <w:color w:val="111111"/>
          <w:spacing w:val="-3"/>
          <w:shd w:val="clear" w:color="auto" w:fill="FFFFFF"/>
        </w:rPr>
        <w:t xml:space="preserve">Your Facilitator will support the members of the Peer Support Circle in activities in the </w:t>
      </w:r>
      <w:hyperlink r:id="rId8" w:history="1">
        <w:r w:rsidRPr="007A0DB9">
          <w:rPr>
            <w:rStyle w:val="Hyperlink"/>
            <w:rFonts w:asciiTheme="minorHAnsi" w:hAnsiTheme="minorHAnsi" w:cstheme="minorHAnsi"/>
            <w:spacing w:val="-3"/>
            <w:shd w:val="clear" w:color="auto" w:fill="FFFFFF"/>
          </w:rPr>
          <w:t>C@N-DO Fellowship Writing Support Resource</w:t>
        </w:r>
      </w:hyperlink>
      <w:r w:rsidRPr="007A0DB9">
        <w:rPr>
          <w:rFonts w:asciiTheme="minorHAnsi" w:hAnsiTheme="minorHAnsi" w:cstheme="minorHAnsi"/>
          <w:color w:val="111111"/>
          <w:spacing w:val="-3"/>
          <w:shd w:val="clear" w:color="auto" w:fill="FFFFFF"/>
        </w:rPr>
        <w:t xml:space="preserve"> to </w:t>
      </w:r>
      <w:r w:rsidRPr="007A0DB9">
        <w:rPr>
          <w:rFonts w:asciiTheme="minorHAnsi" w:hAnsiTheme="minorHAnsi" w:cstheme="minorHAnsi"/>
          <w:color w:val="111111"/>
          <w:spacing w:val="-3"/>
          <w:shd w:val="clear" w:color="auto" w:fill="FFFFFF"/>
        </w:rPr>
        <w:br/>
        <w:t>&gt; understand the Descriptor Criteria and C@N-DO Assessment Tasks + map to your experience and practice</w:t>
      </w:r>
    </w:p>
    <w:p w14:paraId="4B656F91" w14:textId="77777777" w:rsidR="007A0DB9" w:rsidRPr="007A0DB9" w:rsidRDefault="007A0DB9" w:rsidP="007A0DB9">
      <w:pPr>
        <w:ind w:left="720"/>
        <w:rPr>
          <w:rFonts w:asciiTheme="minorHAnsi" w:hAnsiTheme="minorHAnsi" w:cstheme="minorHAnsi"/>
          <w:color w:val="111111"/>
          <w:spacing w:val="-3"/>
          <w:shd w:val="clear" w:color="auto" w:fill="FFFFFF"/>
        </w:rPr>
      </w:pPr>
      <w:r w:rsidRPr="007A0DB9">
        <w:rPr>
          <w:rFonts w:asciiTheme="minorHAnsi" w:hAnsiTheme="minorHAnsi" w:cstheme="minorHAnsi"/>
          <w:color w:val="111111"/>
          <w:spacing w:val="-3"/>
          <w:shd w:val="clear" w:color="auto" w:fill="FFFFFF"/>
        </w:rPr>
        <w:t>&gt; analyse how your engagement in CPD </w:t>
      </w:r>
      <w:proofErr w:type="gramStart"/>
      <w:r w:rsidRPr="007A0DB9">
        <w:rPr>
          <w:rFonts w:asciiTheme="minorHAnsi" w:hAnsiTheme="minorHAnsi" w:cstheme="minorHAnsi"/>
          <w:color w:val="111111"/>
          <w:spacing w:val="-3"/>
          <w:shd w:val="clear" w:color="auto" w:fill="FFFFFF"/>
        </w:rPr>
        <w:t>has  impacted</w:t>
      </w:r>
      <w:proofErr w:type="gramEnd"/>
      <w:r w:rsidRPr="007A0DB9">
        <w:rPr>
          <w:rFonts w:asciiTheme="minorHAnsi" w:hAnsiTheme="minorHAnsi" w:cstheme="minorHAnsi"/>
          <w:color w:val="111111"/>
          <w:spacing w:val="-3"/>
          <w:shd w:val="clear" w:color="auto" w:fill="FFFFFF"/>
        </w:rPr>
        <w:t xml:space="preserve"> your practice + identify further opportunities </w:t>
      </w:r>
    </w:p>
    <w:p w14:paraId="0D75E0B3" w14:textId="77777777" w:rsidR="007A0DB9" w:rsidRPr="007A0DB9" w:rsidRDefault="007A0DB9" w:rsidP="007A0DB9">
      <w:pPr>
        <w:ind w:left="720"/>
        <w:rPr>
          <w:rFonts w:asciiTheme="minorHAnsi" w:hAnsiTheme="minorHAnsi" w:cstheme="minorHAnsi"/>
          <w:color w:val="111111"/>
          <w:spacing w:val="-3"/>
          <w:shd w:val="clear" w:color="auto" w:fill="FFFFFF"/>
        </w:rPr>
      </w:pPr>
      <w:r w:rsidRPr="007A0DB9">
        <w:rPr>
          <w:rFonts w:asciiTheme="minorHAnsi" w:hAnsiTheme="minorHAnsi" w:cstheme="minorHAnsi"/>
          <w:color w:val="111111"/>
          <w:spacing w:val="-3"/>
          <w:shd w:val="clear" w:color="auto" w:fill="FFFFFF"/>
          <w:lang w:val="en-US"/>
        </w:rPr>
        <w:t xml:space="preserve">&gt; </w:t>
      </w:r>
      <w:r w:rsidRPr="007A0DB9">
        <w:rPr>
          <w:rFonts w:asciiTheme="minorHAnsi" w:hAnsiTheme="minorHAnsi" w:cstheme="minorHAnsi"/>
          <w:color w:val="111111"/>
          <w:spacing w:val="-3"/>
          <w:shd w:val="clear" w:color="auto" w:fill="FFFFFF"/>
        </w:rPr>
        <w:t>understand how to get the most from the institutional Peer Observation process, plan the observation + analyse and communicate the learning gained</w:t>
      </w:r>
    </w:p>
    <w:p w14:paraId="7E39F064" w14:textId="35E519C4" w:rsidR="007A0DB9" w:rsidRPr="007A0DB9" w:rsidRDefault="007A0DB9" w:rsidP="007A0DB9">
      <w:pPr>
        <w:ind w:left="720"/>
        <w:rPr>
          <w:rFonts w:asciiTheme="minorHAnsi" w:hAnsiTheme="minorHAnsi" w:cstheme="minorHAnsi"/>
          <w:color w:val="111111"/>
          <w:spacing w:val="-3"/>
          <w:shd w:val="clear" w:color="auto" w:fill="FFFFFF"/>
          <w:lang w:val="en-US"/>
        </w:rPr>
      </w:pPr>
      <w:r>
        <w:rPr>
          <w:rFonts w:asciiTheme="minorHAnsi" w:hAnsiTheme="minorHAnsi" w:cstheme="minorHAnsi"/>
          <w:color w:val="111111"/>
          <w:spacing w:val="-3"/>
          <w:shd w:val="clear" w:color="auto" w:fill="FFFFFF"/>
          <w:lang w:val="en-US"/>
        </w:rPr>
        <w:lastRenderedPageBreak/>
        <w:t xml:space="preserve">The Facilitator will </w:t>
      </w:r>
      <w:r w:rsidRPr="007A0DB9">
        <w:rPr>
          <w:rFonts w:asciiTheme="minorHAnsi" w:hAnsiTheme="minorHAnsi" w:cstheme="minorHAnsi"/>
          <w:color w:val="111111"/>
          <w:spacing w:val="-3"/>
          <w:shd w:val="clear" w:color="auto" w:fill="FFFFFF"/>
          <w:lang w:val="en-US"/>
        </w:rPr>
        <w:t xml:space="preserve">provide </w:t>
      </w:r>
      <w:r w:rsidRPr="007A0DB9">
        <w:rPr>
          <w:rFonts w:asciiTheme="minorHAnsi" w:hAnsiTheme="minorHAnsi" w:cstheme="minorHAnsi"/>
          <w:color w:val="111111"/>
          <w:spacing w:val="-3"/>
          <w:shd w:val="clear" w:color="auto" w:fill="FFFFFF"/>
        </w:rPr>
        <w:t>Writing Retreats to progress your application. </w:t>
      </w:r>
    </w:p>
    <w:p w14:paraId="7A19EECF" w14:textId="77777777" w:rsidR="00577E48" w:rsidRPr="00577E48" w:rsidRDefault="00577E48" w:rsidP="00577E48">
      <w:pPr>
        <w:rPr>
          <w:rFonts w:cstheme="minorHAnsi"/>
          <w:b/>
          <w:bCs/>
          <w:color w:val="111111"/>
          <w:spacing w:val="-3"/>
          <w:shd w:val="clear" w:color="auto" w:fill="FFFFFF"/>
        </w:rPr>
      </w:pPr>
    </w:p>
    <w:p w14:paraId="087D08C9" w14:textId="4B6F54D2" w:rsidR="00577E48" w:rsidRPr="00577E48" w:rsidRDefault="00577E48" w:rsidP="00577E48">
      <w:pPr>
        <w:pStyle w:val="ListParagraph"/>
        <w:numPr>
          <w:ilvl w:val="0"/>
          <w:numId w:val="9"/>
        </w:numPr>
        <w:rPr>
          <w:rFonts w:cstheme="minorHAnsi"/>
          <w:b/>
          <w:bCs/>
        </w:rPr>
      </w:pPr>
      <w:r w:rsidRPr="00577E48">
        <w:rPr>
          <w:rFonts w:cstheme="minorHAnsi"/>
          <w:b/>
          <w:bCs/>
        </w:rPr>
        <w:t>Month 4 - Finalising the complete Application</w:t>
      </w:r>
    </w:p>
    <w:p w14:paraId="1E8BEA5D" w14:textId="77777777" w:rsidR="002F7F37" w:rsidRDefault="002F7F37" w:rsidP="002F7F37">
      <w:pPr>
        <w:spacing w:line="276" w:lineRule="auto"/>
        <w:ind w:left="720"/>
        <w:rPr>
          <w:rFonts w:asciiTheme="minorHAnsi" w:hAnsiTheme="minorHAnsi" w:cstheme="minorHAnsi"/>
          <w:color w:val="111111"/>
          <w:spacing w:val="-3"/>
          <w:shd w:val="clear" w:color="auto" w:fill="FFFFFF"/>
        </w:rPr>
      </w:pPr>
      <w:r w:rsidRPr="002F7F37">
        <w:rPr>
          <w:rFonts w:asciiTheme="minorHAnsi" w:hAnsiTheme="minorHAnsi" w:cstheme="minorHAnsi"/>
          <w:color w:val="111111"/>
          <w:spacing w:val="-3"/>
          <w:shd w:val="clear" w:color="auto" w:fill="FFFFFF"/>
        </w:rPr>
        <w:t>Your Facilitator will</w:t>
      </w:r>
      <w:r>
        <w:rPr>
          <w:rFonts w:asciiTheme="minorHAnsi" w:hAnsiTheme="minorHAnsi" w:cstheme="minorHAnsi"/>
          <w:color w:val="111111"/>
          <w:spacing w:val="-3"/>
          <w:shd w:val="clear" w:color="auto" w:fill="FFFFFF"/>
        </w:rPr>
        <w:t xml:space="preserve"> guide you to complete the full application and </w:t>
      </w:r>
    </w:p>
    <w:p w14:paraId="376D7305" w14:textId="3A20B25D" w:rsidR="002F7F37" w:rsidRPr="002F7F37" w:rsidRDefault="002F7F37" w:rsidP="002F7F37">
      <w:pPr>
        <w:spacing w:line="276" w:lineRule="auto"/>
        <w:ind w:left="720"/>
        <w:rPr>
          <w:rFonts w:asciiTheme="minorHAnsi" w:hAnsiTheme="minorHAnsi" w:cstheme="minorHAnsi"/>
          <w:color w:val="111111"/>
          <w:spacing w:val="-3"/>
          <w:shd w:val="clear" w:color="auto" w:fill="FFFFFF"/>
        </w:rPr>
      </w:pPr>
      <w:r w:rsidRPr="002F7F37">
        <w:rPr>
          <w:rFonts w:asciiTheme="minorHAnsi" w:hAnsiTheme="minorHAnsi" w:cstheme="minorHAnsi"/>
          <w:color w:val="111111"/>
          <w:spacing w:val="-3"/>
          <w:shd w:val="clear" w:color="auto" w:fill="FFFFFF"/>
        </w:rPr>
        <w:t>&gt; remind you to complete the Intention to Submit Form for a place on your chosen panel</w:t>
      </w:r>
      <w:r>
        <w:rPr>
          <w:rFonts w:asciiTheme="minorHAnsi" w:hAnsiTheme="minorHAnsi" w:cstheme="minorHAnsi"/>
          <w:color w:val="111111"/>
          <w:spacing w:val="-3"/>
          <w:shd w:val="clear" w:color="auto" w:fill="FFFFFF"/>
        </w:rPr>
        <w:t xml:space="preserve"> and to</w:t>
      </w:r>
    </w:p>
    <w:p w14:paraId="47A9B3D5" w14:textId="1518FE0F" w:rsidR="004F3D69" w:rsidRPr="00DA7A2B" w:rsidRDefault="002F7F37" w:rsidP="00DA7A2B">
      <w:pPr>
        <w:spacing w:line="276" w:lineRule="auto"/>
        <w:ind w:left="720"/>
        <w:rPr>
          <w:rFonts w:asciiTheme="minorHAnsi" w:hAnsiTheme="minorHAnsi" w:cstheme="minorHAnsi"/>
          <w:color w:val="111111"/>
          <w:spacing w:val="-3"/>
          <w:shd w:val="clear" w:color="auto" w:fill="FFFFFF"/>
        </w:rPr>
      </w:pPr>
      <w:r w:rsidRPr="002F7F37">
        <w:rPr>
          <w:rFonts w:asciiTheme="minorHAnsi" w:hAnsiTheme="minorHAnsi" w:cstheme="minorHAnsi"/>
          <w:color w:val="111111"/>
          <w:spacing w:val="-3"/>
          <w:shd w:val="clear" w:color="auto" w:fill="FFFFFF"/>
        </w:rPr>
        <w:t xml:space="preserve">&gt; </w:t>
      </w:r>
      <w:proofErr w:type="gramStart"/>
      <w:r w:rsidRPr="002F7F37">
        <w:rPr>
          <w:rFonts w:asciiTheme="minorHAnsi" w:hAnsiTheme="minorHAnsi" w:cstheme="minorHAnsi"/>
          <w:color w:val="111111"/>
          <w:spacing w:val="-3"/>
          <w:shd w:val="clear" w:color="auto" w:fill="FFFFFF"/>
        </w:rPr>
        <w:t>make arrangements</w:t>
      </w:r>
      <w:proofErr w:type="gramEnd"/>
      <w:r w:rsidRPr="002F7F37">
        <w:rPr>
          <w:rFonts w:asciiTheme="minorHAnsi" w:hAnsiTheme="minorHAnsi" w:cstheme="minorHAnsi"/>
          <w:color w:val="111111"/>
          <w:spacing w:val="-3"/>
          <w:shd w:val="clear" w:color="auto" w:fill="FFFFFF"/>
        </w:rPr>
        <w:t xml:space="preserve"> to get your references + Faculty Check of your application</w:t>
      </w:r>
    </w:p>
    <w:p w14:paraId="38E19EB1" w14:textId="77777777" w:rsidR="004F3D69" w:rsidRDefault="004F3D69" w:rsidP="00A87220">
      <w:pPr>
        <w:spacing w:line="360" w:lineRule="auto"/>
        <w:rPr>
          <w:rFonts w:asciiTheme="minorHAnsi" w:hAnsiTheme="minorHAnsi" w:cstheme="minorHAnsi"/>
          <w:b/>
          <w:bCs/>
          <w:color w:val="111111"/>
          <w:spacing w:val="-3"/>
          <w:shd w:val="clear" w:color="auto" w:fill="FFFFFF"/>
        </w:rPr>
      </w:pPr>
    </w:p>
    <w:p w14:paraId="2AD96EC5" w14:textId="7AD75565" w:rsidR="00684EB7" w:rsidRPr="00063880" w:rsidRDefault="00684EB7" w:rsidP="00A87220">
      <w:pPr>
        <w:spacing w:line="360" w:lineRule="auto"/>
        <w:rPr>
          <w:rFonts w:asciiTheme="minorHAnsi" w:hAnsiTheme="minorHAnsi" w:cstheme="minorHAnsi"/>
          <w:b/>
          <w:bCs/>
          <w:color w:val="111111"/>
          <w:spacing w:val="-3"/>
          <w:shd w:val="clear" w:color="auto" w:fill="FFFFFF"/>
        </w:rPr>
      </w:pPr>
      <w:r w:rsidRPr="00063880">
        <w:rPr>
          <w:rFonts w:asciiTheme="minorHAnsi" w:hAnsiTheme="minorHAnsi" w:cstheme="minorHAnsi"/>
          <w:b/>
          <w:bCs/>
          <w:color w:val="111111"/>
          <w:spacing w:val="-3"/>
          <w:shd w:val="clear" w:color="auto" w:fill="FFFFFF"/>
        </w:rPr>
        <w:t>Fellowship Peer Support Circles</w:t>
      </w:r>
      <w:r w:rsidR="00063880" w:rsidRPr="00063880">
        <w:rPr>
          <w:rFonts w:asciiTheme="minorHAnsi" w:hAnsiTheme="minorHAnsi" w:cstheme="minorHAnsi"/>
          <w:b/>
          <w:bCs/>
          <w:color w:val="111111"/>
          <w:spacing w:val="-3"/>
          <w:shd w:val="clear" w:color="auto" w:fill="FFFFFF"/>
        </w:rPr>
        <w:t>, Resources</w:t>
      </w:r>
      <w:r w:rsidRPr="00063880">
        <w:rPr>
          <w:rFonts w:asciiTheme="minorHAnsi" w:hAnsiTheme="minorHAnsi" w:cstheme="minorHAnsi"/>
          <w:b/>
          <w:bCs/>
          <w:color w:val="111111"/>
          <w:spacing w:val="-3"/>
          <w:shd w:val="clear" w:color="auto" w:fill="FFFFFF"/>
        </w:rPr>
        <w:t xml:space="preserve"> and Technology</w:t>
      </w:r>
    </w:p>
    <w:p w14:paraId="7E5D8169" w14:textId="4D7E4D05" w:rsidR="00684EB7" w:rsidRPr="00DA7A2B" w:rsidRDefault="00684EB7" w:rsidP="00A87220">
      <w:pPr>
        <w:spacing w:line="360" w:lineRule="auto"/>
        <w:rPr>
          <w:rFonts w:asciiTheme="minorHAnsi" w:hAnsiTheme="minorHAnsi" w:cstheme="minorHAnsi"/>
          <w:color w:val="111111"/>
          <w:spacing w:val="-3"/>
          <w:shd w:val="clear" w:color="auto" w:fill="FFFFFF"/>
        </w:rPr>
      </w:pPr>
      <w:r w:rsidRPr="00063880">
        <w:rPr>
          <w:rFonts w:asciiTheme="minorHAnsi" w:hAnsiTheme="minorHAnsi" w:cstheme="minorHAnsi"/>
          <w:color w:val="111111"/>
          <w:spacing w:val="-3"/>
          <w:shd w:val="clear" w:color="auto" w:fill="FFFFFF"/>
        </w:rPr>
        <w:t xml:space="preserve">The </w:t>
      </w:r>
      <w:hyperlink r:id="rId9" w:history="1">
        <w:r w:rsidRPr="00063880">
          <w:rPr>
            <w:rStyle w:val="Hyperlink"/>
            <w:rFonts w:asciiTheme="minorHAnsi" w:hAnsiTheme="minorHAnsi" w:cstheme="minorHAnsi"/>
            <w:spacing w:val="-3"/>
            <w:bdr w:val="none" w:sz="0" w:space="0" w:color="auto" w:frame="1"/>
            <w:shd w:val="clear" w:color="auto" w:fill="FFFFFF"/>
          </w:rPr>
          <w:t>Fellowship Support Resource</w:t>
        </w:r>
      </w:hyperlink>
      <w:r w:rsidRPr="00063880">
        <w:rPr>
          <w:rFonts w:asciiTheme="minorHAnsi" w:hAnsiTheme="minorHAnsi" w:cstheme="minorHAnsi"/>
          <w:color w:val="111111"/>
          <w:spacing w:val="-3"/>
          <w:shd w:val="clear" w:color="auto" w:fill="FFFFFF"/>
        </w:rPr>
        <w:t xml:space="preserve">, which is based in a OneNote Notebook, will be used as the core resource for the Fellowship Peer Support Circles.  </w:t>
      </w:r>
      <w:r w:rsidR="00A87220">
        <w:rPr>
          <w:rFonts w:asciiTheme="minorHAnsi" w:hAnsiTheme="minorHAnsi" w:cstheme="minorHAnsi"/>
          <w:color w:val="111111"/>
          <w:spacing w:val="-3"/>
          <w:shd w:val="clear" w:color="auto" w:fill="FFFFFF"/>
        </w:rPr>
        <w:t xml:space="preserve">The use of other technology </w:t>
      </w:r>
      <w:r w:rsidR="00A87220" w:rsidRPr="00063880">
        <w:rPr>
          <w:rFonts w:asciiTheme="minorHAnsi" w:hAnsiTheme="minorHAnsi" w:cstheme="minorHAnsi"/>
          <w:color w:val="111111"/>
          <w:spacing w:val="-3"/>
          <w:shd w:val="clear" w:color="auto" w:fill="FFFFFF"/>
        </w:rPr>
        <w:t xml:space="preserve">for collaboration and individual support </w:t>
      </w:r>
      <w:r w:rsidR="00A87220">
        <w:rPr>
          <w:rFonts w:asciiTheme="minorHAnsi" w:hAnsiTheme="minorHAnsi" w:cstheme="minorHAnsi"/>
          <w:color w:val="111111"/>
          <w:spacing w:val="-3"/>
          <w:shd w:val="clear" w:color="auto" w:fill="FFFFFF"/>
        </w:rPr>
        <w:t xml:space="preserve">will be decided between </w:t>
      </w:r>
      <w:r w:rsidRPr="00063880">
        <w:rPr>
          <w:rFonts w:asciiTheme="minorHAnsi" w:hAnsiTheme="minorHAnsi" w:cstheme="minorHAnsi"/>
          <w:color w:val="111111"/>
          <w:spacing w:val="-3"/>
          <w:shd w:val="clear" w:color="auto" w:fill="FFFFFF"/>
        </w:rPr>
        <w:t>Fellowship Peer Support Circles and their Facilitator</w:t>
      </w:r>
      <w:r w:rsidR="00A87220">
        <w:rPr>
          <w:rFonts w:asciiTheme="minorHAnsi" w:hAnsiTheme="minorHAnsi" w:cstheme="minorHAnsi"/>
          <w:color w:val="111111"/>
          <w:spacing w:val="-3"/>
          <w:shd w:val="clear" w:color="auto" w:fill="FFFFFF"/>
        </w:rPr>
        <w:t xml:space="preserve">s.  </w:t>
      </w:r>
      <w:r w:rsidRPr="00063880">
        <w:rPr>
          <w:rFonts w:asciiTheme="minorHAnsi" w:hAnsiTheme="minorHAnsi" w:cstheme="minorHAnsi"/>
          <w:color w:val="111111"/>
          <w:spacing w:val="-3"/>
          <w:shd w:val="clear" w:color="auto" w:fill="FFFFFF"/>
        </w:rPr>
        <w:t>Possible tools include</w:t>
      </w:r>
      <w:r w:rsidRPr="00063880">
        <w:rPr>
          <w:rFonts w:asciiTheme="minorHAnsi" w:hAnsiTheme="minorHAnsi" w:cstheme="minorHAnsi"/>
          <w:b/>
          <w:bCs/>
          <w:color w:val="111111"/>
          <w:spacing w:val="-3"/>
          <w:shd w:val="clear" w:color="auto" w:fill="FFFFFF"/>
        </w:rPr>
        <w:t xml:space="preserve"> </w:t>
      </w:r>
      <w:r w:rsidRPr="00063880">
        <w:rPr>
          <w:rFonts w:asciiTheme="minorHAnsi" w:hAnsiTheme="minorHAnsi" w:cstheme="minorHAnsi"/>
          <w:color w:val="111111"/>
          <w:spacing w:val="-3"/>
          <w:shd w:val="clear" w:color="auto" w:fill="FFFFFF"/>
        </w:rPr>
        <w:t xml:space="preserve">a OneNote Class Notebook, a </w:t>
      </w:r>
      <w:proofErr w:type="spellStart"/>
      <w:r w:rsidRPr="00063880">
        <w:rPr>
          <w:rFonts w:asciiTheme="minorHAnsi" w:hAnsiTheme="minorHAnsi" w:cstheme="minorHAnsi"/>
          <w:color w:val="111111"/>
          <w:spacing w:val="-3"/>
          <w:shd w:val="clear" w:color="auto" w:fill="FFFFFF"/>
        </w:rPr>
        <w:t>Padlet</w:t>
      </w:r>
      <w:proofErr w:type="spellEnd"/>
      <w:r w:rsidRPr="00063880">
        <w:rPr>
          <w:rFonts w:asciiTheme="minorHAnsi" w:hAnsiTheme="minorHAnsi" w:cstheme="minorHAnsi"/>
          <w:color w:val="111111"/>
          <w:spacing w:val="-3"/>
          <w:shd w:val="clear" w:color="auto" w:fill="FFFFFF"/>
        </w:rPr>
        <w:t xml:space="preserve">, </w:t>
      </w:r>
      <w:proofErr w:type="spellStart"/>
      <w:r w:rsidRPr="00063880">
        <w:rPr>
          <w:rFonts w:asciiTheme="minorHAnsi" w:hAnsiTheme="minorHAnsi" w:cstheme="minorHAnsi"/>
          <w:color w:val="111111"/>
          <w:spacing w:val="-3"/>
          <w:shd w:val="clear" w:color="auto" w:fill="FFFFFF"/>
        </w:rPr>
        <w:t>Sharepoint</w:t>
      </w:r>
      <w:proofErr w:type="spellEnd"/>
      <w:r w:rsidRPr="00063880">
        <w:rPr>
          <w:rFonts w:asciiTheme="minorHAnsi" w:hAnsiTheme="minorHAnsi" w:cstheme="minorHAnsi"/>
          <w:color w:val="111111"/>
          <w:spacing w:val="-3"/>
          <w:shd w:val="clear" w:color="auto" w:fill="FFFFFF"/>
        </w:rPr>
        <w:t xml:space="preserve">, Teams, NILE etc. </w:t>
      </w:r>
    </w:p>
    <w:p w14:paraId="23A45A6E" w14:textId="782F668E" w:rsidR="000E689C" w:rsidRPr="00622D2B" w:rsidRDefault="000E689C" w:rsidP="00622D2B">
      <w:pPr>
        <w:rPr>
          <w:b/>
          <w:bCs/>
        </w:rPr>
      </w:pPr>
    </w:p>
    <w:sectPr w:rsidR="000E689C" w:rsidRPr="00622D2B" w:rsidSect="00DA7A2B">
      <w:pgSz w:w="11906" w:h="16838"/>
      <w:pgMar w:top="1440" w:right="1440" w:bottom="133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524AA"/>
    <w:multiLevelType w:val="hybridMultilevel"/>
    <w:tmpl w:val="8F72B1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9648F"/>
    <w:multiLevelType w:val="hybridMultilevel"/>
    <w:tmpl w:val="0722D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061B7"/>
    <w:multiLevelType w:val="hybridMultilevel"/>
    <w:tmpl w:val="39BC4306"/>
    <w:lvl w:ilvl="0" w:tplc="CD5499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11111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74CF4"/>
    <w:multiLevelType w:val="hybridMultilevel"/>
    <w:tmpl w:val="C13CC0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1111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D7668"/>
    <w:multiLevelType w:val="hybridMultilevel"/>
    <w:tmpl w:val="9A9E29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319BB"/>
    <w:multiLevelType w:val="hybridMultilevel"/>
    <w:tmpl w:val="958A5E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36CBE"/>
    <w:multiLevelType w:val="hybridMultilevel"/>
    <w:tmpl w:val="FEE412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F2B3F"/>
    <w:multiLevelType w:val="hybridMultilevel"/>
    <w:tmpl w:val="856E417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BD303F"/>
    <w:multiLevelType w:val="hybridMultilevel"/>
    <w:tmpl w:val="1A3E0D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B1"/>
    <w:rsid w:val="00063880"/>
    <w:rsid w:val="000D37CE"/>
    <w:rsid w:val="000E689C"/>
    <w:rsid w:val="00116CFB"/>
    <w:rsid w:val="002F7F37"/>
    <w:rsid w:val="004D76C8"/>
    <w:rsid w:val="004F3D69"/>
    <w:rsid w:val="005120B1"/>
    <w:rsid w:val="00577E48"/>
    <w:rsid w:val="00622D2B"/>
    <w:rsid w:val="00684EB7"/>
    <w:rsid w:val="007A0DB9"/>
    <w:rsid w:val="008E64C4"/>
    <w:rsid w:val="00943463"/>
    <w:rsid w:val="00A0652E"/>
    <w:rsid w:val="00A87220"/>
    <w:rsid w:val="00B262E9"/>
    <w:rsid w:val="00B34F4E"/>
    <w:rsid w:val="00C60A32"/>
    <w:rsid w:val="00C74039"/>
    <w:rsid w:val="00C94E43"/>
    <w:rsid w:val="00D41467"/>
    <w:rsid w:val="00D61A81"/>
    <w:rsid w:val="00DA7A2B"/>
    <w:rsid w:val="00E95441"/>
    <w:rsid w:val="00F2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27E82"/>
  <w15:chartTrackingRefBased/>
  <w15:docId w15:val="{4816FC8E-F8BA-8B48-ABAB-05C6EBA2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EB7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5120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0B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622D2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684EB7"/>
    <w:rPr>
      <w:color w:val="0000FF"/>
      <w:u w:val="single"/>
    </w:rPr>
  </w:style>
  <w:style w:type="table" w:styleId="TableGrid">
    <w:name w:val="Table Grid"/>
    <w:basedOn w:val="TableNormal"/>
    <w:uiPriority w:val="39"/>
    <w:rsid w:val="000D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77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northamptonac-my.sharepoint.com/:o:/g/personal/shirley_bennett_northampton_ac_uk/EmfSsqhW5h1Asi70IqhiD8UBsp5WHgJp--5VvyFEOyMnpQ?e=bQcpQ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northamptonac-my.sharepoint.com/:o:/g/personal/shirley_bennett_northampton_ac_uk/EmfSsqhW5h1Asi70IqhiD8UBsp5WHgJp--5VvyFEOyMnpQ?e=bQcpQ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northamptonac-my.sharepoint.com/:o:/g/personal/shirley_bennett_northampton_ac_uk/EmfSsqhW5h1Asi70IqhiD8UBsp5WHgJp--5VvyFEOyMnpQ?e=bQcpQ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Bennett</dc:creator>
  <cp:keywords/>
  <dc:description/>
  <cp:lastModifiedBy>Marie Graham</cp:lastModifiedBy>
  <cp:revision>2</cp:revision>
  <dcterms:created xsi:type="dcterms:W3CDTF">2021-12-13T09:41:00Z</dcterms:created>
  <dcterms:modified xsi:type="dcterms:W3CDTF">2021-12-13T09:41:00Z</dcterms:modified>
</cp:coreProperties>
</file>