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A9" w:rsidRDefault="003F6CA9" w:rsidP="00DF6BD0">
      <w:pPr>
        <w:jc w:val="center"/>
        <w:rPr>
          <w:b/>
          <w:sz w:val="36"/>
          <w:szCs w:val="36"/>
        </w:rPr>
      </w:pPr>
      <w:r>
        <w:rPr>
          <w:b/>
          <w:sz w:val="36"/>
          <w:szCs w:val="36"/>
        </w:rPr>
        <w:t>How to Guide</w:t>
      </w:r>
      <w:r w:rsidR="00506888">
        <w:rPr>
          <w:b/>
          <w:sz w:val="36"/>
          <w:szCs w:val="36"/>
        </w:rPr>
        <w:t>:</w:t>
      </w:r>
    </w:p>
    <w:p w:rsidR="003F6CA9" w:rsidRDefault="009F3ED2" w:rsidP="00DF6BD0">
      <w:pPr>
        <w:jc w:val="center"/>
        <w:rPr>
          <w:b/>
          <w:sz w:val="36"/>
          <w:szCs w:val="36"/>
        </w:rPr>
      </w:pPr>
      <w:hyperlink r:id="rId6" w:history="1">
        <w:r w:rsidR="003F6CA9" w:rsidRPr="00E027A8">
          <w:rPr>
            <w:rStyle w:val="Hyperlink"/>
            <w:b/>
            <w:sz w:val="36"/>
            <w:szCs w:val="36"/>
          </w:rPr>
          <w:t>The Waste Land App</w:t>
        </w:r>
      </w:hyperlink>
    </w:p>
    <w:p w:rsidR="00DF6BD0" w:rsidRDefault="00DF6BD0" w:rsidP="00DF6BD0">
      <w:pPr>
        <w:jc w:val="center"/>
        <w:rPr>
          <w:b/>
          <w:sz w:val="36"/>
          <w:szCs w:val="36"/>
        </w:rPr>
      </w:pPr>
      <w:r>
        <w:rPr>
          <w:b/>
          <w:sz w:val="36"/>
          <w:szCs w:val="36"/>
        </w:rPr>
        <w:t xml:space="preserve">        </w:t>
      </w:r>
    </w:p>
    <w:p w:rsidR="00DF6BD0" w:rsidRDefault="00DF6BD0" w:rsidP="00DF6BD0">
      <w:pPr>
        <w:rPr>
          <w:rFonts w:ascii="Verdana" w:hAnsi="Verdana"/>
          <w:sz w:val="24"/>
          <w:szCs w:val="24"/>
        </w:rPr>
      </w:pPr>
      <w:r>
        <w:rPr>
          <w:rFonts w:ascii="Verdana" w:hAnsi="Verdana"/>
          <w:b/>
          <w:sz w:val="24"/>
          <w:szCs w:val="24"/>
        </w:rPr>
        <w:t>Two weeks before the Seminar</w:t>
      </w:r>
      <w:r>
        <w:rPr>
          <w:rFonts w:ascii="Verdana" w:hAnsi="Verdana"/>
          <w:sz w:val="24"/>
          <w:szCs w:val="24"/>
        </w:rPr>
        <w:t xml:space="preserve">: </w:t>
      </w:r>
    </w:p>
    <w:p w:rsidR="00DF6BD0" w:rsidRDefault="00DF6BD0" w:rsidP="00DF6BD0">
      <w:pPr>
        <w:rPr>
          <w:rFonts w:ascii="Verdana" w:hAnsi="Verdana"/>
          <w:sz w:val="24"/>
          <w:szCs w:val="24"/>
        </w:rPr>
      </w:pPr>
      <w:r>
        <w:rPr>
          <w:rFonts w:ascii="Verdana" w:hAnsi="Verdana"/>
          <w:sz w:val="24"/>
          <w:szCs w:val="24"/>
        </w:rPr>
        <w:t>Start exploring the app to ascertain possible avenues for integration into the seminar. It is important to fully investigate all the features of the app at this stage, and to verify its scholarly sources and material, before planning on using it with students.</w:t>
      </w:r>
    </w:p>
    <w:p w:rsidR="00DF6BD0" w:rsidRPr="003F6CA9" w:rsidRDefault="00DF6BD0" w:rsidP="00DF6BD0">
      <w:pPr>
        <w:rPr>
          <w:sz w:val="24"/>
          <w:szCs w:val="24"/>
        </w:rPr>
      </w:pPr>
      <w:r w:rsidRPr="003F6CA9">
        <w:rPr>
          <w:sz w:val="24"/>
          <w:szCs w:val="24"/>
        </w:rPr>
        <w:t xml:space="preserve">The Waste Land app is an award-winning app that incorporates a range of scholarly material, including specially commissioned interviews with leading writers and material from the Faber archive. The aim of the seminar was to use the app to explore different aspects of the poem including the manuscript version, </w:t>
      </w:r>
      <w:r w:rsidR="00DA605E" w:rsidRPr="003F6CA9">
        <w:rPr>
          <w:sz w:val="24"/>
          <w:szCs w:val="24"/>
        </w:rPr>
        <w:t xml:space="preserve">cultural and </w:t>
      </w:r>
      <w:proofErr w:type="spellStart"/>
      <w:r w:rsidRPr="003F6CA9">
        <w:rPr>
          <w:sz w:val="24"/>
          <w:szCs w:val="24"/>
        </w:rPr>
        <w:t>intertextual</w:t>
      </w:r>
      <w:proofErr w:type="spellEnd"/>
      <w:r w:rsidRPr="003F6CA9">
        <w:rPr>
          <w:sz w:val="24"/>
          <w:szCs w:val="24"/>
        </w:rPr>
        <w:t xml:space="preserve"> references, </w:t>
      </w:r>
      <w:r w:rsidR="00DA605E" w:rsidRPr="003F6CA9">
        <w:rPr>
          <w:sz w:val="24"/>
          <w:szCs w:val="24"/>
        </w:rPr>
        <w:t>and critical perspectives, which form part of the Modernism module’s existing learning outcomes</w:t>
      </w:r>
      <w:r w:rsidRPr="003F6CA9">
        <w:rPr>
          <w:sz w:val="24"/>
          <w:szCs w:val="24"/>
        </w:rPr>
        <w:t>.</w:t>
      </w:r>
    </w:p>
    <w:p w:rsidR="00DF6BD0" w:rsidRDefault="00DF6BD0" w:rsidP="00DF6BD0">
      <w:pPr>
        <w:rPr>
          <w:rFonts w:ascii="Verdana" w:hAnsi="Verdana"/>
          <w:b/>
          <w:sz w:val="24"/>
          <w:szCs w:val="24"/>
        </w:rPr>
      </w:pPr>
      <w:r>
        <w:rPr>
          <w:rFonts w:ascii="Verdana" w:hAnsi="Verdana"/>
          <w:b/>
          <w:sz w:val="24"/>
          <w:szCs w:val="24"/>
        </w:rPr>
        <w:t xml:space="preserve">A few days before the seminar: </w:t>
      </w:r>
    </w:p>
    <w:p w:rsidR="00DF6BD0" w:rsidRDefault="008D5A53" w:rsidP="00DF6BD0">
      <w:pPr>
        <w:rPr>
          <w:rFonts w:ascii="Verdana" w:hAnsi="Verdana"/>
          <w:sz w:val="24"/>
          <w:szCs w:val="24"/>
        </w:rPr>
      </w:pPr>
      <w:r>
        <w:rPr>
          <w:noProof/>
          <w:lang w:eastAsia="en-GB"/>
        </w:rPr>
        <w:drawing>
          <wp:anchor distT="0" distB="0" distL="114300" distR="114300" simplePos="0" relativeHeight="251655168" behindDoc="1" locked="0" layoutInCell="1" allowOverlap="1">
            <wp:simplePos x="0" y="0"/>
            <wp:positionH relativeFrom="column">
              <wp:posOffset>4733290</wp:posOffset>
            </wp:positionH>
            <wp:positionV relativeFrom="paragraph">
              <wp:posOffset>102235</wp:posOffset>
            </wp:positionV>
            <wp:extent cx="1050925" cy="1050925"/>
            <wp:effectExtent l="0" t="0" r="0" b="0"/>
            <wp:wrapTight wrapText="bothSides">
              <wp:wrapPolygon edited="0">
                <wp:start x="0" y="0"/>
                <wp:lineTo x="0" y="21143"/>
                <wp:lineTo x="21143" y="21143"/>
                <wp:lineTo x="21143" y="0"/>
                <wp:lineTo x="0" y="0"/>
              </wp:wrapPolygon>
            </wp:wrapTight>
            <wp:docPr id="6" name="Picture 6" descr="MD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8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925" cy="1050925"/>
                    </a:xfrm>
                    <a:prstGeom prst="rect">
                      <a:avLst/>
                    </a:prstGeom>
                    <a:noFill/>
                  </pic:spPr>
                </pic:pic>
              </a:graphicData>
            </a:graphic>
            <wp14:sizeRelH relativeFrom="page">
              <wp14:pctWidth>0</wp14:pctWidth>
            </wp14:sizeRelH>
            <wp14:sizeRelV relativeFrom="page">
              <wp14:pctHeight>0</wp14:pctHeight>
            </wp14:sizeRelV>
          </wp:anchor>
        </w:drawing>
      </w:r>
      <w:r w:rsidR="00DF6BD0">
        <w:rPr>
          <w:rFonts w:ascii="Verdana" w:hAnsi="Verdana"/>
          <w:sz w:val="24"/>
          <w:szCs w:val="24"/>
        </w:rPr>
        <w:t xml:space="preserve">Prepare the equipment so that it is all ready to use during the </w:t>
      </w:r>
      <w:r w:rsidR="00293559">
        <w:rPr>
          <w:rFonts w:ascii="Verdana" w:hAnsi="Verdana"/>
          <w:sz w:val="24"/>
          <w:szCs w:val="24"/>
        </w:rPr>
        <w:t>seminar. It is important with iP</w:t>
      </w:r>
      <w:r w:rsidR="00DF6BD0">
        <w:rPr>
          <w:rFonts w:ascii="Verdana" w:hAnsi="Verdana"/>
          <w:sz w:val="24"/>
          <w:szCs w:val="24"/>
        </w:rPr>
        <w:t xml:space="preserve">ads that they are fully charged and that any necessary cables are available. </w:t>
      </w:r>
    </w:p>
    <w:p w:rsidR="00DF6BD0" w:rsidRDefault="00DF6BD0" w:rsidP="00DF6BD0">
      <w:pPr>
        <w:rPr>
          <w:rFonts w:ascii="Verdana" w:hAnsi="Verdana"/>
          <w:sz w:val="24"/>
          <w:szCs w:val="24"/>
        </w:rPr>
      </w:pPr>
      <w:r>
        <w:rPr>
          <w:rFonts w:ascii="Verdana" w:hAnsi="Verdana"/>
          <w:sz w:val="24"/>
          <w:szCs w:val="24"/>
        </w:rPr>
        <w:t>I</w:t>
      </w:r>
      <w:r w:rsidR="00293559">
        <w:rPr>
          <w:rFonts w:ascii="Verdana" w:hAnsi="Verdana"/>
          <w:sz w:val="24"/>
          <w:szCs w:val="24"/>
        </w:rPr>
        <w:t>f you wish to connect a staff iP</w:t>
      </w:r>
      <w:r>
        <w:rPr>
          <w:rFonts w:ascii="Verdana" w:hAnsi="Verdana"/>
          <w:sz w:val="24"/>
          <w:szCs w:val="24"/>
        </w:rPr>
        <w:t>ad up to</w:t>
      </w:r>
      <w:r w:rsidR="00293559">
        <w:rPr>
          <w:rFonts w:ascii="Verdana" w:hAnsi="Verdana"/>
          <w:sz w:val="24"/>
          <w:szCs w:val="24"/>
        </w:rPr>
        <w:t xml:space="preserve"> the projection system then an iP</w:t>
      </w:r>
      <w:r>
        <w:rPr>
          <w:rFonts w:ascii="Verdana" w:hAnsi="Verdana"/>
          <w:sz w:val="24"/>
          <w:szCs w:val="24"/>
        </w:rPr>
        <w:t xml:space="preserve">ad lightning to VGA adaptor is needed (pictured)  </w:t>
      </w:r>
    </w:p>
    <w:p w:rsidR="00DF6BD0" w:rsidRDefault="008D5A53" w:rsidP="00DF6BD0">
      <w:pPr>
        <w:rPr>
          <w:rFonts w:ascii="Verdana" w:hAnsi="Verdana"/>
          <w:sz w:val="24"/>
          <w:szCs w:val="24"/>
        </w:rPr>
      </w:pPr>
      <w:r>
        <w:rPr>
          <w:noProof/>
          <w:lang w:eastAsia="en-GB"/>
        </w:rPr>
        <w:drawing>
          <wp:anchor distT="0" distB="0" distL="114300" distR="114300" simplePos="0" relativeHeight="251656192" behindDoc="1" locked="0" layoutInCell="1" allowOverlap="1">
            <wp:simplePos x="0" y="0"/>
            <wp:positionH relativeFrom="column">
              <wp:posOffset>4733290</wp:posOffset>
            </wp:positionH>
            <wp:positionV relativeFrom="paragraph">
              <wp:posOffset>192405</wp:posOffset>
            </wp:positionV>
            <wp:extent cx="1042035" cy="1042035"/>
            <wp:effectExtent l="0" t="0" r="5715" b="5715"/>
            <wp:wrapTight wrapText="bothSides">
              <wp:wrapPolygon edited="0">
                <wp:start x="0" y="0"/>
                <wp:lineTo x="0" y="21324"/>
                <wp:lineTo x="21324" y="21324"/>
                <wp:lineTo x="21324" y="0"/>
                <wp:lineTo x="0" y="0"/>
              </wp:wrapPolygon>
            </wp:wrapTight>
            <wp:docPr id="5" name="Picture 7" descr="31RqQD9V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RqQD9Vh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pic:spPr>
                </pic:pic>
              </a:graphicData>
            </a:graphic>
            <wp14:sizeRelH relativeFrom="page">
              <wp14:pctWidth>0</wp14:pctWidth>
            </wp14:sizeRelH>
            <wp14:sizeRelV relativeFrom="page">
              <wp14:pctHeight>0</wp14:pctHeight>
            </wp14:sizeRelV>
          </wp:anchor>
        </w:drawing>
      </w:r>
      <w:r w:rsidR="00DF6BD0">
        <w:rPr>
          <w:rFonts w:ascii="Verdana" w:hAnsi="Verdana"/>
          <w:sz w:val="24"/>
          <w:szCs w:val="24"/>
        </w:rPr>
        <w:t>Be c</w:t>
      </w:r>
      <w:r w:rsidR="00293559">
        <w:rPr>
          <w:rFonts w:ascii="Verdana" w:hAnsi="Verdana"/>
          <w:sz w:val="24"/>
          <w:szCs w:val="24"/>
        </w:rPr>
        <w:t xml:space="preserve">areful! </w:t>
      </w:r>
      <w:proofErr w:type="gramStart"/>
      <w:r w:rsidR="00293559">
        <w:rPr>
          <w:rFonts w:ascii="Verdana" w:hAnsi="Verdana"/>
          <w:sz w:val="24"/>
          <w:szCs w:val="24"/>
        </w:rPr>
        <w:t>older</w:t>
      </w:r>
      <w:proofErr w:type="gramEnd"/>
      <w:r w:rsidR="00293559">
        <w:rPr>
          <w:rFonts w:ascii="Verdana" w:hAnsi="Verdana"/>
          <w:sz w:val="24"/>
          <w:szCs w:val="24"/>
        </w:rPr>
        <w:t xml:space="preserve"> versions of the iPad will require a different iP</w:t>
      </w:r>
      <w:r w:rsidR="00DF6BD0">
        <w:rPr>
          <w:rFonts w:ascii="Verdana" w:hAnsi="Verdana"/>
          <w:sz w:val="24"/>
          <w:szCs w:val="24"/>
        </w:rPr>
        <w:t>ad dock connector to VGA Cable Adaptor. (</w:t>
      </w:r>
      <w:proofErr w:type="gramStart"/>
      <w:r w:rsidR="00DF6BD0">
        <w:rPr>
          <w:rFonts w:ascii="Verdana" w:hAnsi="Verdana"/>
          <w:sz w:val="24"/>
          <w:szCs w:val="24"/>
        </w:rPr>
        <w:t>pictured</w:t>
      </w:r>
      <w:proofErr w:type="gramEnd"/>
      <w:r w:rsidR="00DF6BD0">
        <w:rPr>
          <w:rFonts w:ascii="Verdana" w:hAnsi="Verdana"/>
          <w:sz w:val="24"/>
          <w:szCs w:val="24"/>
        </w:rPr>
        <w:t>)</w:t>
      </w:r>
    </w:p>
    <w:p w:rsidR="00DF6BD0" w:rsidRDefault="00DF6BD0" w:rsidP="00DF6BD0">
      <w:pPr>
        <w:rPr>
          <w:rFonts w:ascii="Verdana" w:hAnsi="Verdana"/>
          <w:sz w:val="24"/>
          <w:szCs w:val="24"/>
        </w:rPr>
      </w:pPr>
    </w:p>
    <w:p w:rsidR="00293559" w:rsidRDefault="00293559" w:rsidP="00DF6BD0">
      <w:pPr>
        <w:rPr>
          <w:rFonts w:ascii="Verdana" w:hAnsi="Verdana"/>
          <w:sz w:val="24"/>
          <w:szCs w:val="24"/>
        </w:rPr>
      </w:pPr>
    </w:p>
    <w:p w:rsidR="00DF6BD0" w:rsidRDefault="00DF6BD0" w:rsidP="00DF6BD0">
      <w:pPr>
        <w:rPr>
          <w:rFonts w:ascii="Verdana" w:hAnsi="Verdana"/>
          <w:sz w:val="24"/>
          <w:szCs w:val="24"/>
        </w:rPr>
      </w:pPr>
      <w:r>
        <w:rPr>
          <w:rFonts w:ascii="Verdana" w:hAnsi="Verdana"/>
          <w:sz w:val="24"/>
          <w:szCs w:val="24"/>
        </w:rPr>
        <w:t>It may also be useful if you familiarise yourself with the appropriate departmental IT aid before the seminar. This can come in very useful if something goes wrong!</w:t>
      </w:r>
    </w:p>
    <w:p w:rsidR="00DF6BD0" w:rsidRDefault="00DF6BD0" w:rsidP="00DF6BD0">
      <w:pPr>
        <w:rPr>
          <w:rFonts w:ascii="Verdana" w:hAnsi="Verdana"/>
          <w:b/>
          <w:sz w:val="24"/>
          <w:szCs w:val="24"/>
        </w:rPr>
      </w:pPr>
    </w:p>
    <w:p w:rsidR="009F3ED2" w:rsidRDefault="009F3ED2" w:rsidP="00DF6BD0">
      <w:pPr>
        <w:jc w:val="center"/>
        <w:rPr>
          <w:rFonts w:ascii="Verdana" w:hAnsi="Verdana"/>
          <w:b/>
          <w:sz w:val="24"/>
          <w:szCs w:val="24"/>
        </w:rPr>
      </w:pPr>
    </w:p>
    <w:p w:rsidR="009F3ED2" w:rsidRDefault="009F3ED2" w:rsidP="00DF6BD0">
      <w:pPr>
        <w:jc w:val="center"/>
        <w:rPr>
          <w:rFonts w:ascii="Verdana" w:hAnsi="Verdana"/>
          <w:b/>
          <w:sz w:val="24"/>
          <w:szCs w:val="24"/>
        </w:rPr>
      </w:pPr>
    </w:p>
    <w:p w:rsidR="00DF6BD0" w:rsidRDefault="00DF6BD0" w:rsidP="00DF6BD0">
      <w:pPr>
        <w:jc w:val="center"/>
        <w:rPr>
          <w:rFonts w:ascii="Verdana" w:hAnsi="Verdana"/>
          <w:b/>
          <w:sz w:val="24"/>
          <w:szCs w:val="24"/>
        </w:rPr>
      </w:pPr>
      <w:bookmarkStart w:id="0" w:name="_GoBack"/>
      <w:bookmarkEnd w:id="0"/>
      <w:r>
        <w:rPr>
          <w:rFonts w:ascii="Verdana" w:hAnsi="Verdana"/>
          <w:b/>
          <w:sz w:val="24"/>
          <w:szCs w:val="24"/>
        </w:rPr>
        <w:lastRenderedPageBreak/>
        <w:t>The Seminar</w:t>
      </w:r>
    </w:p>
    <w:p w:rsidR="00DA605E" w:rsidRDefault="00DA605E" w:rsidP="00DF6BD0">
      <w:pPr>
        <w:jc w:val="center"/>
        <w:rPr>
          <w:rFonts w:ascii="Verdana" w:hAnsi="Verdana"/>
          <w:b/>
          <w:sz w:val="24"/>
          <w:szCs w:val="24"/>
        </w:rPr>
      </w:pPr>
    </w:p>
    <w:p w:rsidR="00DF6BD0" w:rsidRDefault="00DF6BD0" w:rsidP="00DF6BD0">
      <w:pPr>
        <w:rPr>
          <w:sz w:val="24"/>
          <w:szCs w:val="24"/>
        </w:rPr>
      </w:pPr>
      <w:r>
        <w:rPr>
          <w:sz w:val="24"/>
          <w:szCs w:val="24"/>
        </w:rPr>
        <w:t>As this was a</w:t>
      </w:r>
      <w:r w:rsidR="00DA605E">
        <w:rPr>
          <w:sz w:val="24"/>
          <w:szCs w:val="24"/>
        </w:rPr>
        <w:t xml:space="preserve"> </w:t>
      </w:r>
      <w:r>
        <w:rPr>
          <w:sz w:val="24"/>
          <w:szCs w:val="24"/>
        </w:rPr>
        <w:t>se</w:t>
      </w:r>
      <w:r w:rsidR="003F6CA9">
        <w:rPr>
          <w:sz w:val="24"/>
          <w:szCs w:val="24"/>
        </w:rPr>
        <w:t xml:space="preserve">ssion delivered to </w:t>
      </w:r>
      <w:r>
        <w:rPr>
          <w:sz w:val="24"/>
          <w:szCs w:val="24"/>
        </w:rPr>
        <w:t xml:space="preserve">a level </w:t>
      </w:r>
      <w:r w:rsidR="00DA605E">
        <w:rPr>
          <w:sz w:val="24"/>
          <w:szCs w:val="24"/>
        </w:rPr>
        <w:t>5</w:t>
      </w:r>
      <w:r>
        <w:rPr>
          <w:sz w:val="24"/>
          <w:szCs w:val="24"/>
        </w:rPr>
        <w:t xml:space="preserve"> cohort, </w:t>
      </w:r>
      <w:r w:rsidR="003F6CA9">
        <w:rPr>
          <w:sz w:val="24"/>
          <w:szCs w:val="24"/>
        </w:rPr>
        <w:t xml:space="preserve">and the students hadn’t seen the app previously, </w:t>
      </w:r>
      <w:r>
        <w:rPr>
          <w:sz w:val="24"/>
          <w:szCs w:val="24"/>
        </w:rPr>
        <w:t xml:space="preserve">the lecturer decided to </w:t>
      </w:r>
      <w:r w:rsidR="00DA605E">
        <w:rPr>
          <w:sz w:val="24"/>
          <w:szCs w:val="24"/>
        </w:rPr>
        <w:t>combine an open-ended exploration of the app with a more structured activity exercise</w:t>
      </w:r>
      <w:r>
        <w:rPr>
          <w:sz w:val="24"/>
          <w:szCs w:val="24"/>
        </w:rPr>
        <w:t xml:space="preserve">. </w:t>
      </w:r>
      <w:r w:rsidR="00DA605E">
        <w:rPr>
          <w:sz w:val="24"/>
          <w:szCs w:val="24"/>
        </w:rPr>
        <w:t>Groups of three</w:t>
      </w:r>
      <w:r>
        <w:rPr>
          <w:sz w:val="24"/>
          <w:szCs w:val="24"/>
        </w:rPr>
        <w:t xml:space="preserve"> s</w:t>
      </w:r>
      <w:r w:rsidR="00D14F47">
        <w:rPr>
          <w:sz w:val="24"/>
          <w:szCs w:val="24"/>
        </w:rPr>
        <w:t>tudents were provided with an iP</w:t>
      </w:r>
      <w:r>
        <w:rPr>
          <w:sz w:val="24"/>
          <w:szCs w:val="24"/>
        </w:rPr>
        <w:t xml:space="preserve">ad with the app pre-installed. They were then given </w:t>
      </w:r>
      <w:r w:rsidR="0063460B">
        <w:rPr>
          <w:sz w:val="24"/>
          <w:szCs w:val="24"/>
        </w:rPr>
        <w:t>4</w:t>
      </w:r>
      <w:r w:rsidR="00DA605E">
        <w:rPr>
          <w:sz w:val="24"/>
          <w:szCs w:val="24"/>
        </w:rPr>
        <w:t>0 minutes</w:t>
      </w:r>
      <w:r>
        <w:rPr>
          <w:sz w:val="24"/>
          <w:szCs w:val="24"/>
        </w:rPr>
        <w:t xml:space="preserve"> to exp</w:t>
      </w:r>
      <w:r w:rsidR="00DA605E">
        <w:rPr>
          <w:sz w:val="24"/>
          <w:szCs w:val="24"/>
        </w:rPr>
        <w:t xml:space="preserve">lore the app and its contents </w:t>
      </w:r>
      <w:r w:rsidR="0063460B">
        <w:rPr>
          <w:sz w:val="24"/>
          <w:szCs w:val="24"/>
        </w:rPr>
        <w:t xml:space="preserve">(10mins) </w:t>
      </w:r>
      <w:r w:rsidR="00DA605E">
        <w:rPr>
          <w:sz w:val="24"/>
          <w:szCs w:val="24"/>
        </w:rPr>
        <w:t>and discuss the following questions</w:t>
      </w:r>
      <w:r w:rsidR="0063460B">
        <w:rPr>
          <w:sz w:val="24"/>
          <w:szCs w:val="24"/>
        </w:rPr>
        <w:t xml:space="preserve"> (30 </w:t>
      </w:r>
      <w:proofErr w:type="spellStart"/>
      <w:r w:rsidR="0063460B">
        <w:rPr>
          <w:sz w:val="24"/>
          <w:szCs w:val="24"/>
        </w:rPr>
        <w:t>mins</w:t>
      </w:r>
      <w:proofErr w:type="spellEnd"/>
      <w:r w:rsidR="0063460B">
        <w:rPr>
          <w:sz w:val="24"/>
          <w:szCs w:val="24"/>
        </w:rPr>
        <w:t>)</w:t>
      </w:r>
      <w:r w:rsidR="00DA605E">
        <w:rPr>
          <w:sz w:val="24"/>
          <w:szCs w:val="24"/>
        </w:rPr>
        <w:t>:</w:t>
      </w:r>
    </w:p>
    <w:p w:rsidR="00DA605E" w:rsidRDefault="00DA605E" w:rsidP="00DA605E">
      <w:pPr>
        <w:pStyle w:val="ListParagraph"/>
        <w:numPr>
          <w:ilvl w:val="0"/>
          <w:numId w:val="1"/>
        </w:numPr>
        <w:rPr>
          <w:sz w:val="24"/>
          <w:szCs w:val="24"/>
        </w:rPr>
      </w:pPr>
      <w:r>
        <w:rPr>
          <w:sz w:val="24"/>
          <w:szCs w:val="24"/>
        </w:rPr>
        <w:t xml:space="preserve">Use the scholarly notes to discover more about one of Eliot’s literary allusions or </w:t>
      </w:r>
      <w:proofErr w:type="spellStart"/>
      <w:r>
        <w:rPr>
          <w:sz w:val="24"/>
          <w:szCs w:val="24"/>
        </w:rPr>
        <w:t>intertextual</w:t>
      </w:r>
      <w:proofErr w:type="spellEnd"/>
      <w:r>
        <w:rPr>
          <w:sz w:val="24"/>
          <w:szCs w:val="24"/>
        </w:rPr>
        <w:t xml:space="preserve"> references.</w:t>
      </w:r>
    </w:p>
    <w:p w:rsidR="00DA605E" w:rsidRDefault="00DA605E" w:rsidP="00DA605E">
      <w:pPr>
        <w:pStyle w:val="ListParagraph"/>
        <w:numPr>
          <w:ilvl w:val="0"/>
          <w:numId w:val="1"/>
        </w:numPr>
        <w:rPr>
          <w:sz w:val="24"/>
          <w:szCs w:val="24"/>
        </w:rPr>
      </w:pPr>
      <w:r>
        <w:rPr>
          <w:sz w:val="24"/>
          <w:szCs w:val="24"/>
        </w:rPr>
        <w:t xml:space="preserve">Examine a section of the original manuscript version </w:t>
      </w:r>
      <w:r w:rsidR="0063460B">
        <w:rPr>
          <w:sz w:val="24"/>
          <w:szCs w:val="24"/>
        </w:rPr>
        <w:t>containing</w:t>
      </w:r>
      <w:r>
        <w:rPr>
          <w:sz w:val="24"/>
          <w:szCs w:val="24"/>
        </w:rPr>
        <w:t xml:space="preserve"> Pound’s edits </w:t>
      </w:r>
      <w:r w:rsidR="0063460B">
        <w:rPr>
          <w:sz w:val="24"/>
          <w:szCs w:val="24"/>
        </w:rPr>
        <w:t xml:space="preserve">and compare it </w:t>
      </w:r>
      <w:r>
        <w:rPr>
          <w:sz w:val="24"/>
          <w:szCs w:val="24"/>
        </w:rPr>
        <w:t>to the final version.</w:t>
      </w:r>
    </w:p>
    <w:p w:rsidR="0063460B" w:rsidRPr="00DA605E" w:rsidRDefault="0063460B" w:rsidP="00DA605E">
      <w:pPr>
        <w:pStyle w:val="ListParagraph"/>
        <w:numPr>
          <w:ilvl w:val="0"/>
          <w:numId w:val="1"/>
        </w:numPr>
        <w:rPr>
          <w:sz w:val="24"/>
          <w:szCs w:val="24"/>
        </w:rPr>
      </w:pPr>
      <w:r>
        <w:rPr>
          <w:sz w:val="24"/>
          <w:szCs w:val="24"/>
        </w:rPr>
        <w:t>Select one of the critical perspectives to listen to and make a note of what it adds to your understanding of the poem.</w:t>
      </w:r>
    </w:p>
    <w:p w:rsidR="00DF6BD0" w:rsidRDefault="00DF6BD0" w:rsidP="00DF6BD0">
      <w:pPr>
        <w:rPr>
          <w:rFonts w:ascii="Verdana" w:hAnsi="Verdana"/>
          <w:b/>
          <w:sz w:val="24"/>
          <w:szCs w:val="24"/>
        </w:rPr>
      </w:pPr>
      <w:r>
        <w:rPr>
          <w:rFonts w:ascii="Verdana" w:hAnsi="Verdana"/>
          <w:b/>
          <w:sz w:val="24"/>
          <w:szCs w:val="24"/>
        </w:rPr>
        <w:t xml:space="preserve">After the Seminar </w:t>
      </w:r>
    </w:p>
    <w:p w:rsidR="003319F4" w:rsidRDefault="00DF6BD0" w:rsidP="00DF6BD0">
      <w:pPr>
        <w:rPr>
          <w:rFonts w:ascii="Verdana" w:hAnsi="Verdana"/>
          <w:sz w:val="24"/>
          <w:szCs w:val="24"/>
        </w:rPr>
      </w:pPr>
      <w:r>
        <w:rPr>
          <w:rFonts w:ascii="Verdana" w:hAnsi="Verdana"/>
          <w:sz w:val="24"/>
          <w:szCs w:val="24"/>
        </w:rPr>
        <w:t>After the seminar session has taken place</w:t>
      </w:r>
      <w:r w:rsidR="003F6CA9">
        <w:rPr>
          <w:rFonts w:ascii="Verdana" w:hAnsi="Verdana"/>
          <w:sz w:val="24"/>
          <w:szCs w:val="24"/>
        </w:rPr>
        <w:t xml:space="preserve">, </w:t>
      </w:r>
      <w:r>
        <w:rPr>
          <w:rFonts w:ascii="Verdana" w:hAnsi="Verdana"/>
          <w:sz w:val="24"/>
          <w:szCs w:val="24"/>
        </w:rPr>
        <w:t xml:space="preserve">critically reflect on what worked and what didn’t. </w:t>
      </w:r>
      <w:r w:rsidR="003F6CA9">
        <w:rPr>
          <w:rFonts w:ascii="Verdana" w:hAnsi="Verdana"/>
          <w:sz w:val="24"/>
          <w:szCs w:val="24"/>
        </w:rPr>
        <w:t xml:space="preserve">Was there enough time for students to familiarize themselves with the app? Were the tasks appropriate to the learning outcomes of the module? Is the app sufficiently scholarly for an H. E. English class? </w:t>
      </w:r>
      <w:r>
        <w:rPr>
          <w:rFonts w:ascii="Verdana" w:hAnsi="Verdana"/>
          <w:sz w:val="24"/>
          <w:szCs w:val="24"/>
        </w:rPr>
        <w:t>In th</w:t>
      </w:r>
      <w:r w:rsidR="0063460B">
        <w:rPr>
          <w:rFonts w:ascii="Verdana" w:hAnsi="Verdana"/>
          <w:sz w:val="24"/>
          <w:szCs w:val="24"/>
        </w:rPr>
        <w:t>e</w:t>
      </w:r>
      <w:r>
        <w:rPr>
          <w:rFonts w:ascii="Verdana" w:hAnsi="Verdana"/>
          <w:sz w:val="24"/>
          <w:szCs w:val="24"/>
        </w:rPr>
        <w:t xml:space="preserve"> case</w:t>
      </w:r>
      <w:r w:rsidR="0063460B">
        <w:rPr>
          <w:rFonts w:ascii="Verdana" w:hAnsi="Verdana"/>
          <w:sz w:val="24"/>
          <w:szCs w:val="24"/>
        </w:rPr>
        <w:t xml:space="preserve"> of the Waste Land app</w:t>
      </w:r>
      <w:r>
        <w:rPr>
          <w:rFonts w:ascii="Verdana" w:hAnsi="Verdana"/>
          <w:sz w:val="24"/>
          <w:szCs w:val="24"/>
        </w:rPr>
        <w:t xml:space="preserve">, feedback was </w:t>
      </w:r>
      <w:r w:rsidR="0063460B">
        <w:rPr>
          <w:rFonts w:ascii="Verdana" w:hAnsi="Verdana"/>
          <w:sz w:val="24"/>
          <w:szCs w:val="24"/>
        </w:rPr>
        <w:t>extremely</w:t>
      </w:r>
      <w:r>
        <w:rPr>
          <w:rFonts w:ascii="Verdana" w:hAnsi="Verdana"/>
          <w:sz w:val="24"/>
          <w:szCs w:val="24"/>
        </w:rPr>
        <w:t xml:space="preserve"> positive.  </w:t>
      </w:r>
      <w:r w:rsidR="003F6CA9">
        <w:rPr>
          <w:rFonts w:ascii="Verdana" w:hAnsi="Verdana"/>
          <w:sz w:val="24"/>
          <w:szCs w:val="24"/>
        </w:rPr>
        <w:t>The</w:t>
      </w:r>
      <w:r>
        <w:rPr>
          <w:rFonts w:ascii="Verdana" w:hAnsi="Verdana"/>
          <w:sz w:val="24"/>
          <w:szCs w:val="24"/>
        </w:rPr>
        <w:t xml:space="preserve"> students </w:t>
      </w:r>
      <w:r w:rsidR="0063460B">
        <w:rPr>
          <w:rFonts w:ascii="Verdana" w:hAnsi="Verdana"/>
          <w:sz w:val="24"/>
          <w:szCs w:val="24"/>
        </w:rPr>
        <w:t>enjoyed exploring</w:t>
      </w:r>
      <w:r>
        <w:rPr>
          <w:rFonts w:ascii="Verdana" w:hAnsi="Verdana"/>
          <w:sz w:val="24"/>
          <w:szCs w:val="24"/>
        </w:rPr>
        <w:t xml:space="preserve"> the app, finding it easy to use and well designed. </w:t>
      </w:r>
      <w:r w:rsidR="003F6CA9">
        <w:rPr>
          <w:rFonts w:ascii="Verdana" w:hAnsi="Verdana"/>
          <w:sz w:val="24"/>
          <w:szCs w:val="24"/>
        </w:rPr>
        <w:t>They</w:t>
      </w:r>
      <w:r>
        <w:rPr>
          <w:rFonts w:ascii="Verdana" w:hAnsi="Verdana"/>
          <w:sz w:val="24"/>
          <w:szCs w:val="24"/>
        </w:rPr>
        <w:t xml:space="preserve"> </w:t>
      </w:r>
      <w:r w:rsidR="0063460B">
        <w:rPr>
          <w:rFonts w:ascii="Verdana" w:hAnsi="Verdana"/>
          <w:sz w:val="24"/>
          <w:szCs w:val="24"/>
        </w:rPr>
        <w:t xml:space="preserve">reported learning a great deal from looking at the manuscript version and consulting the notes, and stated that </w:t>
      </w:r>
      <w:r>
        <w:rPr>
          <w:rFonts w:ascii="Verdana" w:hAnsi="Verdana"/>
          <w:sz w:val="24"/>
          <w:szCs w:val="24"/>
        </w:rPr>
        <w:t>watch</w:t>
      </w:r>
      <w:r w:rsidR="0063460B">
        <w:rPr>
          <w:rFonts w:ascii="Verdana" w:hAnsi="Verdana"/>
          <w:sz w:val="24"/>
          <w:szCs w:val="24"/>
        </w:rPr>
        <w:t>ing</w:t>
      </w:r>
      <w:r>
        <w:rPr>
          <w:rFonts w:ascii="Verdana" w:hAnsi="Verdana"/>
          <w:sz w:val="24"/>
          <w:szCs w:val="24"/>
        </w:rPr>
        <w:t xml:space="preserve"> the </w:t>
      </w:r>
      <w:r w:rsidR="0063460B">
        <w:rPr>
          <w:rFonts w:ascii="Verdana" w:hAnsi="Verdana"/>
          <w:sz w:val="24"/>
          <w:szCs w:val="24"/>
        </w:rPr>
        <w:t>interviews</w:t>
      </w:r>
      <w:r>
        <w:rPr>
          <w:rFonts w:ascii="Verdana" w:hAnsi="Verdana"/>
          <w:sz w:val="24"/>
          <w:szCs w:val="24"/>
        </w:rPr>
        <w:t xml:space="preserve"> enhanced their understanding and enjoyment of the text. </w:t>
      </w:r>
      <w:r w:rsidR="003F6CA9">
        <w:rPr>
          <w:rFonts w:ascii="Verdana" w:hAnsi="Verdana"/>
          <w:sz w:val="24"/>
          <w:szCs w:val="24"/>
        </w:rPr>
        <w:t xml:space="preserve">However, students also felt use of the app could detract from whole group discussion and deter students from carrying out their own research. </w:t>
      </w:r>
    </w:p>
    <w:p w:rsidR="00DF6BD0" w:rsidRDefault="003F6CA9" w:rsidP="00DF6BD0">
      <w:pPr>
        <w:rPr>
          <w:b/>
          <w:sz w:val="24"/>
          <w:szCs w:val="24"/>
        </w:rPr>
      </w:pPr>
      <w:r w:rsidRPr="003319F4">
        <w:rPr>
          <w:b/>
          <w:sz w:val="24"/>
          <w:szCs w:val="24"/>
        </w:rPr>
        <w:t>One student said: “The app is really useful and I would definitely recommend it to other people. There is an extensive repository of information and knowledge. However, there is a danger of relying on it too much, so I would use it alongside</w:t>
      </w:r>
      <w:r w:rsidR="00A81843" w:rsidRPr="003319F4">
        <w:rPr>
          <w:b/>
          <w:sz w:val="24"/>
          <w:szCs w:val="24"/>
        </w:rPr>
        <w:t>, not instead of,</w:t>
      </w:r>
      <w:r w:rsidRPr="003319F4">
        <w:rPr>
          <w:b/>
          <w:sz w:val="24"/>
          <w:szCs w:val="24"/>
        </w:rPr>
        <w:t xml:space="preserve"> my own research.”</w:t>
      </w:r>
    </w:p>
    <w:p w:rsidR="00E027A8" w:rsidRPr="00E027A8" w:rsidRDefault="00E027A8" w:rsidP="00DF6BD0">
      <w:pPr>
        <w:rPr>
          <w:sz w:val="24"/>
          <w:szCs w:val="24"/>
        </w:rPr>
      </w:pPr>
      <w:r w:rsidRPr="00E027A8">
        <w:rPr>
          <w:sz w:val="24"/>
          <w:szCs w:val="24"/>
        </w:rPr>
        <w:t>©Sonya Andermahr and David Simmons, University of Northampton, “</w:t>
      </w:r>
      <w:proofErr w:type="spellStart"/>
      <w:r w:rsidRPr="00E027A8">
        <w:rPr>
          <w:sz w:val="24"/>
          <w:szCs w:val="24"/>
        </w:rPr>
        <w:t>Opps</w:t>
      </w:r>
      <w:proofErr w:type="spellEnd"/>
      <w:r w:rsidRPr="00E027A8">
        <w:rPr>
          <w:sz w:val="24"/>
          <w:szCs w:val="24"/>
        </w:rPr>
        <w:t xml:space="preserve"> for Apps” Project, 2015</w:t>
      </w:r>
    </w:p>
    <w:p w:rsidR="00E027A8" w:rsidRDefault="00E027A8" w:rsidP="00DF6BD0">
      <w:pPr>
        <w:rPr>
          <w:sz w:val="24"/>
          <w:szCs w:val="24"/>
        </w:rPr>
      </w:pPr>
      <w:r w:rsidRPr="00E027A8">
        <w:rPr>
          <w:sz w:val="24"/>
          <w:szCs w:val="24"/>
        </w:rPr>
        <w:t>More details available at:</w:t>
      </w:r>
      <w:r w:rsidRPr="00E027A8">
        <w:t xml:space="preserve"> </w:t>
      </w:r>
      <w:hyperlink r:id="rId9" w:history="1">
        <w:r w:rsidRPr="00A40E10">
          <w:rPr>
            <w:rStyle w:val="Hyperlink"/>
            <w:sz w:val="24"/>
            <w:szCs w:val="24"/>
          </w:rPr>
          <w:t>http://mypad.northampton.ac.uk/oppsforapps/</w:t>
        </w:r>
      </w:hyperlink>
    </w:p>
    <w:p w:rsidR="00E027A8" w:rsidRPr="00E027A8" w:rsidRDefault="00E027A8" w:rsidP="00DF6BD0">
      <w:pPr>
        <w:rPr>
          <w:sz w:val="24"/>
          <w:szCs w:val="24"/>
        </w:rPr>
      </w:pPr>
    </w:p>
    <w:p w:rsidR="009F61D6" w:rsidRDefault="009F61D6"/>
    <w:sectPr w:rsidR="009F61D6" w:rsidSect="009F6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D706D"/>
    <w:multiLevelType w:val="hybridMultilevel"/>
    <w:tmpl w:val="0B866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D0"/>
    <w:rsid w:val="0007071A"/>
    <w:rsid w:val="000F5EA1"/>
    <w:rsid w:val="00161A8D"/>
    <w:rsid w:val="00293559"/>
    <w:rsid w:val="003319F4"/>
    <w:rsid w:val="003F6CA9"/>
    <w:rsid w:val="00506888"/>
    <w:rsid w:val="0063460B"/>
    <w:rsid w:val="00793236"/>
    <w:rsid w:val="008D5A53"/>
    <w:rsid w:val="00961684"/>
    <w:rsid w:val="009F3ED2"/>
    <w:rsid w:val="009F61D6"/>
    <w:rsid w:val="00A81843"/>
    <w:rsid w:val="00C151D0"/>
    <w:rsid w:val="00D14F47"/>
    <w:rsid w:val="00D23572"/>
    <w:rsid w:val="00DA605E"/>
    <w:rsid w:val="00DF6BD0"/>
    <w:rsid w:val="00E02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8F1CB-9909-4275-95DB-28DBC79B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D0"/>
    <w:rPr>
      <w:rFonts w:ascii="Tahoma" w:eastAsia="Calibri" w:hAnsi="Tahoma" w:cs="Tahoma"/>
      <w:sz w:val="16"/>
      <w:szCs w:val="16"/>
    </w:rPr>
  </w:style>
  <w:style w:type="paragraph" w:styleId="ListParagraph">
    <w:name w:val="List Paragraph"/>
    <w:basedOn w:val="Normal"/>
    <w:uiPriority w:val="34"/>
    <w:qFormat/>
    <w:rsid w:val="00DA605E"/>
    <w:pPr>
      <w:ind w:left="720"/>
      <w:contextualSpacing/>
    </w:pPr>
  </w:style>
  <w:style w:type="character" w:styleId="Hyperlink">
    <w:name w:val="Hyperlink"/>
    <w:basedOn w:val="DefaultParagraphFont"/>
    <w:uiPriority w:val="99"/>
    <w:unhideWhenUsed/>
    <w:rsid w:val="00E027A8"/>
    <w:rPr>
      <w:color w:val="0000FF"/>
      <w:u w:val="single"/>
    </w:rPr>
  </w:style>
  <w:style w:type="character" w:styleId="FollowedHyperlink">
    <w:name w:val="FollowedHyperlink"/>
    <w:basedOn w:val="DefaultParagraphFont"/>
    <w:uiPriority w:val="99"/>
    <w:semiHidden/>
    <w:unhideWhenUsed/>
    <w:rsid w:val="00D23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01057">
      <w:bodyDiv w:val="1"/>
      <w:marLeft w:val="0"/>
      <w:marRight w:val="0"/>
      <w:marTop w:val="0"/>
      <w:marBottom w:val="0"/>
      <w:divBdr>
        <w:top w:val="none" w:sz="0" w:space="0" w:color="auto"/>
        <w:left w:val="none" w:sz="0" w:space="0" w:color="auto"/>
        <w:bottom w:val="none" w:sz="0" w:space="0" w:color="auto"/>
        <w:right w:val="none" w:sz="0" w:space="0" w:color="auto"/>
      </w:divBdr>
    </w:div>
    <w:div w:id="990714652">
      <w:bodyDiv w:val="1"/>
      <w:marLeft w:val="0"/>
      <w:marRight w:val="0"/>
      <w:marTop w:val="0"/>
      <w:marBottom w:val="0"/>
      <w:divBdr>
        <w:top w:val="none" w:sz="0" w:space="0" w:color="auto"/>
        <w:left w:val="none" w:sz="0" w:space="0" w:color="auto"/>
        <w:bottom w:val="none" w:sz="0" w:space="0" w:color="auto"/>
        <w:right w:val="none" w:sz="0" w:space="0" w:color="auto"/>
      </w:divBdr>
    </w:div>
    <w:div w:id="1000041778">
      <w:bodyDiv w:val="1"/>
      <w:marLeft w:val="0"/>
      <w:marRight w:val="0"/>
      <w:marTop w:val="0"/>
      <w:marBottom w:val="0"/>
      <w:divBdr>
        <w:top w:val="none" w:sz="0" w:space="0" w:color="auto"/>
        <w:left w:val="none" w:sz="0" w:space="0" w:color="auto"/>
        <w:bottom w:val="none" w:sz="0" w:space="0" w:color="auto"/>
        <w:right w:val="none" w:sz="0" w:space="0" w:color="auto"/>
      </w:divBdr>
    </w:div>
    <w:div w:id="18013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ewasteland.touchpres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pad.northampton.ac.uk/oppsfor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88685-33FD-4157-8A96-1867FF7C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3530</CharactersWithSpaces>
  <SharedDoc>false</SharedDoc>
  <HLinks>
    <vt:vector size="12" baseType="variant">
      <vt:variant>
        <vt:i4>8192048</vt:i4>
      </vt:variant>
      <vt:variant>
        <vt:i4>3</vt:i4>
      </vt:variant>
      <vt:variant>
        <vt:i4>0</vt:i4>
      </vt:variant>
      <vt:variant>
        <vt:i4>5</vt:i4>
      </vt:variant>
      <vt:variant>
        <vt:lpwstr>http://mypad.northampton.ac.uk/oppsforapps/</vt:lpwstr>
      </vt:variant>
      <vt:variant>
        <vt:lpwstr/>
      </vt:variant>
      <vt:variant>
        <vt:i4>6750252</vt:i4>
      </vt:variant>
      <vt:variant>
        <vt:i4>0</vt:i4>
      </vt:variant>
      <vt:variant>
        <vt:i4>0</vt:i4>
      </vt:variant>
      <vt:variant>
        <vt:i4>5</vt:i4>
      </vt:variant>
      <vt:variant>
        <vt:lpwstr>http://thewasteland.touchpress.com/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Nie Ming</cp:lastModifiedBy>
  <cp:revision>7</cp:revision>
  <dcterms:created xsi:type="dcterms:W3CDTF">2015-07-16T10:46:00Z</dcterms:created>
  <dcterms:modified xsi:type="dcterms:W3CDTF">2015-07-17T08:46:00Z</dcterms:modified>
</cp:coreProperties>
</file>