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63" w:rsidRDefault="00255563" w:rsidP="00D345C4"/>
    <w:p w:rsidR="00255563" w:rsidRDefault="00255563" w:rsidP="008C7169">
      <w:pPr>
        <w:rPr>
          <w:rFonts w:ascii="Verdana" w:hAnsi="Verdana"/>
          <w:b/>
          <w:sz w:val="22"/>
          <w:szCs w:val="22"/>
        </w:rPr>
      </w:pPr>
      <w:r w:rsidRPr="006D7D31">
        <w:rPr>
          <w:rFonts w:ascii="Verdana" w:hAnsi="Verdana"/>
          <w:b/>
          <w:sz w:val="22"/>
          <w:szCs w:val="22"/>
        </w:rPr>
        <w:t>HONORARY CONTRACT FOR STUDENT</w:t>
      </w:r>
      <w:r w:rsidR="0092578E" w:rsidRPr="006D7D31">
        <w:rPr>
          <w:rFonts w:ascii="Verdana" w:hAnsi="Verdana"/>
          <w:b/>
          <w:sz w:val="22"/>
          <w:szCs w:val="22"/>
        </w:rPr>
        <w:t xml:space="preserve">S </w:t>
      </w:r>
      <w:r w:rsidR="008C7169">
        <w:rPr>
          <w:rFonts w:ascii="Verdana" w:hAnsi="Verdana"/>
          <w:b/>
          <w:sz w:val="22"/>
          <w:szCs w:val="22"/>
        </w:rPr>
        <w:t xml:space="preserve">UNDERTAKING PLACEMENTS AND REQUIRE DBS AS CONDITION OF PROGRAMME. </w:t>
      </w:r>
    </w:p>
    <w:p w:rsidR="00A254DF" w:rsidRPr="006D7D31" w:rsidRDefault="00A254DF" w:rsidP="008C7169">
      <w:pPr>
        <w:rPr>
          <w:rFonts w:ascii="Verdana" w:hAnsi="Verdana"/>
          <w:b/>
          <w:sz w:val="22"/>
          <w:szCs w:val="22"/>
        </w:rPr>
      </w:pPr>
      <w:r w:rsidRPr="00A254DF">
        <w:rPr>
          <w:rFonts w:ascii="Verdana" w:hAnsi="Verdana"/>
          <w:b/>
          <w:sz w:val="22"/>
          <w:szCs w:val="22"/>
        </w:rPr>
        <w:t>Childhood &amp; Youth BA</w:t>
      </w:r>
      <w:r w:rsidR="008F56A3">
        <w:rPr>
          <w:rFonts w:ascii="Verdana" w:hAnsi="Verdana"/>
          <w:b/>
          <w:sz w:val="22"/>
          <w:szCs w:val="22"/>
        </w:rPr>
        <w:t xml:space="preserve"> </w:t>
      </w:r>
      <w:r w:rsidRPr="00A254DF">
        <w:rPr>
          <w:rFonts w:ascii="Verdana" w:hAnsi="Verdana"/>
          <w:b/>
          <w:sz w:val="22"/>
          <w:szCs w:val="22"/>
        </w:rPr>
        <w:t>(Hons)</w:t>
      </w:r>
    </w:p>
    <w:p w:rsidR="006D7D31" w:rsidRPr="006D7D31" w:rsidRDefault="006D7D31" w:rsidP="000833CA">
      <w:pPr>
        <w:rPr>
          <w:rFonts w:ascii="Verdana" w:hAnsi="Verdana"/>
          <w:b/>
          <w:sz w:val="22"/>
          <w:szCs w:val="22"/>
        </w:rPr>
      </w:pPr>
    </w:p>
    <w:p w:rsidR="006D7D31" w:rsidRPr="006D7D31" w:rsidRDefault="006D7D31" w:rsidP="006D7D31">
      <w:pPr>
        <w:rPr>
          <w:rFonts w:ascii="Verdana" w:hAnsi="Verdana"/>
          <w:sz w:val="22"/>
          <w:szCs w:val="22"/>
        </w:rPr>
      </w:pPr>
    </w:p>
    <w:p w:rsidR="006D7D31" w:rsidRPr="006D7D31" w:rsidRDefault="00A254DF" w:rsidP="006D7D31">
      <w:pPr>
        <w:rPr>
          <w:rFonts w:ascii="Verdana" w:hAnsi="Verdana"/>
          <w:sz w:val="22"/>
          <w:szCs w:val="22"/>
        </w:rPr>
      </w:pPr>
      <w:r>
        <w:rPr>
          <w:rFonts w:ascii="Verdana" w:hAnsi="Verdana"/>
          <w:b/>
          <w:sz w:val="22"/>
          <w:szCs w:val="22"/>
        </w:rPr>
        <w:t>1</w:t>
      </w:r>
      <w:r w:rsidR="008F56A3">
        <w:rPr>
          <w:rFonts w:ascii="Verdana" w:hAnsi="Verdana"/>
          <w:b/>
          <w:sz w:val="22"/>
          <w:szCs w:val="22"/>
        </w:rPr>
        <w:t xml:space="preserve">.  </w:t>
      </w:r>
      <w:r w:rsidR="006D7D31" w:rsidRPr="006D7D31">
        <w:rPr>
          <w:rFonts w:ascii="Verdana" w:hAnsi="Verdana"/>
          <w:b/>
          <w:sz w:val="22"/>
          <w:szCs w:val="22"/>
        </w:rPr>
        <w:t>RULES AND REGULATIONS</w:t>
      </w:r>
    </w:p>
    <w:p w:rsidR="006D7D31" w:rsidRPr="006D7D31" w:rsidRDefault="006D7D31" w:rsidP="006D7D31">
      <w:pPr>
        <w:rPr>
          <w:rFonts w:ascii="Verdana" w:hAnsi="Verdana"/>
          <w:sz w:val="22"/>
          <w:szCs w:val="22"/>
        </w:rPr>
      </w:pPr>
      <w:r w:rsidRPr="006D7D31">
        <w:rPr>
          <w:rFonts w:ascii="Verdana" w:hAnsi="Verdana"/>
          <w:sz w:val="22"/>
          <w:szCs w:val="22"/>
        </w:rPr>
        <w:t>You will be subject to and required to abide by the Rules and Regulations currently in force and as amended from time to time, relevant to your course e.g:-</w:t>
      </w:r>
    </w:p>
    <w:p w:rsidR="006D7D31" w:rsidRPr="006D7D31" w:rsidRDefault="006D7D31" w:rsidP="006D7D31">
      <w:pPr>
        <w:rPr>
          <w:rFonts w:ascii="Verdana" w:hAnsi="Verdana"/>
          <w:sz w:val="22"/>
          <w:szCs w:val="22"/>
        </w:rPr>
      </w:pPr>
      <w:r w:rsidRPr="006D7D31">
        <w:rPr>
          <w:rFonts w:ascii="Verdana" w:hAnsi="Verdana"/>
          <w:sz w:val="22"/>
          <w:szCs w:val="22"/>
        </w:rPr>
        <w:t xml:space="preserve">a) Rules and Regulations of the </w:t>
      </w:r>
      <w:r w:rsidR="00956EC2">
        <w:rPr>
          <w:rFonts w:ascii="Verdana" w:hAnsi="Verdana"/>
          <w:sz w:val="22"/>
          <w:szCs w:val="22"/>
        </w:rPr>
        <w:t>Faculty of Health &amp; Society</w:t>
      </w:r>
      <w:r>
        <w:rPr>
          <w:rFonts w:ascii="Verdana" w:hAnsi="Verdana"/>
          <w:sz w:val="22"/>
          <w:szCs w:val="22"/>
        </w:rPr>
        <w:t xml:space="preserve"> including Course </w:t>
      </w:r>
      <w:r w:rsidR="005500A3">
        <w:rPr>
          <w:rFonts w:ascii="Verdana" w:hAnsi="Verdana"/>
          <w:sz w:val="22"/>
          <w:szCs w:val="22"/>
        </w:rPr>
        <w:t>Regulations</w:t>
      </w:r>
    </w:p>
    <w:p w:rsidR="006D7D31" w:rsidRPr="006D7D31" w:rsidRDefault="006D7D31" w:rsidP="006D7D31">
      <w:pPr>
        <w:rPr>
          <w:rFonts w:ascii="Verdana" w:hAnsi="Verdana"/>
          <w:sz w:val="22"/>
          <w:szCs w:val="22"/>
        </w:rPr>
      </w:pPr>
      <w:r w:rsidRPr="006D7D31">
        <w:rPr>
          <w:rFonts w:ascii="Verdana" w:hAnsi="Verdana"/>
          <w:sz w:val="22"/>
          <w:szCs w:val="22"/>
        </w:rPr>
        <w:t xml:space="preserve">b) Rules as determined by the University of Northampton Student Handbook </w:t>
      </w:r>
    </w:p>
    <w:p w:rsidR="006D7D31" w:rsidRPr="006D7D31" w:rsidRDefault="006D7D31" w:rsidP="006D7D31">
      <w:pPr>
        <w:rPr>
          <w:rFonts w:ascii="Verdana" w:hAnsi="Verdana"/>
          <w:sz w:val="22"/>
          <w:szCs w:val="22"/>
        </w:rPr>
      </w:pPr>
      <w:r w:rsidRPr="006D7D31">
        <w:rPr>
          <w:rFonts w:ascii="Verdana" w:hAnsi="Verdana"/>
          <w:sz w:val="22"/>
          <w:szCs w:val="22"/>
        </w:rPr>
        <w:t>c) Statutory and European Community requirements</w:t>
      </w:r>
    </w:p>
    <w:p w:rsidR="006D7D31" w:rsidRDefault="006D7D31" w:rsidP="006D7D31">
      <w:pPr>
        <w:rPr>
          <w:rFonts w:ascii="Verdana" w:hAnsi="Verdana"/>
          <w:sz w:val="22"/>
          <w:szCs w:val="22"/>
        </w:rPr>
      </w:pPr>
      <w:r w:rsidRPr="006D7D31">
        <w:rPr>
          <w:rFonts w:ascii="Verdana" w:hAnsi="Verdana"/>
          <w:sz w:val="22"/>
          <w:szCs w:val="22"/>
        </w:rPr>
        <w:t>d) Local rules and r</w:t>
      </w:r>
      <w:r w:rsidR="008C7169">
        <w:rPr>
          <w:rFonts w:ascii="Verdana" w:hAnsi="Verdana"/>
          <w:sz w:val="22"/>
          <w:szCs w:val="22"/>
        </w:rPr>
        <w:t>egulations of the participating organisations providing your placement</w:t>
      </w:r>
      <w:r w:rsidRPr="006D7D31">
        <w:rPr>
          <w:rFonts w:ascii="Verdana" w:hAnsi="Verdana"/>
          <w:sz w:val="22"/>
          <w:szCs w:val="22"/>
        </w:rPr>
        <w:t>.</w:t>
      </w:r>
    </w:p>
    <w:p w:rsidR="006D7D31" w:rsidRPr="006D7D31" w:rsidRDefault="006D7D31" w:rsidP="006D7D31">
      <w:pPr>
        <w:rPr>
          <w:rFonts w:ascii="Verdana" w:hAnsi="Verdana"/>
          <w:sz w:val="22"/>
          <w:szCs w:val="22"/>
        </w:rPr>
      </w:pPr>
    </w:p>
    <w:p w:rsidR="006D7D31" w:rsidRDefault="006D7D31" w:rsidP="006D7D31">
      <w:pPr>
        <w:rPr>
          <w:rFonts w:ascii="Verdana" w:hAnsi="Verdana"/>
          <w:sz w:val="22"/>
          <w:szCs w:val="22"/>
        </w:rPr>
      </w:pPr>
      <w:r w:rsidRPr="006D7D31">
        <w:rPr>
          <w:rFonts w:ascii="Verdana" w:hAnsi="Verdana"/>
          <w:sz w:val="22"/>
          <w:szCs w:val="22"/>
        </w:rPr>
        <w:t xml:space="preserve">University </w:t>
      </w:r>
      <w:r w:rsidR="007633CD">
        <w:rPr>
          <w:rFonts w:ascii="Verdana" w:hAnsi="Verdana"/>
          <w:sz w:val="22"/>
          <w:szCs w:val="22"/>
        </w:rPr>
        <w:t>and Course regulation and proce</w:t>
      </w:r>
      <w:r w:rsidRPr="006D7D31">
        <w:rPr>
          <w:rFonts w:ascii="Verdana" w:hAnsi="Verdana"/>
          <w:sz w:val="22"/>
          <w:szCs w:val="22"/>
        </w:rPr>
        <w:t>dures, student handbook and Student Partnership Agreement with t</w:t>
      </w:r>
      <w:r>
        <w:rPr>
          <w:rFonts w:ascii="Verdana" w:hAnsi="Verdana"/>
          <w:sz w:val="22"/>
          <w:szCs w:val="22"/>
        </w:rPr>
        <w:t>he Student Union is part of pre-</w:t>
      </w:r>
      <w:r w:rsidRPr="006D7D31">
        <w:rPr>
          <w:rFonts w:ascii="Verdana" w:hAnsi="Verdana"/>
          <w:sz w:val="22"/>
          <w:szCs w:val="22"/>
        </w:rPr>
        <w:t>enrolment and are available at</w:t>
      </w:r>
      <w:r w:rsidR="00BF191A">
        <w:rPr>
          <w:rFonts w:ascii="Verdana" w:hAnsi="Verdana"/>
          <w:sz w:val="22"/>
          <w:szCs w:val="22"/>
        </w:rPr>
        <w:t xml:space="preserve"> </w:t>
      </w:r>
      <w:hyperlink r:id="rId8" w:history="1">
        <w:r w:rsidR="005500A3">
          <w:rPr>
            <w:rStyle w:val="Hyperlink"/>
            <w:rFonts w:ascii="Verdana" w:hAnsi="Verdana"/>
            <w:sz w:val="22"/>
            <w:szCs w:val="22"/>
          </w:rPr>
          <w:t>Student &amp; Academic Regulations</w:t>
        </w:r>
      </w:hyperlink>
      <w:r w:rsidR="005500A3">
        <w:rPr>
          <w:rFonts w:ascii="Verdana" w:hAnsi="Verdana"/>
          <w:sz w:val="22"/>
          <w:szCs w:val="22"/>
        </w:rPr>
        <w:t>.</w:t>
      </w:r>
    </w:p>
    <w:p w:rsidR="006D7D31" w:rsidRPr="006D7D31" w:rsidRDefault="006D7D31" w:rsidP="006D7D31">
      <w:pPr>
        <w:rPr>
          <w:rFonts w:ascii="Verdana" w:hAnsi="Verdana"/>
          <w:sz w:val="22"/>
          <w:szCs w:val="22"/>
        </w:rPr>
      </w:pPr>
    </w:p>
    <w:p w:rsidR="006D7D31" w:rsidRPr="006D7D31" w:rsidRDefault="00A254DF" w:rsidP="006D7D31">
      <w:pPr>
        <w:rPr>
          <w:rFonts w:ascii="Verdana" w:hAnsi="Verdana"/>
          <w:sz w:val="22"/>
          <w:szCs w:val="22"/>
        </w:rPr>
      </w:pPr>
      <w:r>
        <w:rPr>
          <w:rFonts w:ascii="Verdana" w:hAnsi="Verdana"/>
          <w:b/>
          <w:sz w:val="22"/>
          <w:szCs w:val="22"/>
        </w:rPr>
        <w:t>2</w:t>
      </w:r>
      <w:r w:rsidR="008F56A3">
        <w:rPr>
          <w:rFonts w:ascii="Verdana" w:hAnsi="Verdana"/>
          <w:b/>
          <w:sz w:val="22"/>
          <w:szCs w:val="22"/>
        </w:rPr>
        <w:t xml:space="preserve">.  </w:t>
      </w:r>
      <w:r w:rsidR="006D7D31" w:rsidRPr="006D7D31">
        <w:rPr>
          <w:rFonts w:ascii="Verdana" w:hAnsi="Verdana"/>
          <w:b/>
          <w:sz w:val="22"/>
          <w:szCs w:val="22"/>
        </w:rPr>
        <w:t>EQUAL OPPORTUNITIES POLICY</w:t>
      </w:r>
    </w:p>
    <w:p w:rsidR="006D7D31" w:rsidRDefault="006D7D31" w:rsidP="006D7D31">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rsidR="006D7D31" w:rsidRPr="006D7D31" w:rsidRDefault="006D7D31" w:rsidP="006D7D31">
      <w:pPr>
        <w:rPr>
          <w:rFonts w:ascii="Verdana" w:hAnsi="Verdana"/>
          <w:sz w:val="22"/>
          <w:szCs w:val="22"/>
        </w:rPr>
      </w:pPr>
    </w:p>
    <w:p w:rsidR="006D7D31" w:rsidRPr="006D7D31" w:rsidRDefault="00A254DF" w:rsidP="006D7D31">
      <w:pPr>
        <w:rPr>
          <w:rFonts w:ascii="Verdana" w:hAnsi="Verdana"/>
          <w:b/>
          <w:sz w:val="22"/>
          <w:szCs w:val="22"/>
        </w:rPr>
      </w:pPr>
      <w:r>
        <w:rPr>
          <w:rFonts w:ascii="Verdana" w:hAnsi="Verdana"/>
          <w:b/>
          <w:sz w:val="22"/>
          <w:szCs w:val="22"/>
        </w:rPr>
        <w:t>3</w:t>
      </w:r>
      <w:r w:rsidR="006D7D31" w:rsidRPr="006D7D31">
        <w:rPr>
          <w:rFonts w:ascii="Verdana" w:hAnsi="Verdana"/>
          <w:b/>
          <w:sz w:val="22"/>
          <w:szCs w:val="22"/>
        </w:rPr>
        <w:t xml:space="preserve">. </w:t>
      </w:r>
      <w:r w:rsidR="008F56A3">
        <w:rPr>
          <w:rFonts w:ascii="Verdana" w:hAnsi="Verdana"/>
          <w:b/>
          <w:sz w:val="22"/>
          <w:szCs w:val="22"/>
        </w:rPr>
        <w:t xml:space="preserve"> </w:t>
      </w:r>
      <w:r w:rsidR="006D7D31" w:rsidRPr="006D7D31">
        <w:rPr>
          <w:rFonts w:ascii="Verdana" w:hAnsi="Verdana"/>
          <w:b/>
          <w:sz w:val="22"/>
          <w:szCs w:val="22"/>
        </w:rPr>
        <w:t>INDEMNITY DURING PLACEMENTS/HEALTH AND SAFETY</w:t>
      </w:r>
    </w:p>
    <w:p w:rsidR="006D7D31" w:rsidRDefault="006D7D31" w:rsidP="006D7D31">
      <w:pPr>
        <w:rPr>
          <w:rFonts w:ascii="Verdana" w:hAnsi="Verdana"/>
          <w:sz w:val="22"/>
          <w:szCs w:val="22"/>
        </w:rPr>
      </w:pPr>
      <w:r w:rsidRPr="006D7D31">
        <w:rPr>
          <w:rFonts w:ascii="Verdana" w:hAnsi="Verdana"/>
          <w:sz w:val="22"/>
          <w:szCs w:val="22"/>
        </w:rPr>
        <w:t xml:space="preserve">During placements students are indemnified by the host authority in respect of industrial injuries and insurance cover aspects, with regard to any act, neglect or default whilst engaged in </w:t>
      </w:r>
      <w:r w:rsidR="008C7169">
        <w:rPr>
          <w:rFonts w:ascii="Verdana" w:hAnsi="Verdana"/>
          <w:sz w:val="22"/>
          <w:szCs w:val="22"/>
        </w:rPr>
        <w:t>placement</w:t>
      </w:r>
      <w:r w:rsidRPr="006D7D31">
        <w:rPr>
          <w:rFonts w:ascii="Verdana" w:hAnsi="Verdana"/>
          <w:sz w:val="22"/>
          <w:szCs w:val="22"/>
        </w:rPr>
        <w:t xml:space="preserve">.  Students are reminded that, in accordance with the Health and Safety at Work Act 1974, you have a duty to take reasonable care to avoid injury to yourself and others through your work activities and that you are to comply with the Health and Safety Rules operating within each </w:t>
      </w:r>
      <w:r w:rsidR="008C7169">
        <w:rPr>
          <w:rFonts w:ascii="Verdana" w:hAnsi="Verdana"/>
          <w:sz w:val="22"/>
          <w:szCs w:val="22"/>
        </w:rPr>
        <w:t>placement organisation</w:t>
      </w:r>
      <w:r w:rsidRPr="006D7D31">
        <w:rPr>
          <w:rFonts w:ascii="Verdana" w:hAnsi="Verdana"/>
          <w:sz w:val="22"/>
          <w:szCs w:val="22"/>
        </w:rPr>
        <w:t xml:space="preserve"> and at University of Northampton.  Please note that voluntary placements taken within annual leave time are not covered by the University Indemnity Insurance.</w:t>
      </w:r>
    </w:p>
    <w:p w:rsidR="006D7D31" w:rsidRPr="006D7D31" w:rsidRDefault="006D7D31" w:rsidP="006D7D31">
      <w:pPr>
        <w:rPr>
          <w:rFonts w:ascii="Verdana" w:hAnsi="Verdana"/>
          <w:sz w:val="22"/>
          <w:szCs w:val="22"/>
        </w:rPr>
      </w:pPr>
    </w:p>
    <w:p w:rsidR="00C502E7" w:rsidRPr="006D7D31" w:rsidRDefault="00A254DF" w:rsidP="00C502E7">
      <w:pPr>
        <w:rPr>
          <w:rFonts w:ascii="Verdana" w:hAnsi="Verdana"/>
          <w:sz w:val="22"/>
          <w:szCs w:val="22"/>
        </w:rPr>
      </w:pPr>
      <w:r>
        <w:rPr>
          <w:rFonts w:ascii="Verdana" w:hAnsi="Verdana"/>
          <w:b/>
          <w:sz w:val="22"/>
          <w:szCs w:val="22"/>
        </w:rPr>
        <w:t>4</w:t>
      </w:r>
      <w:r w:rsidR="008F56A3">
        <w:rPr>
          <w:rFonts w:ascii="Verdana" w:hAnsi="Verdana"/>
          <w:b/>
          <w:sz w:val="22"/>
          <w:szCs w:val="22"/>
        </w:rPr>
        <w:t xml:space="preserve">.  </w:t>
      </w:r>
      <w:r w:rsidR="00C502E7" w:rsidRPr="006D7D31">
        <w:rPr>
          <w:rFonts w:ascii="Verdana" w:hAnsi="Verdana"/>
          <w:b/>
          <w:sz w:val="22"/>
          <w:szCs w:val="22"/>
        </w:rPr>
        <w:t>TRAVEL TO PLACEMENTS</w:t>
      </w:r>
    </w:p>
    <w:p w:rsidR="00C502E7" w:rsidRDefault="003F32A6" w:rsidP="00C502E7">
      <w:pPr>
        <w:rPr>
          <w:rFonts w:ascii="Verdana" w:hAnsi="Verdana"/>
          <w:sz w:val="22"/>
          <w:szCs w:val="22"/>
        </w:rPr>
      </w:pPr>
      <w:r>
        <w:rPr>
          <w:rFonts w:ascii="Verdana" w:hAnsi="Verdana"/>
          <w:sz w:val="22"/>
          <w:szCs w:val="22"/>
        </w:rPr>
        <w:t>I</w:t>
      </w:r>
      <w:r w:rsidR="00260393">
        <w:rPr>
          <w:rFonts w:ascii="Verdana" w:hAnsi="Verdana"/>
          <w:sz w:val="22"/>
          <w:szCs w:val="22"/>
        </w:rPr>
        <w:t>f you are using a car to travel to placement, it is your responsibi</w:t>
      </w:r>
      <w:r w:rsidR="008F56A3">
        <w:rPr>
          <w:rFonts w:ascii="Verdana" w:hAnsi="Verdana"/>
          <w:sz w:val="22"/>
          <w:szCs w:val="22"/>
        </w:rPr>
        <w:t>lity to ensure your car is road</w:t>
      </w:r>
      <w:r w:rsidR="00260393">
        <w:rPr>
          <w:rFonts w:ascii="Verdana" w:hAnsi="Verdana"/>
          <w:sz w:val="22"/>
          <w:szCs w:val="22"/>
        </w:rPr>
        <w:t>worthy</w:t>
      </w:r>
      <w:r w:rsidR="00910156">
        <w:rPr>
          <w:rFonts w:ascii="Verdana" w:hAnsi="Verdana"/>
          <w:sz w:val="22"/>
          <w:szCs w:val="22"/>
        </w:rPr>
        <w:t xml:space="preserve">, that you </w:t>
      </w:r>
      <w:r w:rsidR="008F56A3">
        <w:rPr>
          <w:rFonts w:ascii="Verdana" w:hAnsi="Verdana"/>
          <w:sz w:val="22"/>
          <w:szCs w:val="22"/>
        </w:rPr>
        <w:t>hold a current UK driving licenc</w:t>
      </w:r>
      <w:r w:rsidR="00910156">
        <w:rPr>
          <w:rFonts w:ascii="Verdana" w:hAnsi="Verdana"/>
          <w:sz w:val="22"/>
          <w:szCs w:val="22"/>
        </w:rPr>
        <w:t>e</w:t>
      </w:r>
      <w:r w:rsidR="00260393">
        <w:rPr>
          <w:rFonts w:ascii="Verdana" w:hAnsi="Verdana"/>
          <w:sz w:val="22"/>
          <w:szCs w:val="22"/>
        </w:rPr>
        <w:t xml:space="preserve"> and that adequate insurance is in place (</w:t>
      </w:r>
      <w:r w:rsidR="00910156">
        <w:rPr>
          <w:rFonts w:ascii="Verdana" w:hAnsi="Verdana"/>
          <w:sz w:val="22"/>
          <w:szCs w:val="22"/>
        </w:rPr>
        <w:t xml:space="preserve">Typically </w:t>
      </w:r>
      <w:r w:rsidR="00260393">
        <w:rPr>
          <w:rFonts w:ascii="Verdana" w:hAnsi="Verdana"/>
          <w:sz w:val="22"/>
          <w:szCs w:val="22"/>
        </w:rPr>
        <w:t xml:space="preserve">Business Insurance) for using your car for placement travel. </w:t>
      </w:r>
    </w:p>
    <w:p w:rsidR="007065F9" w:rsidRDefault="007065F9" w:rsidP="00C502E7">
      <w:pPr>
        <w:rPr>
          <w:rFonts w:ascii="Verdana" w:hAnsi="Verdana"/>
          <w:sz w:val="22"/>
          <w:szCs w:val="22"/>
        </w:rPr>
      </w:pPr>
    </w:p>
    <w:p w:rsidR="006D7D31" w:rsidRPr="006D7D31" w:rsidRDefault="00A254DF" w:rsidP="006D7D31">
      <w:pPr>
        <w:rPr>
          <w:rFonts w:ascii="Verdana" w:hAnsi="Verdana"/>
          <w:b/>
          <w:sz w:val="22"/>
          <w:szCs w:val="22"/>
        </w:rPr>
      </w:pPr>
      <w:r>
        <w:rPr>
          <w:rFonts w:ascii="Verdana" w:hAnsi="Verdana"/>
          <w:b/>
          <w:sz w:val="22"/>
          <w:szCs w:val="22"/>
        </w:rPr>
        <w:t>5</w:t>
      </w:r>
      <w:r w:rsidR="006D7D31">
        <w:rPr>
          <w:rFonts w:ascii="Verdana" w:hAnsi="Verdana"/>
          <w:b/>
          <w:sz w:val="22"/>
          <w:szCs w:val="22"/>
        </w:rPr>
        <w:t>.</w:t>
      </w:r>
      <w:r w:rsidR="006D7D31" w:rsidRPr="006D7D31">
        <w:rPr>
          <w:rFonts w:ascii="Verdana" w:hAnsi="Verdana"/>
          <w:b/>
          <w:sz w:val="22"/>
          <w:szCs w:val="22"/>
        </w:rPr>
        <w:t xml:space="preserve"> </w:t>
      </w:r>
      <w:r w:rsidR="008F56A3">
        <w:rPr>
          <w:rFonts w:ascii="Verdana" w:hAnsi="Verdana"/>
          <w:b/>
          <w:sz w:val="22"/>
          <w:szCs w:val="22"/>
        </w:rPr>
        <w:t xml:space="preserve"> </w:t>
      </w:r>
      <w:r w:rsidR="006D7D31" w:rsidRPr="006D7D31">
        <w:rPr>
          <w:rFonts w:ascii="Verdana" w:hAnsi="Verdana"/>
          <w:b/>
          <w:sz w:val="22"/>
          <w:szCs w:val="22"/>
        </w:rPr>
        <w:t>DBS</w:t>
      </w:r>
    </w:p>
    <w:p w:rsidR="006D7D31" w:rsidRDefault="006D7D31" w:rsidP="006D7D31">
      <w:pPr>
        <w:rPr>
          <w:rFonts w:ascii="Verdana" w:hAnsi="Verdana"/>
          <w:sz w:val="22"/>
          <w:szCs w:val="22"/>
        </w:rPr>
      </w:pPr>
      <w:r w:rsidRPr="006D7D31">
        <w:rPr>
          <w:rFonts w:ascii="Verdana" w:hAnsi="Verdana"/>
          <w:sz w:val="22"/>
          <w:szCs w:val="22"/>
        </w:rPr>
        <w:t xml:space="preserve">It is your responsibility to ensure timely submission of required documentation in </w:t>
      </w:r>
      <w:r w:rsidR="00B55002" w:rsidRPr="006D7D31">
        <w:rPr>
          <w:rFonts w:ascii="Verdana" w:hAnsi="Verdana"/>
          <w:sz w:val="22"/>
          <w:szCs w:val="22"/>
        </w:rPr>
        <w:t>response</w:t>
      </w:r>
      <w:r w:rsidRPr="006D7D31">
        <w:rPr>
          <w:rFonts w:ascii="Verdana" w:hAnsi="Verdana"/>
          <w:sz w:val="22"/>
          <w:szCs w:val="22"/>
        </w:rPr>
        <w:t xml:space="preserve"> to DBS. All students who have not received their DBS disclosure by the time of their first placement will result in a delay </w:t>
      </w:r>
      <w:r w:rsidR="007633CD">
        <w:rPr>
          <w:rFonts w:ascii="Verdana" w:hAnsi="Verdana"/>
          <w:sz w:val="22"/>
          <w:szCs w:val="22"/>
        </w:rPr>
        <w:t>in starting placement</w:t>
      </w:r>
      <w:r w:rsidR="008C7169">
        <w:rPr>
          <w:rFonts w:ascii="Verdana" w:hAnsi="Verdana"/>
          <w:sz w:val="22"/>
          <w:szCs w:val="22"/>
        </w:rPr>
        <w:t xml:space="preserve"> and risk their programme enrolment being terminated</w:t>
      </w:r>
      <w:r w:rsidRPr="006D7D31">
        <w:rPr>
          <w:rFonts w:ascii="Verdana" w:hAnsi="Verdana"/>
          <w:sz w:val="22"/>
          <w:szCs w:val="22"/>
        </w:rPr>
        <w:t>.</w:t>
      </w:r>
    </w:p>
    <w:p w:rsidR="006D7D31" w:rsidRPr="006D7D31" w:rsidRDefault="006D7D31" w:rsidP="006D7D31">
      <w:pPr>
        <w:rPr>
          <w:rFonts w:ascii="Verdana" w:hAnsi="Verdana"/>
          <w:sz w:val="22"/>
          <w:szCs w:val="22"/>
        </w:rPr>
      </w:pPr>
    </w:p>
    <w:p w:rsidR="006D7D31" w:rsidRPr="006D7D31" w:rsidRDefault="00A254DF" w:rsidP="006D7D31">
      <w:pPr>
        <w:rPr>
          <w:rFonts w:ascii="Verdana" w:hAnsi="Verdana"/>
          <w:sz w:val="22"/>
          <w:szCs w:val="22"/>
        </w:rPr>
      </w:pPr>
      <w:r>
        <w:rPr>
          <w:rFonts w:ascii="Verdana" w:hAnsi="Verdana"/>
          <w:b/>
          <w:sz w:val="22"/>
          <w:szCs w:val="22"/>
        </w:rPr>
        <w:t>6</w:t>
      </w:r>
      <w:r w:rsidR="006D7D31" w:rsidRPr="006D7D31">
        <w:rPr>
          <w:rFonts w:ascii="Verdana" w:hAnsi="Verdana"/>
          <w:b/>
          <w:sz w:val="22"/>
          <w:szCs w:val="22"/>
        </w:rPr>
        <w:t xml:space="preserve">. </w:t>
      </w:r>
      <w:r w:rsidR="008F56A3">
        <w:rPr>
          <w:rFonts w:ascii="Verdana" w:hAnsi="Verdana"/>
          <w:b/>
          <w:sz w:val="22"/>
          <w:szCs w:val="22"/>
        </w:rPr>
        <w:t xml:space="preserve"> </w:t>
      </w:r>
      <w:r w:rsidR="006D7D31" w:rsidRPr="006D7D31">
        <w:rPr>
          <w:rFonts w:ascii="Verdana" w:hAnsi="Verdana"/>
          <w:b/>
          <w:sz w:val="22"/>
          <w:szCs w:val="22"/>
        </w:rPr>
        <w:t>STAFF ASSOCIATION/STUDENT UNION</w:t>
      </w:r>
    </w:p>
    <w:p w:rsidR="006D7D31" w:rsidRDefault="006D7D31" w:rsidP="006D7D31">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rsidR="006D7D31" w:rsidRPr="006D7D31" w:rsidRDefault="006D7D31" w:rsidP="006D7D31">
      <w:pPr>
        <w:rPr>
          <w:rFonts w:ascii="Verdana" w:hAnsi="Verdana"/>
          <w:sz w:val="22"/>
          <w:szCs w:val="22"/>
        </w:rPr>
      </w:pPr>
    </w:p>
    <w:p w:rsidR="008F56A3" w:rsidRDefault="008F56A3" w:rsidP="006D7D31">
      <w:pPr>
        <w:rPr>
          <w:rFonts w:ascii="Verdana" w:hAnsi="Verdana"/>
          <w:b/>
          <w:sz w:val="22"/>
          <w:szCs w:val="22"/>
        </w:rPr>
      </w:pPr>
    </w:p>
    <w:p w:rsidR="006D7D31" w:rsidRPr="006D7D31" w:rsidRDefault="00A254DF" w:rsidP="006D7D31">
      <w:pPr>
        <w:rPr>
          <w:rFonts w:ascii="Verdana" w:hAnsi="Verdana"/>
          <w:b/>
          <w:sz w:val="22"/>
          <w:szCs w:val="22"/>
        </w:rPr>
      </w:pPr>
      <w:r>
        <w:rPr>
          <w:rFonts w:ascii="Verdana" w:hAnsi="Verdana"/>
          <w:b/>
          <w:sz w:val="22"/>
          <w:szCs w:val="22"/>
        </w:rPr>
        <w:t>7</w:t>
      </w:r>
      <w:r w:rsidR="006D7D31" w:rsidRPr="006D7D31">
        <w:rPr>
          <w:rFonts w:ascii="Verdana" w:hAnsi="Verdana"/>
          <w:b/>
          <w:sz w:val="22"/>
          <w:szCs w:val="22"/>
        </w:rPr>
        <w:t xml:space="preserve">. </w:t>
      </w:r>
      <w:r w:rsidR="008F56A3">
        <w:rPr>
          <w:rFonts w:ascii="Verdana" w:hAnsi="Verdana"/>
          <w:b/>
          <w:sz w:val="22"/>
          <w:szCs w:val="22"/>
        </w:rPr>
        <w:t xml:space="preserve"> </w:t>
      </w:r>
      <w:r w:rsidR="006D7D31" w:rsidRPr="006D7D31">
        <w:rPr>
          <w:rFonts w:ascii="Verdana" w:hAnsi="Verdana"/>
          <w:b/>
          <w:sz w:val="22"/>
          <w:szCs w:val="22"/>
        </w:rPr>
        <w:t>PROFESSIONAL BEHAVIO</w:t>
      </w:r>
      <w:r w:rsidR="004D4CEE">
        <w:rPr>
          <w:rFonts w:ascii="Verdana" w:hAnsi="Verdana"/>
          <w:b/>
          <w:sz w:val="22"/>
          <w:szCs w:val="22"/>
        </w:rPr>
        <w:t>U</w:t>
      </w:r>
      <w:r w:rsidR="006D7D31" w:rsidRPr="006D7D31">
        <w:rPr>
          <w:rFonts w:ascii="Verdana" w:hAnsi="Verdana"/>
          <w:b/>
          <w:sz w:val="22"/>
          <w:szCs w:val="22"/>
        </w:rPr>
        <w:t>R</w:t>
      </w:r>
    </w:p>
    <w:p w:rsidR="006D7D31" w:rsidRDefault="006D7D31" w:rsidP="006D7D31">
      <w:pPr>
        <w:rPr>
          <w:rFonts w:ascii="Verdana" w:hAnsi="Verdana"/>
          <w:sz w:val="22"/>
          <w:szCs w:val="22"/>
        </w:rPr>
      </w:pPr>
      <w:r w:rsidRPr="006D7D31">
        <w:rPr>
          <w:rFonts w:ascii="Verdana" w:hAnsi="Verdana"/>
          <w:sz w:val="22"/>
          <w:szCs w:val="22"/>
        </w:rPr>
        <w:t>Students are expected to behave professionally both</w:t>
      </w:r>
      <w:r w:rsidR="00BF191A">
        <w:rPr>
          <w:rFonts w:ascii="Verdana" w:hAnsi="Verdana"/>
          <w:sz w:val="22"/>
          <w:szCs w:val="22"/>
        </w:rPr>
        <w:t xml:space="preserve"> at University and</w:t>
      </w:r>
      <w:r w:rsidR="008C7169">
        <w:rPr>
          <w:rFonts w:ascii="Verdana" w:hAnsi="Verdana"/>
          <w:sz w:val="22"/>
          <w:szCs w:val="22"/>
        </w:rPr>
        <w:t xml:space="preserve"> whilst on</w:t>
      </w:r>
      <w:r w:rsidR="00BF191A">
        <w:rPr>
          <w:rFonts w:ascii="Verdana" w:hAnsi="Verdana"/>
          <w:sz w:val="22"/>
          <w:szCs w:val="22"/>
        </w:rPr>
        <w:t xml:space="preserve"> placement</w:t>
      </w:r>
      <w:r w:rsidRPr="006D7D31">
        <w:rPr>
          <w:rFonts w:ascii="Verdana" w:hAnsi="Verdana"/>
          <w:sz w:val="22"/>
          <w:szCs w:val="22"/>
        </w:rPr>
        <w:t>.  This includes adhering to policies and procedures at the University and those as</w:t>
      </w:r>
      <w:r w:rsidR="007633CD">
        <w:rPr>
          <w:rFonts w:ascii="Verdana" w:hAnsi="Verdana"/>
          <w:sz w:val="22"/>
          <w:szCs w:val="22"/>
        </w:rPr>
        <w:t xml:space="preserve">sociated with placement areas. </w:t>
      </w:r>
      <w:r w:rsidR="00B55002" w:rsidRPr="006D7D31">
        <w:rPr>
          <w:rFonts w:ascii="Verdana" w:hAnsi="Verdana"/>
          <w:sz w:val="22"/>
          <w:szCs w:val="22"/>
        </w:rPr>
        <w:t>Students suspected of be</w:t>
      </w:r>
      <w:r w:rsidR="00B55002">
        <w:rPr>
          <w:rFonts w:ascii="Verdana" w:hAnsi="Verdana"/>
          <w:sz w:val="22"/>
          <w:szCs w:val="22"/>
        </w:rPr>
        <w:t>haviour unbecoming may lead to a fitness to p</w:t>
      </w:r>
      <w:r w:rsidR="00B55002" w:rsidRPr="006D7D31">
        <w:rPr>
          <w:rFonts w:ascii="Verdana" w:hAnsi="Verdana"/>
          <w:sz w:val="22"/>
          <w:szCs w:val="22"/>
        </w:rPr>
        <w:t xml:space="preserve">ractice </w:t>
      </w:r>
      <w:r w:rsidR="00B55002">
        <w:rPr>
          <w:rFonts w:ascii="Verdana" w:hAnsi="Verdana"/>
          <w:sz w:val="22"/>
          <w:szCs w:val="22"/>
        </w:rPr>
        <w:t>investigation</w:t>
      </w:r>
      <w:r w:rsidR="00B55002" w:rsidRPr="006D7D31">
        <w:rPr>
          <w:rFonts w:ascii="Verdana" w:hAnsi="Verdana"/>
          <w:sz w:val="22"/>
          <w:szCs w:val="22"/>
        </w:rPr>
        <w:t xml:space="preserve"> which may result in termin</w:t>
      </w:r>
      <w:r w:rsidR="00B55002">
        <w:rPr>
          <w:rFonts w:ascii="Verdana" w:hAnsi="Verdana"/>
          <w:sz w:val="22"/>
          <w:szCs w:val="22"/>
        </w:rPr>
        <w:t>ation of this Honorary Contract, and from your programme</w:t>
      </w:r>
      <w:r>
        <w:rPr>
          <w:rFonts w:ascii="Verdana" w:hAnsi="Verdana"/>
          <w:sz w:val="22"/>
          <w:szCs w:val="22"/>
        </w:rPr>
        <w:t>.</w:t>
      </w:r>
    </w:p>
    <w:p w:rsidR="00C5660B" w:rsidRDefault="00C5660B" w:rsidP="006D7D31">
      <w:pPr>
        <w:rPr>
          <w:rFonts w:ascii="Verdana" w:hAnsi="Verdana"/>
          <w:sz w:val="22"/>
          <w:szCs w:val="22"/>
        </w:rPr>
      </w:pPr>
    </w:p>
    <w:p w:rsidR="00C5660B" w:rsidRDefault="00C5660B" w:rsidP="00C5660B">
      <w:pPr>
        <w:rPr>
          <w:rFonts w:ascii="Verdana" w:hAnsi="Verdana"/>
          <w:sz w:val="22"/>
          <w:szCs w:val="22"/>
        </w:rPr>
      </w:pPr>
      <w:r>
        <w:rPr>
          <w:rFonts w:ascii="Verdana" w:hAnsi="Verdana"/>
          <w:sz w:val="22"/>
          <w:szCs w:val="22"/>
        </w:rPr>
        <w:t xml:space="preserve">As part of their professional behaviours, students are expected to share any changes in their health or personal circumstances that may cause concern for them to undertake </w:t>
      </w:r>
      <w:r w:rsidR="008C7169">
        <w:rPr>
          <w:rFonts w:ascii="Verdana" w:hAnsi="Verdana"/>
          <w:sz w:val="22"/>
          <w:szCs w:val="22"/>
        </w:rPr>
        <w:t>their study and their placement</w:t>
      </w:r>
      <w:r>
        <w:rPr>
          <w:rFonts w:ascii="Verdana" w:hAnsi="Verdana"/>
          <w:sz w:val="22"/>
          <w:szCs w:val="22"/>
        </w:rPr>
        <w:t xml:space="preserve">. The University provides each student with a Personal Academic Tutor, as well as access to services and support provided by Student Services. </w:t>
      </w:r>
    </w:p>
    <w:p w:rsidR="006D7D31" w:rsidRPr="006D7D31" w:rsidRDefault="006D7D31" w:rsidP="006D7D31">
      <w:pPr>
        <w:rPr>
          <w:rFonts w:ascii="Verdana" w:hAnsi="Verdana"/>
          <w:sz w:val="22"/>
          <w:szCs w:val="22"/>
        </w:rPr>
      </w:pPr>
    </w:p>
    <w:p w:rsidR="006D7D31" w:rsidRPr="006D7D31" w:rsidRDefault="00A254DF" w:rsidP="006D7D31">
      <w:pPr>
        <w:rPr>
          <w:rFonts w:ascii="Verdana" w:hAnsi="Verdana"/>
          <w:sz w:val="22"/>
          <w:szCs w:val="22"/>
        </w:rPr>
      </w:pPr>
      <w:r>
        <w:rPr>
          <w:rFonts w:ascii="Verdana" w:hAnsi="Verdana"/>
          <w:b/>
          <w:sz w:val="22"/>
          <w:szCs w:val="22"/>
        </w:rPr>
        <w:t>8</w:t>
      </w:r>
      <w:r w:rsidR="006D7D31" w:rsidRPr="006D7D31">
        <w:rPr>
          <w:rFonts w:ascii="Verdana" w:hAnsi="Verdana"/>
          <w:b/>
          <w:sz w:val="22"/>
          <w:szCs w:val="22"/>
        </w:rPr>
        <w:t>.</w:t>
      </w:r>
      <w:r w:rsidR="008F56A3">
        <w:rPr>
          <w:rFonts w:ascii="Verdana" w:hAnsi="Verdana"/>
          <w:b/>
          <w:sz w:val="22"/>
          <w:szCs w:val="22"/>
        </w:rPr>
        <w:t xml:space="preserve"> </w:t>
      </w:r>
      <w:r w:rsidR="006D7D31" w:rsidRPr="006D7D31">
        <w:rPr>
          <w:rFonts w:ascii="Verdana" w:hAnsi="Verdana"/>
          <w:b/>
          <w:sz w:val="22"/>
          <w:szCs w:val="22"/>
        </w:rPr>
        <w:t xml:space="preserve"> ANNUAL LEAVE</w:t>
      </w:r>
    </w:p>
    <w:p w:rsidR="006D7D31" w:rsidRDefault="006D7D31" w:rsidP="006D7D31">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sidR="007633CD">
        <w:rPr>
          <w:rFonts w:ascii="Verdana" w:hAnsi="Verdana"/>
          <w:sz w:val="22"/>
          <w:szCs w:val="22"/>
        </w:rPr>
        <w:t xml:space="preserve">uring the annual leave period. </w:t>
      </w:r>
      <w:r w:rsidR="00B55002" w:rsidRPr="006D7D31">
        <w:rPr>
          <w:rFonts w:ascii="Verdana" w:hAnsi="Verdana"/>
          <w:sz w:val="22"/>
          <w:szCs w:val="22"/>
        </w:rPr>
        <w:t>Non-attendance</w:t>
      </w:r>
      <w:r w:rsidRPr="006D7D31">
        <w:rPr>
          <w:rFonts w:ascii="Verdana" w:hAnsi="Verdana"/>
          <w:sz w:val="22"/>
          <w:szCs w:val="22"/>
        </w:rPr>
        <w:t xml:space="preserve"> at examinations or </w:t>
      </w:r>
      <w:r w:rsidR="00B55002" w:rsidRPr="006D7D31">
        <w:rPr>
          <w:rFonts w:ascii="Verdana" w:hAnsi="Verdana"/>
          <w:sz w:val="22"/>
          <w:szCs w:val="22"/>
        </w:rPr>
        <w:t>non-submission</w:t>
      </w:r>
      <w:r w:rsidRPr="006D7D31">
        <w:rPr>
          <w:rFonts w:ascii="Verdana" w:hAnsi="Verdana"/>
          <w:sz w:val="22"/>
          <w:szCs w:val="22"/>
        </w:rPr>
        <w:t xml:space="preserve"> of coursework due to holidays cannot be used as mitigating circumstances.   </w:t>
      </w:r>
    </w:p>
    <w:p w:rsidR="006D7D31" w:rsidRPr="006D7D31" w:rsidRDefault="006D7D31" w:rsidP="006D7D31">
      <w:pPr>
        <w:rPr>
          <w:rFonts w:ascii="Verdana" w:hAnsi="Verdana"/>
          <w:sz w:val="22"/>
          <w:szCs w:val="22"/>
        </w:rPr>
      </w:pPr>
    </w:p>
    <w:p w:rsidR="006D7D31" w:rsidRPr="006D7D31" w:rsidRDefault="00A254DF" w:rsidP="006D7D31">
      <w:pPr>
        <w:rPr>
          <w:rFonts w:ascii="Verdana" w:hAnsi="Verdana"/>
          <w:b/>
          <w:sz w:val="22"/>
          <w:szCs w:val="22"/>
        </w:rPr>
      </w:pPr>
      <w:r>
        <w:rPr>
          <w:rFonts w:ascii="Verdana" w:hAnsi="Verdana"/>
          <w:b/>
          <w:sz w:val="22"/>
          <w:szCs w:val="22"/>
        </w:rPr>
        <w:t>9</w:t>
      </w:r>
      <w:r w:rsidR="008F56A3">
        <w:rPr>
          <w:rFonts w:ascii="Verdana" w:hAnsi="Verdana"/>
          <w:b/>
          <w:sz w:val="22"/>
          <w:szCs w:val="22"/>
        </w:rPr>
        <w:t>.</w:t>
      </w:r>
      <w:r w:rsidR="00B55002" w:rsidRPr="006D7D31">
        <w:rPr>
          <w:rFonts w:ascii="Verdana" w:hAnsi="Verdana"/>
          <w:b/>
          <w:sz w:val="22"/>
          <w:szCs w:val="22"/>
        </w:rPr>
        <w:t xml:space="preserve"> </w:t>
      </w:r>
      <w:r w:rsidR="008F56A3">
        <w:rPr>
          <w:rFonts w:ascii="Verdana" w:hAnsi="Verdana"/>
          <w:b/>
          <w:sz w:val="22"/>
          <w:szCs w:val="22"/>
        </w:rPr>
        <w:t xml:space="preserve"> </w:t>
      </w:r>
      <w:r w:rsidR="00B55002" w:rsidRPr="006D7D31">
        <w:rPr>
          <w:rFonts w:ascii="Verdana" w:hAnsi="Verdana"/>
          <w:b/>
          <w:sz w:val="22"/>
          <w:szCs w:val="22"/>
        </w:rPr>
        <w:t>ATTENDANCE</w:t>
      </w:r>
      <w:r w:rsidR="006D7D31" w:rsidRPr="006D7D31">
        <w:rPr>
          <w:rFonts w:ascii="Verdana" w:hAnsi="Verdana"/>
          <w:b/>
          <w:sz w:val="22"/>
          <w:szCs w:val="22"/>
        </w:rPr>
        <w:t xml:space="preserve"> RECORDS</w:t>
      </w:r>
    </w:p>
    <w:p w:rsidR="006D7D31" w:rsidRDefault="007065F9" w:rsidP="006D7D31">
      <w:pPr>
        <w:rPr>
          <w:rFonts w:ascii="Verdana" w:hAnsi="Verdana"/>
          <w:sz w:val="22"/>
          <w:szCs w:val="22"/>
        </w:rPr>
      </w:pPr>
      <w:r>
        <w:rPr>
          <w:rFonts w:ascii="Verdana" w:hAnsi="Verdana"/>
          <w:sz w:val="22"/>
          <w:szCs w:val="22"/>
        </w:rPr>
        <w:t xml:space="preserve">Daily </w:t>
      </w:r>
      <w:r w:rsidR="00B55002">
        <w:rPr>
          <w:rFonts w:ascii="Verdana" w:hAnsi="Verdana"/>
          <w:sz w:val="22"/>
          <w:szCs w:val="22"/>
        </w:rPr>
        <w:t>a</w:t>
      </w:r>
      <w:r w:rsidR="00B55002" w:rsidRPr="006D7D31">
        <w:rPr>
          <w:rFonts w:ascii="Verdana" w:hAnsi="Verdana"/>
          <w:sz w:val="22"/>
          <w:szCs w:val="22"/>
        </w:rPr>
        <w:t>ttendance</w:t>
      </w:r>
      <w:r w:rsidR="00B55002">
        <w:rPr>
          <w:rFonts w:ascii="Verdana" w:hAnsi="Verdana"/>
          <w:sz w:val="22"/>
          <w:szCs w:val="22"/>
        </w:rPr>
        <w:t xml:space="preserve"> </w:t>
      </w:r>
      <w:r w:rsidR="00B55002" w:rsidRPr="006D7D31">
        <w:rPr>
          <w:rFonts w:ascii="Verdana" w:hAnsi="Verdana"/>
          <w:sz w:val="22"/>
          <w:szCs w:val="22"/>
        </w:rPr>
        <w:t>records</w:t>
      </w:r>
      <w:r w:rsidR="006D7D31" w:rsidRPr="006D7D31">
        <w:rPr>
          <w:rFonts w:ascii="Verdana" w:hAnsi="Verdana"/>
          <w:sz w:val="22"/>
          <w:szCs w:val="22"/>
        </w:rPr>
        <w:t xml:space="preserve"> must be completed and</w:t>
      </w:r>
      <w:r w:rsidR="006D7D31">
        <w:rPr>
          <w:rFonts w:ascii="Verdana" w:hAnsi="Verdana"/>
          <w:sz w:val="22"/>
          <w:szCs w:val="22"/>
        </w:rPr>
        <w:t xml:space="preserve"> agreed by a designated </w:t>
      </w:r>
      <w:r w:rsidR="008C7169">
        <w:rPr>
          <w:rFonts w:ascii="Verdana" w:hAnsi="Verdana"/>
          <w:sz w:val="22"/>
          <w:szCs w:val="22"/>
        </w:rPr>
        <w:t>placement supervisor</w:t>
      </w:r>
      <w:r w:rsidR="006D7D31">
        <w:rPr>
          <w:rFonts w:ascii="Verdana" w:hAnsi="Verdana"/>
          <w:sz w:val="22"/>
          <w:szCs w:val="22"/>
        </w:rPr>
        <w:t>.</w:t>
      </w:r>
      <w:r w:rsidR="007633CD">
        <w:rPr>
          <w:rFonts w:ascii="Verdana" w:hAnsi="Verdana"/>
          <w:sz w:val="22"/>
          <w:szCs w:val="22"/>
        </w:rPr>
        <w:t xml:space="preserve"> </w:t>
      </w:r>
    </w:p>
    <w:p w:rsidR="006D7D31" w:rsidRPr="006D7D31" w:rsidRDefault="006D7D31" w:rsidP="006D7D31">
      <w:pPr>
        <w:rPr>
          <w:rFonts w:ascii="Verdana" w:hAnsi="Verdana"/>
          <w:sz w:val="22"/>
          <w:szCs w:val="22"/>
        </w:rPr>
      </w:pPr>
    </w:p>
    <w:p w:rsidR="006D7D31" w:rsidRPr="006D7D31" w:rsidRDefault="00A254DF" w:rsidP="006D7D31">
      <w:pPr>
        <w:rPr>
          <w:rFonts w:ascii="Verdana" w:hAnsi="Verdana"/>
          <w:b/>
          <w:sz w:val="22"/>
          <w:szCs w:val="22"/>
        </w:rPr>
      </w:pPr>
      <w:r>
        <w:rPr>
          <w:rFonts w:ascii="Verdana" w:hAnsi="Verdana"/>
          <w:b/>
          <w:sz w:val="22"/>
          <w:szCs w:val="22"/>
        </w:rPr>
        <w:t>10</w:t>
      </w:r>
      <w:r w:rsidR="006D7D31" w:rsidRPr="006D7D31">
        <w:rPr>
          <w:rFonts w:ascii="Verdana" w:hAnsi="Verdana"/>
          <w:b/>
          <w:sz w:val="22"/>
          <w:szCs w:val="22"/>
        </w:rPr>
        <w:t xml:space="preserve">. </w:t>
      </w:r>
      <w:r w:rsidR="008F56A3">
        <w:rPr>
          <w:rFonts w:ascii="Verdana" w:hAnsi="Verdana"/>
          <w:b/>
          <w:sz w:val="22"/>
          <w:szCs w:val="22"/>
        </w:rPr>
        <w:t xml:space="preserve"> </w:t>
      </w:r>
      <w:r w:rsidR="006D7D31" w:rsidRPr="006D7D31">
        <w:rPr>
          <w:rFonts w:ascii="Verdana" w:hAnsi="Verdana"/>
          <w:b/>
          <w:sz w:val="22"/>
          <w:szCs w:val="22"/>
        </w:rPr>
        <w:t>ACCIDENT REPORTING</w:t>
      </w:r>
      <w:r w:rsidR="006D7D31" w:rsidRPr="006D7D31">
        <w:rPr>
          <w:rFonts w:ascii="Verdana" w:hAnsi="Verdana"/>
          <w:b/>
          <w:sz w:val="22"/>
          <w:szCs w:val="22"/>
          <w:u w:val="words"/>
        </w:rPr>
        <w:t xml:space="preserve"> </w:t>
      </w:r>
    </w:p>
    <w:p w:rsidR="006D7D31" w:rsidRDefault="006D7D31" w:rsidP="006D7D31">
      <w:pPr>
        <w:rPr>
          <w:rFonts w:ascii="Verdana" w:hAnsi="Verdana"/>
          <w:sz w:val="22"/>
          <w:szCs w:val="22"/>
        </w:rPr>
      </w:pPr>
      <w:r w:rsidRPr="006D7D31">
        <w:rPr>
          <w:rFonts w:ascii="Verdana" w:hAnsi="Verdana"/>
          <w:sz w:val="22"/>
          <w:szCs w:val="22"/>
        </w:rPr>
        <w:t xml:space="preserve">Should you, whilst </w:t>
      </w:r>
      <w:r w:rsidR="008C7169">
        <w:rPr>
          <w:rFonts w:ascii="Verdana" w:hAnsi="Verdana"/>
          <w:sz w:val="22"/>
          <w:szCs w:val="22"/>
        </w:rPr>
        <w:t xml:space="preserve">being on University of Northampton, </w:t>
      </w:r>
      <w:r w:rsidRPr="006D7D31">
        <w:rPr>
          <w:rFonts w:ascii="Verdana" w:hAnsi="Verdana"/>
          <w:sz w:val="22"/>
          <w:szCs w:val="22"/>
        </w:rPr>
        <w:t>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retained by the organisation.  A copy will be forwa</w:t>
      </w:r>
      <w:r w:rsidR="008C7169">
        <w:rPr>
          <w:rFonts w:ascii="Verdana" w:hAnsi="Verdana"/>
          <w:sz w:val="22"/>
          <w:szCs w:val="22"/>
        </w:rPr>
        <w:t>rded to the Dean of your Faculty.</w:t>
      </w:r>
    </w:p>
    <w:p w:rsidR="006D7D31" w:rsidRPr="006D7D31" w:rsidRDefault="006D7D31" w:rsidP="006D7D31">
      <w:pPr>
        <w:rPr>
          <w:rFonts w:ascii="Verdana" w:hAnsi="Verdana"/>
          <w:sz w:val="22"/>
          <w:szCs w:val="22"/>
        </w:rPr>
      </w:pPr>
    </w:p>
    <w:p w:rsidR="006D7D31" w:rsidRPr="006D7D31" w:rsidRDefault="00A254DF" w:rsidP="006D7D31">
      <w:pPr>
        <w:rPr>
          <w:rFonts w:ascii="Verdana" w:hAnsi="Verdana"/>
          <w:sz w:val="22"/>
          <w:szCs w:val="22"/>
          <w:u w:val="words"/>
        </w:rPr>
      </w:pPr>
      <w:r>
        <w:rPr>
          <w:rFonts w:ascii="Verdana" w:hAnsi="Verdana"/>
          <w:b/>
          <w:sz w:val="22"/>
          <w:szCs w:val="22"/>
        </w:rPr>
        <w:t>11</w:t>
      </w:r>
      <w:r w:rsidR="008F56A3">
        <w:rPr>
          <w:rFonts w:ascii="Verdana" w:hAnsi="Verdana"/>
          <w:b/>
          <w:sz w:val="22"/>
          <w:szCs w:val="22"/>
        </w:rPr>
        <w:t xml:space="preserve">.  </w:t>
      </w:r>
      <w:r w:rsidR="006D7D31" w:rsidRPr="006D7D31">
        <w:rPr>
          <w:rFonts w:ascii="Verdana" w:hAnsi="Verdana"/>
          <w:b/>
          <w:sz w:val="22"/>
          <w:szCs w:val="22"/>
        </w:rPr>
        <w:t>LOSS OF PERSONAL EFFECTS</w:t>
      </w:r>
    </w:p>
    <w:p w:rsidR="006D7D31" w:rsidRDefault="006D7D31" w:rsidP="006D7D31">
      <w:pPr>
        <w:rPr>
          <w:rFonts w:ascii="Verdana" w:hAnsi="Verdana"/>
          <w:sz w:val="22"/>
          <w:szCs w:val="22"/>
        </w:rPr>
      </w:pPr>
      <w:r w:rsidRPr="006D7D31">
        <w:rPr>
          <w:rFonts w:ascii="Verdana" w:hAnsi="Verdana"/>
          <w:sz w:val="22"/>
          <w:szCs w:val="22"/>
        </w:rPr>
        <w:t xml:space="preserve">No liability can be accepted for loss or damage to personal property by burglary, fire, theft or otherwise.  Students are advised accordingly to provide their own insurance cover. </w:t>
      </w:r>
    </w:p>
    <w:p w:rsidR="006D7D31" w:rsidRPr="006D7D31" w:rsidRDefault="006D7D31" w:rsidP="006D7D31">
      <w:pPr>
        <w:rPr>
          <w:rFonts w:ascii="Verdana" w:hAnsi="Verdana"/>
          <w:sz w:val="22"/>
          <w:szCs w:val="22"/>
        </w:rPr>
      </w:pPr>
    </w:p>
    <w:p w:rsidR="006D7D31" w:rsidRPr="006D7D31" w:rsidRDefault="00A254DF" w:rsidP="006D7D31">
      <w:pPr>
        <w:rPr>
          <w:rFonts w:ascii="Verdana" w:hAnsi="Verdana"/>
          <w:b/>
          <w:sz w:val="22"/>
          <w:szCs w:val="22"/>
        </w:rPr>
      </w:pPr>
      <w:r>
        <w:rPr>
          <w:rFonts w:ascii="Verdana" w:hAnsi="Verdana"/>
          <w:b/>
          <w:sz w:val="22"/>
          <w:szCs w:val="22"/>
        </w:rPr>
        <w:t>12</w:t>
      </w:r>
      <w:r w:rsidR="008F56A3">
        <w:rPr>
          <w:rFonts w:ascii="Verdana" w:hAnsi="Verdana"/>
          <w:b/>
          <w:sz w:val="22"/>
          <w:szCs w:val="22"/>
        </w:rPr>
        <w:t xml:space="preserve">.  </w:t>
      </w:r>
      <w:r w:rsidR="006D7D31" w:rsidRPr="006D7D31">
        <w:rPr>
          <w:rFonts w:ascii="Verdana" w:hAnsi="Verdana"/>
          <w:b/>
          <w:sz w:val="22"/>
          <w:szCs w:val="22"/>
        </w:rPr>
        <w:t xml:space="preserve">REMOVAL OF </w:t>
      </w:r>
      <w:r w:rsidR="008C7169">
        <w:rPr>
          <w:rFonts w:ascii="Verdana" w:hAnsi="Verdana"/>
          <w:b/>
          <w:sz w:val="22"/>
          <w:szCs w:val="22"/>
        </w:rPr>
        <w:t>PLACEMENT</w:t>
      </w:r>
      <w:r w:rsidR="006D7D31" w:rsidRPr="006D7D31">
        <w:rPr>
          <w:rFonts w:ascii="Verdana" w:hAnsi="Verdana"/>
          <w:b/>
          <w:sz w:val="22"/>
          <w:szCs w:val="22"/>
        </w:rPr>
        <w:t xml:space="preserve"> OR UNIVERSITY OF NORTHAMPTON PROPERTY BY STUDENTS</w:t>
      </w:r>
    </w:p>
    <w:p w:rsidR="00B55002" w:rsidRDefault="006D7D31" w:rsidP="00B55002">
      <w:pPr>
        <w:rPr>
          <w:rFonts w:ascii="Verdana" w:hAnsi="Verdana"/>
          <w:sz w:val="22"/>
          <w:szCs w:val="22"/>
        </w:rPr>
      </w:pPr>
      <w:r w:rsidRPr="006D7D31">
        <w:rPr>
          <w:rFonts w:ascii="Verdana" w:hAnsi="Verdana"/>
          <w:sz w:val="22"/>
          <w:szCs w:val="22"/>
        </w:rPr>
        <w:t xml:space="preserve">No material or goods which are the property </w:t>
      </w:r>
      <w:r w:rsidR="00B55002" w:rsidRPr="006D7D31">
        <w:rPr>
          <w:rFonts w:ascii="Verdana" w:hAnsi="Verdana"/>
          <w:sz w:val="22"/>
          <w:szCs w:val="22"/>
        </w:rPr>
        <w:t>of University</w:t>
      </w:r>
      <w:r w:rsidRPr="006D7D31">
        <w:rPr>
          <w:rFonts w:ascii="Verdana" w:hAnsi="Verdana"/>
          <w:sz w:val="22"/>
          <w:szCs w:val="22"/>
        </w:rPr>
        <w:t xml:space="preserve"> of Northampton or </w:t>
      </w:r>
      <w:r w:rsidR="008C7169">
        <w:rPr>
          <w:rFonts w:ascii="Verdana" w:hAnsi="Verdana"/>
          <w:sz w:val="22"/>
          <w:szCs w:val="22"/>
        </w:rPr>
        <w:t>the</w:t>
      </w:r>
      <w:r w:rsidRPr="006D7D31">
        <w:rPr>
          <w:rFonts w:ascii="Verdana" w:hAnsi="Verdana"/>
          <w:sz w:val="22"/>
          <w:szCs w:val="22"/>
        </w:rPr>
        <w:t xml:space="preserve"> placement areas, are to be removed unless it is in the normal course of duty and if the necessar</w:t>
      </w:r>
      <w:r w:rsidR="007633CD">
        <w:rPr>
          <w:rFonts w:ascii="Verdana" w:hAnsi="Verdana"/>
          <w:sz w:val="22"/>
          <w:szCs w:val="22"/>
        </w:rPr>
        <w:t xml:space="preserve">y authority has been obtained. </w:t>
      </w:r>
      <w:r w:rsidRPr="006D7D31">
        <w:rPr>
          <w:rFonts w:ascii="Verdana" w:hAnsi="Verdana"/>
          <w:sz w:val="22"/>
          <w:szCs w:val="22"/>
        </w:rPr>
        <w:t xml:space="preserve">Breach of this condition will result in disciplinary action, </w:t>
      </w:r>
      <w:r w:rsidR="00B55002" w:rsidRPr="006D7D31">
        <w:rPr>
          <w:rFonts w:ascii="Verdana" w:hAnsi="Verdana"/>
          <w:sz w:val="22"/>
          <w:szCs w:val="22"/>
        </w:rPr>
        <w:t xml:space="preserve">which could include termination of the </w:t>
      </w:r>
      <w:r w:rsidR="00B55002">
        <w:rPr>
          <w:rFonts w:ascii="Verdana" w:hAnsi="Verdana"/>
          <w:sz w:val="22"/>
          <w:szCs w:val="22"/>
        </w:rPr>
        <w:t>Honorary Contract and from your programme</w:t>
      </w:r>
      <w:r w:rsidR="00B55002" w:rsidRPr="006D7D31">
        <w:rPr>
          <w:rFonts w:ascii="Verdana" w:hAnsi="Verdana"/>
          <w:sz w:val="22"/>
          <w:szCs w:val="22"/>
        </w:rPr>
        <w:t xml:space="preserve"> and </w:t>
      </w:r>
      <w:r w:rsidR="00B55002">
        <w:rPr>
          <w:rFonts w:ascii="Verdana" w:hAnsi="Verdana"/>
          <w:sz w:val="22"/>
          <w:szCs w:val="22"/>
        </w:rPr>
        <w:t>repayment of any monies due</w:t>
      </w:r>
      <w:r w:rsidR="00B55002" w:rsidRPr="006D7D31">
        <w:rPr>
          <w:rFonts w:ascii="Verdana" w:hAnsi="Verdana"/>
          <w:sz w:val="22"/>
          <w:szCs w:val="22"/>
        </w:rPr>
        <w:t xml:space="preserve">. </w:t>
      </w:r>
    </w:p>
    <w:p w:rsidR="006D7D31" w:rsidRPr="006D7D31" w:rsidRDefault="006D7D31" w:rsidP="006D7D31">
      <w:pPr>
        <w:rPr>
          <w:rFonts w:ascii="Verdana" w:hAnsi="Verdana"/>
          <w:sz w:val="22"/>
          <w:szCs w:val="22"/>
        </w:rPr>
      </w:pPr>
      <w:r w:rsidRPr="006D7D31">
        <w:rPr>
          <w:rFonts w:ascii="Verdana" w:hAnsi="Verdana"/>
          <w:sz w:val="22"/>
          <w:szCs w:val="22"/>
        </w:rPr>
        <w:t xml:space="preserve"> </w:t>
      </w:r>
    </w:p>
    <w:p w:rsidR="006D7D31" w:rsidRPr="006D7D31" w:rsidRDefault="00FF3D8B" w:rsidP="006D7D31">
      <w:pPr>
        <w:rPr>
          <w:rFonts w:ascii="Verdana" w:hAnsi="Verdana"/>
          <w:b/>
          <w:sz w:val="22"/>
          <w:szCs w:val="22"/>
        </w:rPr>
      </w:pPr>
      <w:r>
        <w:rPr>
          <w:rFonts w:ascii="Verdana" w:hAnsi="Verdana"/>
          <w:b/>
          <w:sz w:val="22"/>
          <w:szCs w:val="22"/>
        </w:rPr>
        <w:t>1</w:t>
      </w:r>
      <w:r w:rsidR="00A254DF">
        <w:rPr>
          <w:rFonts w:ascii="Verdana" w:hAnsi="Verdana"/>
          <w:b/>
          <w:sz w:val="22"/>
          <w:szCs w:val="22"/>
        </w:rPr>
        <w:t>3</w:t>
      </w:r>
      <w:r w:rsidR="008F56A3">
        <w:rPr>
          <w:rFonts w:ascii="Verdana" w:hAnsi="Verdana"/>
          <w:b/>
          <w:sz w:val="22"/>
          <w:szCs w:val="22"/>
        </w:rPr>
        <w:t xml:space="preserve">.  </w:t>
      </w:r>
      <w:r w:rsidR="006D7D31" w:rsidRPr="006D7D31">
        <w:rPr>
          <w:rFonts w:ascii="Verdana" w:hAnsi="Verdana"/>
          <w:b/>
          <w:sz w:val="22"/>
          <w:szCs w:val="22"/>
        </w:rPr>
        <w:t>PROPERTY/EQUIPMENT</w:t>
      </w:r>
    </w:p>
    <w:p w:rsidR="006D7D31" w:rsidRDefault="006D7D31" w:rsidP="006D7D31">
      <w:pPr>
        <w:rPr>
          <w:rFonts w:ascii="Verdana" w:hAnsi="Verdana"/>
          <w:sz w:val="22"/>
          <w:szCs w:val="22"/>
        </w:rPr>
      </w:pPr>
      <w:r w:rsidRPr="006D7D31">
        <w:rPr>
          <w:rFonts w:ascii="Verdana" w:hAnsi="Verdana"/>
          <w:sz w:val="22"/>
          <w:szCs w:val="22"/>
        </w:rPr>
        <w:t>On completion/termination of your course, all University of Northampton, and other placement area property supplied or loaned to you must be returned, otherwise an invoice will be issued.</w:t>
      </w:r>
    </w:p>
    <w:p w:rsidR="006D7D31" w:rsidRPr="006D7D31" w:rsidRDefault="006D7D31" w:rsidP="006D7D31">
      <w:pPr>
        <w:rPr>
          <w:rFonts w:ascii="Verdana" w:hAnsi="Verdana"/>
          <w:sz w:val="22"/>
          <w:szCs w:val="22"/>
        </w:rPr>
      </w:pPr>
    </w:p>
    <w:p w:rsidR="006D7D31" w:rsidRPr="006D7D31" w:rsidRDefault="00A254DF" w:rsidP="006D7D31">
      <w:pPr>
        <w:rPr>
          <w:rFonts w:ascii="Verdana" w:hAnsi="Verdana"/>
          <w:b/>
          <w:sz w:val="22"/>
          <w:szCs w:val="22"/>
        </w:rPr>
      </w:pPr>
      <w:r>
        <w:rPr>
          <w:rFonts w:ascii="Verdana" w:hAnsi="Verdana"/>
          <w:b/>
          <w:sz w:val="22"/>
          <w:szCs w:val="22"/>
        </w:rPr>
        <w:t>14</w:t>
      </w:r>
      <w:r w:rsidR="006D7D31" w:rsidRPr="006D7D31">
        <w:rPr>
          <w:rFonts w:ascii="Verdana" w:hAnsi="Verdana"/>
          <w:b/>
          <w:sz w:val="22"/>
          <w:szCs w:val="22"/>
        </w:rPr>
        <w:t xml:space="preserve">. </w:t>
      </w:r>
      <w:r w:rsidR="008F56A3">
        <w:rPr>
          <w:rFonts w:ascii="Verdana" w:hAnsi="Verdana"/>
          <w:b/>
          <w:sz w:val="22"/>
          <w:szCs w:val="22"/>
        </w:rPr>
        <w:t xml:space="preserve"> </w:t>
      </w:r>
      <w:r w:rsidR="006D7D31" w:rsidRPr="006D7D31">
        <w:rPr>
          <w:rFonts w:ascii="Verdana" w:hAnsi="Verdana"/>
          <w:b/>
          <w:sz w:val="22"/>
          <w:szCs w:val="22"/>
        </w:rPr>
        <w:t xml:space="preserve">CONFIDENTIALITY </w:t>
      </w:r>
    </w:p>
    <w:p w:rsidR="006D7D31" w:rsidRDefault="006D7D31" w:rsidP="006D7D31">
      <w:pPr>
        <w:rPr>
          <w:rFonts w:ascii="Verdana" w:hAnsi="Verdana"/>
          <w:sz w:val="22"/>
          <w:szCs w:val="22"/>
        </w:rPr>
      </w:pPr>
      <w:r w:rsidRPr="006D7D31">
        <w:rPr>
          <w:rFonts w:ascii="Verdana" w:hAnsi="Verdana"/>
          <w:sz w:val="22"/>
          <w:szCs w:val="22"/>
        </w:rPr>
        <w:t>During your course you will become aware of, and have access to information relating to patients/clients</w:t>
      </w:r>
      <w:r w:rsidR="008C7169">
        <w:rPr>
          <w:rFonts w:ascii="Verdana" w:hAnsi="Verdana"/>
          <w:sz w:val="22"/>
          <w:szCs w:val="22"/>
        </w:rPr>
        <w:t>/young people/families</w:t>
      </w:r>
      <w:r w:rsidRPr="006D7D31">
        <w:rPr>
          <w:rFonts w:ascii="Verdana" w:hAnsi="Verdana"/>
          <w:sz w:val="22"/>
          <w:szCs w:val="22"/>
        </w:rPr>
        <w:t xml:space="preserve">, members of staff </w:t>
      </w:r>
      <w:r w:rsidR="007633CD">
        <w:rPr>
          <w:rFonts w:ascii="Verdana" w:hAnsi="Verdana"/>
          <w:sz w:val="22"/>
          <w:szCs w:val="22"/>
        </w:rPr>
        <w:t xml:space="preserve">etc. of a </w:t>
      </w:r>
      <w:r w:rsidR="007633CD">
        <w:rPr>
          <w:rFonts w:ascii="Verdana" w:hAnsi="Verdana"/>
          <w:sz w:val="22"/>
          <w:szCs w:val="22"/>
        </w:rPr>
        <w:lastRenderedPageBreak/>
        <w:t xml:space="preserve">confidential nature. </w:t>
      </w:r>
      <w:r w:rsidRPr="006D7D31">
        <w:rPr>
          <w:rFonts w:ascii="Verdana" w:hAnsi="Verdana"/>
          <w:sz w:val="22"/>
          <w:szCs w:val="22"/>
        </w:rPr>
        <w:t>You must maintain confidentiality at al</w:t>
      </w:r>
      <w:r w:rsidR="007633CD">
        <w:rPr>
          <w:rFonts w:ascii="Verdana" w:hAnsi="Verdana"/>
          <w:sz w:val="22"/>
          <w:szCs w:val="22"/>
        </w:rPr>
        <w:t xml:space="preserve">l times in accordance with the </w:t>
      </w:r>
      <w:r w:rsidRPr="006D7D31">
        <w:rPr>
          <w:rFonts w:ascii="Verdana" w:hAnsi="Verdana"/>
          <w:sz w:val="22"/>
          <w:szCs w:val="22"/>
        </w:rPr>
        <w:t xml:space="preserve">University and host organisations rules and procedures.  This includes inappropriate use of social media. Any breach of confidence will be viewed most seriously and may result in the Honorary Contract and </w:t>
      </w:r>
      <w:r w:rsidR="00B55002">
        <w:rPr>
          <w:rFonts w:ascii="Verdana" w:hAnsi="Verdana"/>
          <w:sz w:val="22"/>
          <w:szCs w:val="22"/>
        </w:rPr>
        <w:t>from your programme</w:t>
      </w:r>
      <w:r w:rsidRPr="006D7D31">
        <w:rPr>
          <w:rFonts w:ascii="Verdana" w:hAnsi="Verdana"/>
          <w:sz w:val="22"/>
          <w:szCs w:val="22"/>
        </w:rPr>
        <w:t xml:space="preserve">. </w:t>
      </w:r>
    </w:p>
    <w:p w:rsidR="006D7D31" w:rsidRPr="006D7D31" w:rsidRDefault="006D7D31" w:rsidP="006D7D31">
      <w:pPr>
        <w:rPr>
          <w:rFonts w:ascii="Verdana" w:hAnsi="Verdana"/>
          <w:b/>
          <w:sz w:val="22"/>
          <w:szCs w:val="22"/>
        </w:rPr>
      </w:pPr>
    </w:p>
    <w:p w:rsidR="00C533A6" w:rsidRDefault="00A254DF" w:rsidP="00C533A6">
      <w:pPr>
        <w:rPr>
          <w:rFonts w:ascii="Verdana" w:hAnsi="Verdana"/>
          <w:b/>
          <w:sz w:val="22"/>
          <w:szCs w:val="22"/>
        </w:rPr>
      </w:pPr>
      <w:r>
        <w:rPr>
          <w:rFonts w:ascii="Verdana" w:hAnsi="Verdana"/>
          <w:b/>
          <w:sz w:val="22"/>
          <w:szCs w:val="22"/>
        </w:rPr>
        <w:t>15</w:t>
      </w:r>
      <w:r w:rsidR="00C533A6">
        <w:rPr>
          <w:rFonts w:ascii="Verdana" w:hAnsi="Verdana"/>
          <w:b/>
          <w:sz w:val="22"/>
          <w:szCs w:val="22"/>
        </w:rPr>
        <w:t>.</w:t>
      </w:r>
      <w:r w:rsidR="00C533A6" w:rsidRPr="006D7D31">
        <w:rPr>
          <w:rFonts w:ascii="Verdana" w:hAnsi="Verdana"/>
          <w:b/>
          <w:sz w:val="22"/>
          <w:szCs w:val="22"/>
        </w:rPr>
        <w:t xml:space="preserve"> </w:t>
      </w:r>
      <w:r w:rsidR="008F56A3">
        <w:rPr>
          <w:rFonts w:ascii="Verdana" w:hAnsi="Verdana"/>
          <w:b/>
          <w:sz w:val="22"/>
          <w:szCs w:val="22"/>
        </w:rPr>
        <w:t xml:space="preserve"> </w:t>
      </w:r>
      <w:r w:rsidR="00C533A6" w:rsidRPr="006D7D31">
        <w:rPr>
          <w:rFonts w:ascii="Verdana" w:hAnsi="Verdana"/>
          <w:b/>
          <w:sz w:val="22"/>
          <w:szCs w:val="22"/>
        </w:rPr>
        <w:t>PERSONAL DETAILS</w:t>
      </w:r>
    </w:p>
    <w:p w:rsidR="00C533A6" w:rsidRDefault="00C533A6" w:rsidP="00C533A6">
      <w:pPr>
        <w:rPr>
          <w:rFonts w:ascii="Verdana" w:hAnsi="Verdana"/>
          <w:sz w:val="22"/>
          <w:szCs w:val="22"/>
        </w:rPr>
      </w:pPr>
      <w:r w:rsidRPr="005E219C">
        <w:rPr>
          <w:rFonts w:ascii="Verdana" w:hAnsi="Verdana"/>
          <w:sz w:val="22"/>
          <w:szCs w:val="22"/>
        </w:rPr>
        <w:t>In accordance with the General Data Protection Regulation (GDPR) (EU) 2016/</w:t>
      </w:r>
      <w:r w:rsidR="008F56A3" w:rsidRPr="005E219C">
        <w:rPr>
          <w:rFonts w:ascii="Verdana" w:hAnsi="Verdana"/>
          <w:sz w:val="22"/>
          <w:szCs w:val="22"/>
        </w:rPr>
        <w:t>679,</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e University of Northampton has legitimate interest 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rsidR="00A254DF" w:rsidRDefault="00A254DF" w:rsidP="00C533A6">
      <w:pPr>
        <w:rPr>
          <w:rFonts w:ascii="Verdana" w:hAnsi="Verdana"/>
          <w:sz w:val="22"/>
          <w:szCs w:val="22"/>
        </w:rPr>
      </w:pPr>
    </w:p>
    <w:p w:rsidR="00C533A6" w:rsidRDefault="00C533A6" w:rsidP="00C533A6">
      <w:pPr>
        <w:rPr>
          <w:rFonts w:ascii="Verdana" w:hAnsi="Verdana"/>
          <w:sz w:val="22"/>
          <w:szCs w:val="22"/>
        </w:rPr>
      </w:pPr>
    </w:p>
    <w:tbl>
      <w:tblPr>
        <w:tblStyle w:val="TableGrid"/>
        <w:tblW w:w="0" w:type="auto"/>
        <w:tblLook w:val="04A0" w:firstRow="1" w:lastRow="0" w:firstColumn="1" w:lastColumn="0" w:noHBand="0" w:noVBand="1"/>
      </w:tblPr>
      <w:tblGrid>
        <w:gridCol w:w="3964"/>
        <w:gridCol w:w="2835"/>
        <w:gridCol w:w="2220"/>
      </w:tblGrid>
      <w:tr w:rsidR="00C533A6" w:rsidTr="00A254DF">
        <w:tc>
          <w:tcPr>
            <w:tcW w:w="3964" w:type="dxa"/>
          </w:tcPr>
          <w:p w:rsidR="00C533A6" w:rsidRDefault="00C533A6" w:rsidP="000B1805">
            <w:pPr>
              <w:rPr>
                <w:rFonts w:ascii="Verdana" w:hAnsi="Verdana"/>
                <w:sz w:val="22"/>
                <w:szCs w:val="22"/>
              </w:rPr>
            </w:pPr>
            <w:r>
              <w:rPr>
                <w:rFonts w:ascii="Verdana" w:hAnsi="Verdana"/>
                <w:sz w:val="22"/>
                <w:szCs w:val="22"/>
              </w:rPr>
              <w:t>Personal Detail</w:t>
            </w:r>
          </w:p>
        </w:tc>
        <w:tc>
          <w:tcPr>
            <w:tcW w:w="2835" w:type="dxa"/>
          </w:tcPr>
          <w:p w:rsidR="00C533A6" w:rsidRDefault="00B115A8" w:rsidP="000B1805">
            <w:pPr>
              <w:rPr>
                <w:rFonts w:ascii="Verdana" w:hAnsi="Verdana"/>
                <w:sz w:val="22"/>
                <w:szCs w:val="22"/>
              </w:rPr>
            </w:pPr>
            <w:r>
              <w:rPr>
                <w:rFonts w:ascii="Verdana" w:hAnsi="Verdana"/>
                <w:sz w:val="22"/>
                <w:szCs w:val="22"/>
              </w:rPr>
              <w:t xml:space="preserve">Organisation </w:t>
            </w:r>
            <w:r w:rsidR="00C533A6">
              <w:rPr>
                <w:rFonts w:ascii="Verdana" w:hAnsi="Verdana"/>
                <w:sz w:val="22"/>
                <w:szCs w:val="22"/>
              </w:rPr>
              <w:t>Shared with</w:t>
            </w:r>
          </w:p>
        </w:tc>
        <w:tc>
          <w:tcPr>
            <w:tcW w:w="2220" w:type="dxa"/>
          </w:tcPr>
          <w:p w:rsidR="00C533A6" w:rsidRDefault="00C533A6" w:rsidP="000B1805">
            <w:pPr>
              <w:rPr>
                <w:rFonts w:ascii="Verdana" w:hAnsi="Verdana"/>
                <w:sz w:val="22"/>
                <w:szCs w:val="22"/>
              </w:rPr>
            </w:pPr>
            <w:r>
              <w:rPr>
                <w:rFonts w:ascii="Verdana" w:hAnsi="Verdana"/>
                <w:sz w:val="22"/>
                <w:szCs w:val="22"/>
              </w:rPr>
              <w:t>Purpose</w:t>
            </w:r>
          </w:p>
        </w:tc>
      </w:tr>
      <w:tr w:rsidR="00A254DF" w:rsidRPr="00A254DF" w:rsidTr="00A254DF">
        <w:tc>
          <w:tcPr>
            <w:tcW w:w="3964" w:type="dxa"/>
          </w:tcPr>
          <w:p w:rsidR="00A254DF" w:rsidRPr="00A254DF" w:rsidRDefault="00A254DF" w:rsidP="00A254DF">
            <w:pPr>
              <w:rPr>
                <w:rFonts w:ascii="Verdana" w:hAnsi="Verdana"/>
                <w:sz w:val="22"/>
                <w:szCs w:val="22"/>
              </w:rPr>
            </w:pPr>
            <w:r>
              <w:rPr>
                <w:rFonts w:ascii="Verdana" w:hAnsi="Verdana"/>
                <w:sz w:val="22"/>
                <w:szCs w:val="22"/>
              </w:rPr>
              <w:t>Name, email and telephone number, geographical area you live in</w:t>
            </w:r>
          </w:p>
        </w:tc>
        <w:tc>
          <w:tcPr>
            <w:tcW w:w="2835" w:type="dxa"/>
          </w:tcPr>
          <w:p w:rsidR="00A254DF" w:rsidRPr="00A254DF" w:rsidRDefault="00A254DF" w:rsidP="00A254DF">
            <w:pPr>
              <w:rPr>
                <w:rFonts w:ascii="Verdana" w:hAnsi="Verdana"/>
                <w:sz w:val="22"/>
                <w:szCs w:val="22"/>
              </w:rPr>
            </w:pPr>
            <w:r>
              <w:rPr>
                <w:rFonts w:ascii="Verdana" w:hAnsi="Verdana"/>
                <w:sz w:val="22"/>
                <w:szCs w:val="22"/>
              </w:rPr>
              <w:t>Placement Providers</w:t>
            </w:r>
          </w:p>
        </w:tc>
        <w:tc>
          <w:tcPr>
            <w:tcW w:w="2220" w:type="dxa"/>
          </w:tcPr>
          <w:p w:rsidR="00A254DF" w:rsidRPr="00A254DF" w:rsidRDefault="00A254DF" w:rsidP="00A254DF">
            <w:pPr>
              <w:rPr>
                <w:rFonts w:ascii="Verdana" w:hAnsi="Verdana"/>
                <w:sz w:val="22"/>
                <w:szCs w:val="22"/>
              </w:rPr>
            </w:pPr>
            <w:r>
              <w:rPr>
                <w:rFonts w:ascii="Verdana" w:hAnsi="Verdana"/>
                <w:sz w:val="22"/>
                <w:szCs w:val="22"/>
              </w:rPr>
              <w:t>Organising and managing your placement</w:t>
            </w:r>
          </w:p>
        </w:tc>
      </w:tr>
      <w:tr w:rsidR="00A254DF" w:rsidRPr="00A254DF" w:rsidTr="00A254DF">
        <w:tc>
          <w:tcPr>
            <w:tcW w:w="3964" w:type="dxa"/>
          </w:tcPr>
          <w:p w:rsidR="00A254DF" w:rsidRPr="00A254DF" w:rsidRDefault="00A254DF" w:rsidP="00A254DF">
            <w:pPr>
              <w:rPr>
                <w:rFonts w:ascii="Verdana" w:hAnsi="Verdana"/>
                <w:sz w:val="22"/>
                <w:szCs w:val="22"/>
              </w:rPr>
            </w:pPr>
            <w:r>
              <w:rPr>
                <w:rFonts w:ascii="Verdana" w:hAnsi="Verdana"/>
                <w:sz w:val="22"/>
                <w:szCs w:val="22"/>
              </w:rPr>
              <w:t>Previous experience with children and young people</w:t>
            </w:r>
          </w:p>
        </w:tc>
        <w:tc>
          <w:tcPr>
            <w:tcW w:w="2835" w:type="dxa"/>
          </w:tcPr>
          <w:p w:rsidR="00A254DF" w:rsidRPr="00A254DF" w:rsidRDefault="00A254DF" w:rsidP="00A254DF">
            <w:pPr>
              <w:rPr>
                <w:rFonts w:ascii="Verdana" w:hAnsi="Verdana"/>
                <w:sz w:val="22"/>
                <w:szCs w:val="22"/>
              </w:rPr>
            </w:pPr>
            <w:r>
              <w:rPr>
                <w:rFonts w:ascii="Verdana" w:hAnsi="Verdana"/>
                <w:sz w:val="22"/>
                <w:szCs w:val="22"/>
              </w:rPr>
              <w:t>Placement Providers</w:t>
            </w:r>
          </w:p>
        </w:tc>
        <w:tc>
          <w:tcPr>
            <w:tcW w:w="2220" w:type="dxa"/>
          </w:tcPr>
          <w:p w:rsidR="00A254DF" w:rsidRPr="00A254DF" w:rsidRDefault="00A254DF" w:rsidP="00A254DF">
            <w:pPr>
              <w:rPr>
                <w:rFonts w:ascii="Verdana" w:hAnsi="Verdana"/>
                <w:sz w:val="22"/>
                <w:szCs w:val="22"/>
              </w:rPr>
            </w:pPr>
            <w:r>
              <w:rPr>
                <w:rFonts w:ascii="Verdana" w:hAnsi="Verdana"/>
                <w:sz w:val="22"/>
                <w:szCs w:val="22"/>
              </w:rPr>
              <w:t>Organising and managing your placement</w:t>
            </w:r>
          </w:p>
        </w:tc>
      </w:tr>
      <w:tr w:rsidR="00A254DF" w:rsidRPr="00A254DF" w:rsidTr="00A254DF">
        <w:tc>
          <w:tcPr>
            <w:tcW w:w="3964" w:type="dxa"/>
          </w:tcPr>
          <w:p w:rsidR="00A254DF" w:rsidRDefault="00A254DF" w:rsidP="00A254DF">
            <w:pPr>
              <w:rPr>
                <w:rFonts w:ascii="Verdana" w:hAnsi="Verdana"/>
                <w:sz w:val="22"/>
                <w:szCs w:val="22"/>
              </w:rPr>
            </w:pPr>
            <w:r>
              <w:rPr>
                <w:rFonts w:ascii="Verdana" w:hAnsi="Verdana"/>
                <w:sz w:val="22"/>
                <w:szCs w:val="22"/>
              </w:rPr>
              <w:t>Name, Email address</w:t>
            </w:r>
          </w:p>
        </w:tc>
        <w:tc>
          <w:tcPr>
            <w:tcW w:w="2835" w:type="dxa"/>
          </w:tcPr>
          <w:p w:rsidR="00A254DF" w:rsidRPr="0092685E" w:rsidRDefault="008F56A3" w:rsidP="00A254DF">
            <w:pPr>
              <w:rPr>
                <w:rFonts w:ascii="Verdana" w:hAnsi="Verdana"/>
              </w:rPr>
            </w:pPr>
            <w:hyperlink r:id="rId9" w:history="1">
              <w:r w:rsidR="00A254DF" w:rsidRPr="0092685E">
                <w:rPr>
                  <w:rStyle w:val="Hyperlink"/>
                  <w:rFonts w:ascii="Verdana" w:hAnsi="Verdana"/>
                </w:rPr>
                <w:t>My Knowledge Map</w:t>
              </w:r>
            </w:hyperlink>
          </w:p>
          <w:p w:rsidR="00A254DF" w:rsidRPr="00A254DF" w:rsidRDefault="00A254DF" w:rsidP="00A254DF">
            <w:pPr>
              <w:rPr>
                <w:rFonts w:ascii="Verdana" w:hAnsi="Verdana"/>
                <w:sz w:val="22"/>
                <w:szCs w:val="22"/>
              </w:rPr>
            </w:pPr>
          </w:p>
        </w:tc>
        <w:tc>
          <w:tcPr>
            <w:tcW w:w="2220" w:type="dxa"/>
          </w:tcPr>
          <w:p w:rsidR="00A254DF" w:rsidRPr="00A254DF" w:rsidRDefault="00A254DF" w:rsidP="00A254DF">
            <w:pPr>
              <w:rPr>
                <w:rFonts w:ascii="Verdana" w:hAnsi="Verdana"/>
                <w:sz w:val="22"/>
                <w:szCs w:val="22"/>
              </w:rPr>
            </w:pPr>
            <w:r>
              <w:rPr>
                <w:rFonts w:ascii="Verdana" w:hAnsi="Verdana"/>
                <w:sz w:val="22"/>
                <w:szCs w:val="22"/>
              </w:rPr>
              <w:t>Placement Attendance</w:t>
            </w:r>
          </w:p>
        </w:tc>
      </w:tr>
    </w:tbl>
    <w:p w:rsidR="00C533A6" w:rsidRDefault="00C533A6" w:rsidP="00C533A6">
      <w:pPr>
        <w:rPr>
          <w:rFonts w:ascii="Verdana" w:hAnsi="Verdana"/>
          <w:sz w:val="22"/>
          <w:szCs w:val="22"/>
        </w:rPr>
      </w:pPr>
    </w:p>
    <w:p w:rsidR="00C533A6" w:rsidRDefault="00C533A6" w:rsidP="00C533A6">
      <w:pPr>
        <w:rPr>
          <w:rFonts w:ascii="Verdana" w:hAnsi="Verdana"/>
          <w:sz w:val="22"/>
          <w:szCs w:val="22"/>
        </w:rPr>
      </w:pPr>
      <w:r w:rsidRPr="007B2218">
        <w:rPr>
          <w:rFonts w:ascii="Verdana" w:hAnsi="Verdana"/>
          <w:sz w:val="22"/>
          <w:szCs w:val="22"/>
        </w:rPr>
        <w:t xml:space="preserve">A list of placement providers used by the University of Northampton can be found here </w:t>
      </w:r>
      <w:r w:rsidR="008F56A3" w:rsidRPr="007B2218">
        <w:rPr>
          <w:rFonts w:ascii="Verdana" w:hAnsi="Verdana"/>
          <w:sz w:val="22"/>
          <w:szCs w:val="22"/>
        </w:rPr>
        <w:t>(</w:t>
      </w:r>
      <w:hyperlink r:id="rId10" w:history="1">
        <w:r w:rsidR="00A254DF" w:rsidRPr="00072720">
          <w:rPr>
            <w:rStyle w:val="Hyperlink"/>
            <w:rFonts w:ascii="Verdana" w:hAnsi="Verdana"/>
            <w:sz w:val="22"/>
            <w:szCs w:val="22"/>
          </w:rPr>
          <w:t>https://www.northampton.ac.uk/new-students/work-basedlearning-and-placements</w:t>
        </w:r>
      </w:hyperlink>
      <w:r w:rsidR="008F56A3" w:rsidRPr="00A254DF">
        <w:rPr>
          <w:rFonts w:ascii="Verdana" w:hAnsi="Verdana"/>
          <w:sz w:val="22"/>
          <w:szCs w:val="22"/>
        </w:rPr>
        <w:t>.</w:t>
      </w:r>
      <w:r w:rsidR="008F56A3">
        <w:rPr>
          <w:rFonts w:ascii="Verdana" w:hAnsi="Verdana"/>
          <w:sz w:val="22"/>
          <w:szCs w:val="22"/>
        </w:rPr>
        <w:t>)</w:t>
      </w:r>
      <w:r w:rsidR="00A254DF">
        <w:rPr>
          <w:rFonts w:ascii="Verdana" w:hAnsi="Verdana"/>
          <w:sz w:val="22"/>
          <w:szCs w:val="22"/>
        </w:rPr>
        <w:t xml:space="preserve"> </w:t>
      </w:r>
      <w:r w:rsidRPr="007B2218">
        <w:rPr>
          <w:rFonts w:ascii="Verdana" w:hAnsi="Verdana"/>
          <w:sz w:val="22"/>
          <w:szCs w:val="22"/>
        </w:rPr>
        <w:t xml:space="preserve">You have the right to </w:t>
      </w:r>
      <w:r w:rsidR="008F56A3" w:rsidRPr="007B2218">
        <w:rPr>
          <w:rFonts w:ascii="Verdana" w:hAnsi="Verdana"/>
          <w:sz w:val="22"/>
          <w:szCs w:val="22"/>
        </w:rPr>
        <w:t>make representation</w:t>
      </w:r>
      <w:r w:rsidRPr="007B2218">
        <w:rPr>
          <w:rFonts w:ascii="Verdana" w:hAnsi="Verdana"/>
          <w:sz w:val="22"/>
          <w:szCs w:val="22"/>
        </w:rPr>
        <w:t xml:space="preserve"> to the University and at any time during your enrolment on your programme. Should you have any concerns in relation to sharing your personal data</w:t>
      </w:r>
      <w:r w:rsidR="008F56A3" w:rsidRPr="007B2218">
        <w:rPr>
          <w:rFonts w:ascii="Verdana" w:hAnsi="Verdana"/>
          <w:sz w:val="22"/>
          <w:szCs w:val="22"/>
        </w:rPr>
        <w:t>, and</w:t>
      </w:r>
      <w:r w:rsidRPr="007B2218">
        <w:rPr>
          <w:rFonts w:ascii="Verdana" w:hAnsi="Verdana"/>
          <w:sz w:val="22"/>
          <w:szCs w:val="22"/>
        </w:rPr>
        <w:t xml:space="preserve"> can do so by contacting Head of Placements and Workbased Learning </w:t>
      </w:r>
      <w:hyperlink r:id="rId11"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rsidR="00C533A6" w:rsidRDefault="00C533A6" w:rsidP="00C533A6">
      <w:pPr>
        <w:rPr>
          <w:rFonts w:ascii="Verdana" w:hAnsi="Verdana"/>
          <w:sz w:val="22"/>
          <w:szCs w:val="22"/>
        </w:rPr>
      </w:pPr>
    </w:p>
    <w:p w:rsidR="00C533A6" w:rsidRPr="007B2218" w:rsidRDefault="00A254DF" w:rsidP="00C533A6">
      <w:pPr>
        <w:rPr>
          <w:rFonts w:ascii="Verdana" w:hAnsi="Verdana"/>
          <w:b/>
          <w:sz w:val="22"/>
          <w:szCs w:val="22"/>
        </w:rPr>
      </w:pPr>
      <w:proofErr w:type="gramStart"/>
      <w:r>
        <w:rPr>
          <w:rFonts w:ascii="Verdana" w:hAnsi="Verdana"/>
          <w:b/>
          <w:sz w:val="22"/>
          <w:szCs w:val="22"/>
        </w:rPr>
        <w:t>15</w:t>
      </w:r>
      <w:r w:rsidR="00C533A6">
        <w:rPr>
          <w:rFonts w:ascii="Verdana" w:hAnsi="Verdana"/>
          <w:b/>
          <w:sz w:val="22"/>
          <w:szCs w:val="22"/>
        </w:rPr>
        <w:t xml:space="preserve">.1 </w:t>
      </w:r>
      <w:r w:rsidR="008F56A3">
        <w:rPr>
          <w:rFonts w:ascii="Verdana" w:hAnsi="Verdana"/>
          <w:b/>
          <w:sz w:val="22"/>
          <w:szCs w:val="22"/>
        </w:rPr>
        <w:t xml:space="preserve"> </w:t>
      </w:r>
      <w:r w:rsidR="00C533A6" w:rsidRPr="007B2218">
        <w:rPr>
          <w:rFonts w:ascii="Verdana" w:hAnsi="Verdana"/>
          <w:b/>
          <w:sz w:val="22"/>
          <w:szCs w:val="22"/>
        </w:rPr>
        <w:t>Personal</w:t>
      </w:r>
      <w:proofErr w:type="gramEnd"/>
      <w:r w:rsidR="00C533A6" w:rsidRPr="007B2218">
        <w:rPr>
          <w:rFonts w:ascii="Verdana" w:hAnsi="Verdana"/>
          <w:b/>
          <w:sz w:val="22"/>
          <w:szCs w:val="22"/>
        </w:rPr>
        <w:t xml:space="preserve"> Data –DBS Information</w:t>
      </w:r>
    </w:p>
    <w:p w:rsidR="00C533A6" w:rsidRPr="007B2218" w:rsidRDefault="00C533A6" w:rsidP="008F56A3">
      <w:pPr>
        <w:rPr>
          <w:rFonts w:ascii="Verdana" w:hAnsi="Verdana"/>
          <w:sz w:val="22"/>
          <w:szCs w:val="22"/>
        </w:rPr>
      </w:pPr>
      <w:r w:rsidRPr="007B2218">
        <w:rPr>
          <w:rFonts w:ascii="Verdana" w:hAnsi="Verdana"/>
          <w:sz w:val="22"/>
          <w:szCs w:val="22"/>
        </w:rPr>
        <w:t xml:space="preserve">We will hold information relation to DBS, and conversations we may have with you during and after your enrolment with the University. The reason we do this because it is a </w:t>
      </w:r>
      <w:r>
        <w:rPr>
          <w:rFonts w:ascii="Verdana" w:hAnsi="Verdana"/>
          <w:sz w:val="22"/>
          <w:szCs w:val="22"/>
        </w:rPr>
        <w:t xml:space="preserve">requirement that we check your suitability to attend your placement. </w:t>
      </w:r>
      <w:r w:rsidRPr="007B2218">
        <w:rPr>
          <w:rFonts w:ascii="Verdana" w:hAnsi="Verdana"/>
          <w:sz w:val="22"/>
          <w:szCs w:val="22"/>
        </w:rPr>
        <w:t>We retain this information for a period of three years’ post-graduation as justification that you were a fit and proper person to complete the degree. This information is only ever shared within the limited team o</w:t>
      </w:r>
      <w:r>
        <w:rPr>
          <w:rFonts w:ascii="Verdana" w:hAnsi="Verdana"/>
          <w:sz w:val="22"/>
          <w:szCs w:val="22"/>
        </w:rPr>
        <w:t xml:space="preserve">f professionals within your Faculty </w:t>
      </w:r>
      <w:r w:rsidRPr="007B2218">
        <w:rPr>
          <w:rFonts w:ascii="Verdana" w:hAnsi="Verdana"/>
          <w:sz w:val="22"/>
          <w:szCs w:val="22"/>
        </w:rPr>
        <w:t>or where there is a contractual or legal justification for further sharing. This may include, for example, sharing with placement providers or Law Enforcement agencies</w:t>
      </w:r>
    </w:p>
    <w:p w:rsidR="00C533A6" w:rsidRPr="007B2218" w:rsidRDefault="00C533A6"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Under the General Data Protection Regulation the University needs to explain which Article 6 condition it is relying on for holding and processing personal data.  In the instance of the DBS information that we process the lawful processing condition is the performance of contractual arrangements</w:t>
      </w:r>
      <w:r>
        <w:rPr>
          <w:rFonts w:ascii="Verdana" w:hAnsi="Verdana"/>
          <w:sz w:val="22"/>
          <w:szCs w:val="22"/>
        </w:rPr>
        <w:t xml:space="preserve"> you as a student have with </w:t>
      </w:r>
      <w:r w:rsidR="008F56A3">
        <w:rPr>
          <w:rFonts w:ascii="Verdana" w:hAnsi="Verdana"/>
          <w:sz w:val="22"/>
          <w:szCs w:val="22"/>
        </w:rPr>
        <w:t>us.</w:t>
      </w:r>
      <w:r w:rsidRPr="007B2218">
        <w:rPr>
          <w:rFonts w:ascii="Verdana" w:hAnsi="Verdana"/>
          <w:sz w:val="22"/>
          <w:szCs w:val="22"/>
        </w:rPr>
        <w:t xml:space="preserve">  (Art 6 1(b))</w:t>
      </w:r>
    </w:p>
    <w:p w:rsidR="00C533A6" w:rsidRPr="007B2218" w:rsidRDefault="00C533A6" w:rsidP="00C533A6">
      <w:pPr>
        <w:rPr>
          <w:rFonts w:ascii="Verdana" w:hAnsi="Verdana"/>
          <w:sz w:val="22"/>
          <w:szCs w:val="22"/>
        </w:rPr>
      </w:pPr>
    </w:p>
    <w:p w:rsidR="008F56A3" w:rsidRDefault="008F56A3"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and the OH assessment with placement providers in order to fulfil our obligations to them and your contractual and professional obligations to such providers.  This information will be held for three years after your degree to demonstrate that the University and you have fulfilled relevant obligations. </w:t>
      </w:r>
    </w:p>
    <w:p w:rsidR="00C533A6" w:rsidRPr="007B2218" w:rsidRDefault="00C533A6"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 xml:space="preserve">The University expects that the student will themselves provide the </w:t>
      </w:r>
      <w:r w:rsidR="00B115A8" w:rsidRPr="007B2218">
        <w:rPr>
          <w:rFonts w:ascii="Verdana" w:hAnsi="Verdana"/>
          <w:sz w:val="22"/>
          <w:szCs w:val="22"/>
        </w:rPr>
        <w:t xml:space="preserve">DBS </w:t>
      </w:r>
      <w:r w:rsidR="00B115A8">
        <w:rPr>
          <w:rFonts w:ascii="Verdana" w:hAnsi="Verdana"/>
          <w:sz w:val="22"/>
          <w:szCs w:val="22"/>
        </w:rPr>
        <w:t>data to the placement provider</w:t>
      </w:r>
      <w:r w:rsidRPr="007B2218">
        <w:rPr>
          <w:rFonts w:ascii="Verdana" w:hAnsi="Verdana"/>
          <w:sz w:val="22"/>
          <w:szCs w:val="22"/>
        </w:rPr>
        <w:t xml:space="preserve">. However, students should be aware that in the event that this is not possible for whatever reason, this data will be shared by the University of their behalf. </w:t>
      </w:r>
    </w:p>
    <w:p w:rsidR="00C533A6" w:rsidRPr="007B2218" w:rsidRDefault="00C533A6"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If you have any concerns regarding DBS data please discuss this with</w:t>
      </w:r>
      <w:r w:rsidR="008F56A3">
        <w:rPr>
          <w:rFonts w:ascii="Verdana" w:hAnsi="Verdana"/>
          <w:sz w:val="22"/>
          <w:szCs w:val="22"/>
        </w:rPr>
        <w:t xml:space="preserve"> the </w:t>
      </w:r>
      <w:r w:rsidRPr="007B2218">
        <w:rPr>
          <w:rFonts w:ascii="Verdana" w:hAnsi="Verdana"/>
          <w:sz w:val="22"/>
          <w:szCs w:val="22"/>
        </w:rPr>
        <w:t>Head of Placements and Workbased Learning by emailing</w:t>
      </w:r>
      <w:r w:rsidR="00FF3D8B">
        <w:rPr>
          <w:rFonts w:ascii="Verdana" w:hAnsi="Verdana"/>
          <w:sz w:val="22"/>
          <w:szCs w:val="22"/>
        </w:rPr>
        <w:t xml:space="preserve"> </w:t>
      </w:r>
      <w:hyperlink r:id="rId12" w:history="1">
        <w:r w:rsidRPr="008F56A3">
          <w:rPr>
            <w:rFonts w:ascii="Verdana" w:hAnsi="Verdana"/>
            <w:color w:val="0070C0"/>
            <w:sz w:val="22"/>
            <w:szCs w:val="22"/>
            <w:u w:val="single"/>
          </w:rPr>
          <w:t>placements@northampton.ac.uk</w:t>
        </w:r>
      </w:hyperlink>
      <w:r w:rsidR="008F56A3">
        <w:rPr>
          <w:rFonts w:ascii="Verdana" w:hAnsi="Verdana"/>
          <w:sz w:val="22"/>
          <w:szCs w:val="22"/>
        </w:rPr>
        <w:t xml:space="preserve"> </w:t>
      </w:r>
    </w:p>
    <w:p w:rsidR="00C533A6" w:rsidRPr="007B2218" w:rsidRDefault="00C533A6"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rsidR="00DD44B0" w:rsidRPr="006D7D31" w:rsidRDefault="00DD44B0" w:rsidP="006D7D31">
      <w:pPr>
        <w:rPr>
          <w:rFonts w:ascii="Verdana" w:hAnsi="Verdana"/>
          <w:sz w:val="22"/>
          <w:szCs w:val="22"/>
        </w:rPr>
      </w:pPr>
    </w:p>
    <w:p w:rsidR="006D7D31" w:rsidRPr="006D7D31" w:rsidRDefault="00A254DF" w:rsidP="006D7D31">
      <w:pPr>
        <w:rPr>
          <w:rFonts w:ascii="Verdana" w:hAnsi="Verdana"/>
          <w:b/>
          <w:sz w:val="22"/>
          <w:szCs w:val="22"/>
        </w:rPr>
      </w:pPr>
      <w:r>
        <w:rPr>
          <w:rFonts w:ascii="Verdana" w:hAnsi="Verdana"/>
          <w:b/>
          <w:sz w:val="22"/>
          <w:szCs w:val="22"/>
        </w:rPr>
        <w:t>16</w:t>
      </w:r>
      <w:r w:rsidR="006D7D31">
        <w:rPr>
          <w:rFonts w:ascii="Verdana" w:hAnsi="Verdana"/>
          <w:b/>
          <w:sz w:val="22"/>
          <w:szCs w:val="22"/>
        </w:rPr>
        <w:t>.</w:t>
      </w:r>
      <w:r w:rsidR="006D7D31" w:rsidRPr="006D7D31">
        <w:rPr>
          <w:rFonts w:ascii="Verdana" w:hAnsi="Verdana"/>
          <w:b/>
          <w:sz w:val="22"/>
          <w:szCs w:val="22"/>
        </w:rPr>
        <w:t xml:space="preserve"> </w:t>
      </w:r>
      <w:r w:rsidR="008F56A3">
        <w:rPr>
          <w:rFonts w:ascii="Verdana" w:hAnsi="Verdana"/>
          <w:b/>
          <w:sz w:val="22"/>
          <w:szCs w:val="22"/>
        </w:rPr>
        <w:t xml:space="preserve"> </w:t>
      </w:r>
      <w:bookmarkStart w:id="0" w:name="_GoBack"/>
      <w:bookmarkEnd w:id="0"/>
      <w:r w:rsidR="006D7D31" w:rsidRPr="006D7D31">
        <w:rPr>
          <w:rFonts w:ascii="Verdana" w:hAnsi="Verdana"/>
          <w:b/>
          <w:sz w:val="22"/>
          <w:szCs w:val="22"/>
        </w:rPr>
        <w:t xml:space="preserve">CONTRACT </w:t>
      </w:r>
    </w:p>
    <w:p w:rsidR="000833CA" w:rsidRDefault="006D7D31" w:rsidP="006D7D31">
      <w:pPr>
        <w:rPr>
          <w:rFonts w:ascii="Verdana" w:hAnsi="Verdana"/>
          <w:sz w:val="22"/>
          <w:szCs w:val="22"/>
        </w:rPr>
      </w:pPr>
      <w:r w:rsidRPr="006D7D31">
        <w:rPr>
          <w:rFonts w:ascii="Verdana" w:hAnsi="Verdana"/>
          <w:sz w:val="22"/>
          <w:szCs w:val="22"/>
        </w:rPr>
        <w:t>This honorary contract is addition to &amp; in accordance with your contract of enrolment with the University of Northampton</w:t>
      </w:r>
      <w:r w:rsidR="005500A3">
        <w:rPr>
          <w:rFonts w:ascii="Verdana" w:hAnsi="Verdana"/>
          <w:sz w:val="22"/>
          <w:szCs w:val="22"/>
        </w:rPr>
        <w:t>.</w:t>
      </w:r>
    </w:p>
    <w:p w:rsidR="006D7D31" w:rsidRPr="006D7D31" w:rsidRDefault="006D7D31" w:rsidP="006D7D31">
      <w:pPr>
        <w:rPr>
          <w:rFonts w:ascii="Verdana" w:hAnsi="Verdana"/>
          <w:sz w:val="22"/>
          <w:szCs w:val="22"/>
        </w:rPr>
      </w:pPr>
    </w:p>
    <w:p w:rsidR="006D7D31" w:rsidRDefault="006D7D31" w:rsidP="006D7D31">
      <w:pPr>
        <w:rPr>
          <w:rFonts w:ascii="Verdana" w:hAnsi="Verdana"/>
          <w:b/>
          <w:sz w:val="22"/>
          <w:szCs w:val="22"/>
        </w:rPr>
      </w:pPr>
    </w:p>
    <w:p w:rsidR="006D7D31" w:rsidRDefault="006D7D31" w:rsidP="006D7D31">
      <w:pPr>
        <w:rPr>
          <w:rFonts w:ascii="Verdana" w:hAnsi="Verdana"/>
          <w:b/>
          <w:sz w:val="22"/>
          <w:szCs w:val="22"/>
        </w:rPr>
      </w:pPr>
      <w:r w:rsidRPr="006D7D31">
        <w:rPr>
          <w:rFonts w:ascii="Verdana" w:hAnsi="Verdana"/>
          <w:b/>
          <w:sz w:val="22"/>
          <w:szCs w:val="22"/>
        </w:rPr>
        <w:t>I HEREBY ACCEPT THE TERMS AND CONDITIONS OUTLINED IN THIS HONORARY CONTRACT</w:t>
      </w:r>
    </w:p>
    <w:p w:rsidR="00BF191A" w:rsidRDefault="00BF191A" w:rsidP="006D7D31">
      <w:pPr>
        <w:rPr>
          <w:rFonts w:ascii="Verdana" w:hAnsi="Verdana"/>
          <w:b/>
          <w:sz w:val="22"/>
          <w:szCs w:val="22"/>
        </w:rPr>
      </w:pPr>
    </w:p>
    <w:p w:rsidR="00BF191A" w:rsidRDefault="00BF191A" w:rsidP="006D7D31">
      <w:pPr>
        <w:rPr>
          <w:rFonts w:ascii="Verdana" w:hAnsi="Verdana"/>
          <w:b/>
          <w:sz w:val="22"/>
          <w:szCs w:val="22"/>
        </w:rPr>
      </w:pPr>
    </w:p>
    <w:p w:rsidR="00BF191A" w:rsidRPr="006D7D31" w:rsidRDefault="00BF191A" w:rsidP="006D7D31">
      <w:pPr>
        <w:rPr>
          <w:rFonts w:ascii="Verdana" w:hAnsi="Verdana"/>
          <w:b/>
          <w:sz w:val="22"/>
          <w:szCs w:val="22"/>
        </w:rPr>
      </w:pPr>
    </w:p>
    <w:p w:rsidR="006D7D31" w:rsidRDefault="006D7D31" w:rsidP="006D7D31">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00BF191A">
        <w:rPr>
          <w:rFonts w:ascii="Verdana" w:hAnsi="Verdana"/>
          <w:b/>
          <w:sz w:val="22"/>
          <w:szCs w:val="22"/>
        </w:rPr>
        <w:t>……..</w:t>
      </w:r>
      <w:r w:rsidRPr="006D7D31">
        <w:rPr>
          <w:rFonts w:ascii="Verdana" w:hAnsi="Verdana"/>
          <w:b/>
          <w:sz w:val="22"/>
          <w:szCs w:val="22"/>
        </w:rPr>
        <w:t>SI</w:t>
      </w:r>
      <w:r w:rsidR="00BF191A">
        <w:rPr>
          <w:rFonts w:ascii="Verdana" w:hAnsi="Verdana"/>
          <w:b/>
          <w:sz w:val="22"/>
          <w:szCs w:val="22"/>
        </w:rPr>
        <w:t>GNATURE: ……………………………………</w:t>
      </w:r>
    </w:p>
    <w:p w:rsidR="00BF191A" w:rsidRDefault="00BF191A" w:rsidP="006D7D31">
      <w:pPr>
        <w:rPr>
          <w:rFonts w:ascii="Verdana" w:hAnsi="Verdana"/>
          <w:b/>
          <w:sz w:val="22"/>
          <w:szCs w:val="22"/>
        </w:rPr>
      </w:pPr>
    </w:p>
    <w:p w:rsidR="006D7D31" w:rsidRDefault="006D7D31" w:rsidP="006D7D31">
      <w:pPr>
        <w:rPr>
          <w:rFonts w:ascii="Verdana" w:hAnsi="Verdana"/>
          <w:b/>
          <w:sz w:val="22"/>
          <w:szCs w:val="22"/>
        </w:rPr>
      </w:pPr>
      <w:r>
        <w:rPr>
          <w:rFonts w:ascii="Verdana" w:hAnsi="Verdana"/>
          <w:b/>
          <w:sz w:val="22"/>
          <w:szCs w:val="22"/>
        </w:rPr>
        <w:t>COURSE……………………………………………………………………………………..</w:t>
      </w:r>
    </w:p>
    <w:p w:rsidR="006D7D31" w:rsidRDefault="006D7D31" w:rsidP="006D7D31">
      <w:pPr>
        <w:rPr>
          <w:rFonts w:ascii="Verdana" w:hAnsi="Verdana"/>
          <w:b/>
          <w:sz w:val="22"/>
          <w:szCs w:val="22"/>
        </w:rPr>
      </w:pPr>
    </w:p>
    <w:p w:rsidR="006D7D31" w:rsidRPr="006D7D31" w:rsidRDefault="00B55002" w:rsidP="006D7D31">
      <w:pPr>
        <w:rPr>
          <w:rFonts w:ascii="Verdana" w:hAnsi="Verdana"/>
          <w:b/>
          <w:sz w:val="22"/>
          <w:szCs w:val="22"/>
        </w:rPr>
      </w:pPr>
      <w:r w:rsidRPr="006D7D31">
        <w:rPr>
          <w:rFonts w:ascii="Verdana" w:hAnsi="Verdana"/>
          <w:b/>
          <w:sz w:val="22"/>
          <w:szCs w:val="22"/>
        </w:rPr>
        <w:t>DATE…</w:t>
      </w:r>
      <w:r w:rsidR="006D7D31" w:rsidRPr="006D7D31">
        <w:rPr>
          <w:rFonts w:ascii="Verdana" w:hAnsi="Verdana"/>
          <w:b/>
          <w:sz w:val="22"/>
          <w:szCs w:val="22"/>
        </w:rPr>
        <w:t>…………………………</w:t>
      </w:r>
    </w:p>
    <w:p w:rsidR="006D7D31" w:rsidRPr="006D7D31" w:rsidRDefault="006D7D31" w:rsidP="006D7D31">
      <w:pPr>
        <w:rPr>
          <w:rFonts w:ascii="Verdana" w:hAnsi="Verdana"/>
          <w:sz w:val="22"/>
          <w:szCs w:val="22"/>
        </w:rPr>
      </w:pPr>
    </w:p>
    <w:p w:rsidR="006D7D31" w:rsidRPr="006D7D31" w:rsidRDefault="006D7D31" w:rsidP="00BF191A">
      <w:pPr>
        <w:jc w:val="center"/>
        <w:rPr>
          <w:rFonts w:ascii="Verdana" w:hAnsi="Verdana"/>
          <w:b/>
          <w:sz w:val="22"/>
          <w:szCs w:val="22"/>
        </w:rPr>
      </w:pPr>
    </w:p>
    <w:p w:rsidR="006D7D31" w:rsidRPr="006D7D31" w:rsidRDefault="006D7D31" w:rsidP="000833CA">
      <w:pPr>
        <w:rPr>
          <w:rFonts w:ascii="Verdana" w:hAnsi="Verdana"/>
          <w:sz w:val="22"/>
          <w:szCs w:val="22"/>
        </w:rPr>
      </w:pPr>
    </w:p>
    <w:p w:rsidR="00255563" w:rsidRPr="006D7D31" w:rsidRDefault="00A254DF" w:rsidP="006A3F78">
      <w:pPr>
        <w:rPr>
          <w:rFonts w:ascii="Verdana" w:hAnsi="Verdana"/>
          <w:sz w:val="22"/>
          <w:szCs w:val="22"/>
        </w:rPr>
      </w:pPr>
      <w:r>
        <w:rPr>
          <w:rFonts w:ascii="Verdana" w:hAnsi="Verdana"/>
          <w:sz w:val="22"/>
          <w:szCs w:val="22"/>
        </w:rPr>
        <w:t xml:space="preserve">Once completed, please email to </w:t>
      </w:r>
      <w:hyperlink r:id="rId13" w:history="1">
        <w:r w:rsidR="008F56A3" w:rsidRPr="00354C4D">
          <w:rPr>
            <w:rStyle w:val="Hyperlink"/>
            <w:rFonts w:ascii="Verdana" w:hAnsi="Verdana"/>
            <w:sz w:val="22"/>
            <w:szCs w:val="22"/>
          </w:rPr>
          <w:t>placements@northampton.ac.uk</w:t>
        </w:r>
      </w:hyperlink>
      <w:r w:rsidR="008F56A3">
        <w:rPr>
          <w:rFonts w:ascii="Verdana" w:hAnsi="Verdana"/>
          <w:sz w:val="22"/>
          <w:szCs w:val="22"/>
        </w:rPr>
        <w:t xml:space="preserve"> </w:t>
      </w:r>
    </w:p>
    <w:sectPr w:rsidR="00255563" w:rsidRPr="006D7D31" w:rsidSect="0010536F">
      <w:headerReference w:type="default" r:id="rId14"/>
      <w:footerReference w:type="default" r:id="rId15"/>
      <w:pgSz w:w="11909" w:h="16834"/>
      <w:pgMar w:top="904"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56" w:rsidRDefault="00C51A56" w:rsidP="006D7D31">
      <w:r>
        <w:separator/>
      </w:r>
    </w:p>
  </w:endnote>
  <w:endnote w:type="continuationSeparator" w:id="0">
    <w:p w:rsidR="00C51A56" w:rsidRDefault="00C51A56" w:rsidP="006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Pr="006D7D31" w:rsidRDefault="00C533A6" w:rsidP="006D7D31">
    <w:pPr>
      <w:pStyle w:val="Footer"/>
      <w:pBdr>
        <w:top w:val="single" w:sz="4" w:space="1" w:color="auto"/>
      </w:pBdr>
      <w:rPr>
        <w:rFonts w:ascii="Verdana" w:hAnsi="Verdana"/>
        <w:sz w:val="22"/>
        <w:szCs w:val="22"/>
      </w:rPr>
    </w:pPr>
    <w:r>
      <w:rPr>
        <w:rFonts w:ascii="Verdana" w:hAnsi="Verdana"/>
        <w:sz w:val="22"/>
        <w:szCs w:val="22"/>
      </w:rPr>
      <w:t xml:space="preserve">Placement and DBS </w:t>
    </w:r>
    <w:r w:rsidR="008F56A3">
      <w:rPr>
        <w:rFonts w:ascii="Verdana" w:hAnsi="Verdana"/>
        <w:sz w:val="22"/>
        <w:szCs w:val="22"/>
      </w:rPr>
      <w:t>(Admissions</w:t>
    </w:r>
    <w:r>
      <w:rPr>
        <w:rFonts w:ascii="Verdana" w:hAnsi="Verdana"/>
        <w:sz w:val="22"/>
        <w:szCs w:val="22"/>
      </w:rPr>
      <w:t>)</w:t>
    </w:r>
    <w:r w:rsidR="006D7D31" w:rsidRPr="006D7D31">
      <w:rPr>
        <w:rFonts w:ascii="Verdana" w:hAnsi="Verdana"/>
        <w:sz w:val="22"/>
        <w:szCs w:val="22"/>
      </w:rPr>
      <w:tab/>
    </w:r>
    <w:r w:rsidR="006D7D31" w:rsidRPr="006D7D31">
      <w:rPr>
        <w:rFonts w:ascii="Verdana" w:hAnsi="Verdana"/>
        <w:sz w:val="22"/>
        <w:szCs w:val="22"/>
      </w:rPr>
      <w:tab/>
      <w:t xml:space="preserve">Page </w:t>
    </w:r>
    <w:sdt>
      <w:sdtPr>
        <w:rPr>
          <w:rFonts w:ascii="Verdana" w:hAnsi="Verdana"/>
          <w:sz w:val="22"/>
          <w:szCs w:val="22"/>
        </w:rPr>
        <w:id w:val="1213547016"/>
        <w:docPartObj>
          <w:docPartGallery w:val="Page Numbers (Bottom of Page)"/>
          <w:docPartUnique/>
        </w:docPartObj>
      </w:sdtPr>
      <w:sdtEndPr>
        <w:rPr>
          <w:noProof/>
        </w:rPr>
      </w:sdtEndPr>
      <w:sdtContent>
        <w:r w:rsidR="006D7D31" w:rsidRPr="006D7D31">
          <w:rPr>
            <w:rFonts w:ascii="Verdana" w:hAnsi="Verdana"/>
            <w:sz w:val="22"/>
            <w:szCs w:val="22"/>
          </w:rPr>
          <w:fldChar w:fldCharType="begin"/>
        </w:r>
        <w:r w:rsidR="006D7D31" w:rsidRPr="006D7D31">
          <w:rPr>
            <w:rFonts w:ascii="Verdana" w:hAnsi="Verdana"/>
            <w:sz w:val="22"/>
            <w:szCs w:val="22"/>
          </w:rPr>
          <w:instrText xml:space="preserve"> PAGE   \* MERGEFORMAT </w:instrText>
        </w:r>
        <w:r w:rsidR="006D7D31" w:rsidRPr="006D7D31">
          <w:rPr>
            <w:rFonts w:ascii="Verdana" w:hAnsi="Verdana"/>
            <w:sz w:val="22"/>
            <w:szCs w:val="22"/>
          </w:rPr>
          <w:fldChar w:fldCharType="separate"/>
        </w:r>
        <w:r w:rsidR="008F56A3">
          <w:rPr>
            <w:rFonts w:ascii="Verdana" w:hAnsi="Verdana"/>
            <w:noProof/>
            <w:sz w:val="22"/>
            <w:szCs w:val="22"/>
          </w:rPr>
          <w:t>3</w:t>
        </w:r>
        <w:r w:rsidR="006D7D31" w:rsidRPr="006D7D31">
          <w:rPr>
            <w:rFonts w:ascii="Verdana" w:hAnsi="Verdana"/>
            <w:noProof/>
            <w:sz w:val="22"/>
            <w:szCs w:val="22"/>
          </w:rPr>
          <w:fldChar w:fldCharType="end"/>
        </w:r>
        <w:r w:rsidR="006D7D31" w:rsidRPr="006D7D31">
          <w:rPr>
            <w:rFonts w:ascii="Verdana" w:hAnsi="Verdana"/>
            <w:noProof/>
            <w:sz w:val="22"/>
            <w:szCs w:val="22"/>
          </w:rPr>
          <w:t xml:space="preserve"> of 4</w:t>
        </w:r>
      </w:sdtContent>
    </w:sdt>
  </w:p>
  <w:p w:rsidR="006D7D31" w:rsidRPr="006D7D31" w:rsidRDefault="00A254DF" w:rsidP="006D7D31">
    <w:pPr>
      <w:pStyle w:val="Footer"/>
      <w:pBdr>
        <w:top w:val="single" w:sz="4" w:space="1" w:color="auto"/>
      </w:pBdr>
      <w:rPr>
        <w:rFonts w:ascii="Verdana" w:hAnsi="Verdana"/>
        <w:sz w:val="22"/>
        <w:szCs w:val="22"/>
      </w:rPr>
    </w:pPr>
    <w:r>
      <w:rPr>
        <w:rFonts w:ascii="Verdana" w:hAnsi="Verdana"/>
        <w:sz w:val="22"/>
        <w:szCs w:val="22"/>
      </w:rPr>
      <w:t xml:space="preserve">Childhood &amp; Youth </w:t>
    </w:r>
    <w:r w:rsidR="008F56A3">
      <w:rPr>
        <w:rFonts w:ascii="Verdana" w:hAnsi="Verdana"/>
        <w:sz w:val="22"/>
        <w:szCs w:val="22"/>
      </w:rPr>
      <w:t>BSc</w:t>
    </w:r>
    <w:r>
      <w:rPr>
        <w:rFonts w:ascii="Verdana" w:hAnsi="Verdana"/>
        <w:sz w:val="22"/>
        <w:szCs w:val="22"/>
      </w:rPr>
      <w:t xml:space="preserve"> (Hons)</w:t>
    </w:r>
    <w:r w:rsidR="00E303DD">
      <w:rPr>
        <w:rFonts w:ascii="Verdana" w:hAnsi="Verdana"/>
        <w:sz w:val="22"/>
        <w:szCs w:val="22"/>
      </w:rPr>
      <w:tab/>
    </w:r>
    <w:r w:rsidR="00E303DD">
      <w:rPr>
        <w:rFonts w:ascii="Verdana" w:hAnsi="Verdana"/>
        <w:sz w:val="22"/>
        <w:szCs w:val="22"/>
      </w:rPr>
      <w:tab/>
      <w:t>September</w:t>
    </w:r>
    <w:r w:rsidR="00C533A6">
      <w:rPr>
        <w:rFonts w:ascii="Verdana" w:hAnsi="Verdana"/>
        <w:sz w:val="22"/>
        <w:szCs w:val="22"/>
      </w:rPr>
      <w:t xml:space="preserve"> 2018</w:t>
    </w:r>
  </w:p>
  <w:p w:rsidR="006D7D31" w:rsidRPr="006D7D31" w:rsidRDefault="006D7D31"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rsidR="006D7D31" w:rsidRPr="006D7D31" w:rsidRDefault="006D7D31" w:rsidP="006D7D31">
    <w:pPr>
      <w:pStyle w:val="Footer"/>
      <w:pBdr>
        <w:top w:val="single" w:sz="4" w:space="1" w:color="auto"/>
      </w:pBdr>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56" w:rsidRDefault="00C51A56" w:rsidP="006D7D31">
      <w:r>
        <w:separator/>
      </w:r>
    </w:p>
  </w:footnote>
  <w:footnote w:type="continuationSeparator" w:id="0">
    <w:p w:rsidR="00C51A56" w:rsidRDefault="00C51A56" w:rsidP="006D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Default="0010536F" w:rsidP="006D7D31">
    <w:pPr>
      <w:pStyle w:val="Header"/>
    </w:pPr>
    <w:r>
      <w:rPr>
        <w:rFonts w:ascii="Open Sans" w:hAnsi="Open Sans" w:cs="Open Sans"/>
        <w:noProof/>
        <w:color w:val="1F497D"/>
        <w:sz w:val="18"/>
        <w:szCs w:val="18"/>
        <w:lang w:val="en-GB" w:eastAsia="en-GB"/>
      </w:rPr>
      <w:drawing>
        <wp:inline distT="0" distB="0" distL="0" distR="0" wp14:anchorId="63679FBD" wp14:editId="19681078">
          <wp:extent cx="936427" cy="495300"/>
          <wp:effectExtent l="0" t="0" r="0" b="0"/>
          <wp:docPr id="2" name="Picture 2"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D0853"/>
    <w:multiLevelType w:val="hybridMultilevel"/>
    <w:tmpl w:val="F824287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187097"/>
    <w:multiLevelType w:val="hybridMultilevel"/>
    <w:tmpl w:val="A036D6B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63"/>
    <w:rsid w:val="0005043C"/>
    <w:rsid w:val="00075EC4"/>
    <w:rsid w:val="00077198"/>
    <w:rsid w:val="000833CA"/>
    <w:rsid w:val="00094018"/>
    <w:rsid w:val="000C41B7"/>
    <w:rsid w:val="0010536F"/>
    <w:rsid w:val="0011023E"/>
    <w:rsid w:val="001144DD"/>
    <w:rsid w:val="00122860"/>
    <w:rsid w:val="00133545"/>
    <w:rsid w:val="00142A8B"/>
    <w:rsid w:val="0015539C"/>
    <w:rsid w:val="0016673F"/>
    <w:rsid w:val="001953B2"/>
    <w:rsid w:val="001A4B6C"/>
    <w:rsid w:val="001B57EC"/>
    <w:rsid w:val="001E1DDB"/>
    <w:rsid w:val="001E5A50"/>
    <w:rsid w:val="00203CDA"/>
    <w:rsid w:val="00213122"/>
    <w:rsid w:val="00242DC9"/>
    <w:rsid w:val="00255563"/>
    <w:rsid w:val="00260393"/>
    <w:rsid w:val="00287FC3"/>
    <w:rsid w:val="002A28F5"/>
    <w:rsid w:val="002A5508"/>
    <w:rsid w:val="002B1228"/>
    <w:rsid w:val="002C45C0"/>
    <w:rsid w:val="002F374F"/>
    <w:rsid w:val="00300AE5"/>
    <w:rsid w:val="003172A4"/>
    <w:rsid w:val="003455C0"/>
    <w:rsid w:val="00353519"/>
    <w:rsid w:val="00366EE5"/>
    <w:rsid w:val="00371FA2"/>
    <w:rsid w:val="00387DCF"/>
    <w:rsid w:val="00390147"/>
    <w:rsid w:val="00390FEC"/>
    <w:rsid w:val="003B5DBA"/>
    <w:rsid w:val="003B62BF"/>
    <w:rsid w:val="003C02F5"/>
    <w:rsid w:val="003D0179"/>
    <w:rsid w:val="003D2DBB"/>
    <w:rsid w:val="003E64BB"/>
    <w:rsid w:val="003E7D89"/>
    <w:rsid w:val="003F32A6"/>
    <w:rsid w:val="004100CA"/>
    <w:rsid w:val="0041101F"/>
    <w:rsid w:val="00412027"/>
    <w:rsid w:val="0042042A"/>
    <w:rsid w:val="00421470"/>
    <w:rsid w:val="004225BD"/>
    <w:rsid w:val="004311DD"/>
    <w:rsid w:val="004312D1"/>
    <w:rsid w:val="00437090"/>
    <w:rsid w:val="004A2DC9"/>
    <w:rsid w:val="004A6F8B"/>
    <w:rsid w:val="004D3E22"/>
    <w:rsid w:val="004D4CEE"/>
    <w:rsid w:val="004E320A"/>
    <w:rsid w:val="00513459"/>
    <w:rsid w:val="00536873"/>
    <w:rsid w:val="005500A3"/>
    <w:rsid w:val="0055209D"/>
    <w:rsid w:val="00561F45"/>
    <w:rsid w:val="00581E8E"/>
    <w:rsid w:val="0058505F"/>
    <w:rsid w:val="005B5248"/>
    <w:rsid w:val="005D7CB9"/>
    <w:rsid w:val="005E2FC5"/>
    <w:rsid w:val="005E3396"/>
    <w:rsid w:val="00615CB7"/>
    <w:rsid w:val="00640942"/>
    <w:rsid w:val="00653ED9"/>
    <w:rsid w:val="006A3F78"/>
    <w:rsid w:val="006A7B49"/>
    <w:rsid w:val="006B1EEF"/>
    <w:rsid w:val="006C5BC6"/>
    <w:rsid w:val="006D7D31"/>
    <w:rsid w:val="006F58DB"/>
    <w:rsid w:val="007054FF"/>
    <w:rsid w:val="007065F9"/>
    <w:rsid w:val="00716653"/>
    <w:rsid w:val="0074609B"/>
    <w:rsid w:val="007633CD"/>
    <w:rsid w:val="007754EB"/>
    <w:rsid w:val="007C09FD"/>
    <w:rsid w:val="007C3676"/>
    <w:rsid w:val="007D096B"/>
    <w:rsid w:val="007D49EE"/>
    <w:rsid w:val="007E43D4"/>
    <w:rsid w:val="00840FA2"/>
    <w:rsid w:val="00872978"/>
    <w:rsid w:val="00874BDA"/>
    <w:rsid w:val="008C0921"/>
    <w:rsid w:val="008C7169"/>
    <w:rsid w:val="008D68EC"/>
    <w:rsid w:val="008F56A3"/>
    <w:rsid w:val="008F637F"/>
    <w:rsid w:val="00910156"/>
    <w:rsid w:val="00914B36"/>
    <w:rsid w:val="0092578E"/>
    <w:rsid w:val="00956EC2"/>
    <w:rsid w:val="00983926"/>
    <w:rsid w:val="009939D3"/>
    <w:rsid w:val="00995409"/>
    <w:rsid w:val="009A2EE9"/>
    <w:rsid w:val="009B70B6"/>
    <w:rsid w:val="009D18A2"/>
    <w:rsid w:val="00A07D6F"/>
    <w:rsid w:val="00A254DF"/>
    <w:rsid w:val="00A45DF3"/>
    <w:rsid w:val="00A51E20"/>
    <w:rsid w:val="00A9799E"/>
    <w:rsid w:val="00AA6EAF"/>
    <w:rsid w:val="00AB4F35"/>
    <w:rsid w:val="00AD2CD7"/>
    <w:rsid w:val="00AE692A"/>
    <w:rsid w:val="00AF5A21"/>
    <w:rsid w:val="00B03D15"/>
    <w:rsid w:val="00B115A8"/>
    <w:rsid w:val="00B278B0"/>
    <w:rsid w:val="00B300FF"/>
    <w:rsid w:val="00B55002"/>
    <w:rsid w:val="00B610C2"/>
    <w:rsid w:val="00B77F56"/>
    <w:rsid w:val="00BA5FC3"/>
    <w:rsid w:val="00BA7907"/>
    <w:rsid w:val="00BB4FC8"/>
    <w:rsid w:val="00BC5CC0"/>
    <w:rsid w:val="00BD2484"/>
    <w:rsid w:val="00BE77FA"/>
    <w:rsid w:val="00BF191A"/>
    <w:rsid w:val="00BF4EA4"/>
    <w:rsid w:val="00C011D9"/>
    <w:rsid w:val="00C06938"/>
    <w:rsid w:val="00C217DD"/>
    <w:rsid w:val="00C502E7"/>
    <w:rsid w:val="00C51A56"/>
    <w:rsid w:val="00C533A6"/>
    <w:rsid w:val="00C5660B"/>
    <w:rsid w:val="00C71A44"/>
    <w:rsid w:val="00C73124"/>
    <w:rsid w:val="00CA3BC4"/>
    <w:rsid w:val="00CA714D"/>
    <w:rsid w:val="00CC5599"/>
    <w:rsid w:val="00CD0B91"/>
    <w:rsid w:val="00CE65DE"/>
    <w:rsid w:val="00CE66D0"/>
    <w:rsid w:val="00CF477B"/>
    <w:rsid w:val="00CF5D92"/>
    <w:rsid w:val="00D0057B"/>
    <w:rsid w:val="00D345C4"/>
    <w:rsid w:val="00D621E9"/>
    <w:rsid w:val="00D67110"/>
    <w:rsid w:val="00D70EE2"/>
    <w:rsid w:val="00D756BF"/>
    <w:rsid w:val="00DA241B"/>
    <w:rsid w:val="00DA3E4A"/>
    <w:rsid w:val="00DA7A6D"/>
    <w:rsid w:val="00DB013A"/>
    <w:rsid w:val="00DC794B"/>
    <w:rsid w:val="00DD44B0"/>
    <w:rsid w:val="00DD69F5"/>
    <w:rsid w:val="00DE1AD8"/>
    <w:rsid w:val="00E13CFE"/>
    <w:rsid w:val="00E2678B"/>
    <w:rsid w:val="00E303DD"/>
    <w:rsid w:val="00E3183A"/>
    <w:rsid w:val="00E6348F"/>
    <w:rsid w:val="00E6376B"/>
    <w:rsid w:val="00E70086"/>
    <w:rsid w:val="00E80D94"/>
    <w:rsid w:val="00E91619"/>
    <w:rsid w:val="00E92CED"/>
    <w:rsid w:val="00EA1B1C"/>
    <w:rsid w:val="00EB1978"/>
    <w:rsid w:val="00EB5630"/>
    <w:rsid w:val="00EC1567"/>
    <w:rsid w:val="00EC735B"/>
    <w:rsid w:val="00ED7245"/>
    <w:rsid w:val="00F050F0"/>
    <w:rsid w:val="00F11581"/>
    <w:rsid w:val="00F220D4"/>
    <w:rsid w:val="00F553CE"/>
    <w:rsid w:val="00F60165"/>
    <w:rsid w:val="00F82164"/>
    <w:rsid w:val="00F94F62"/>
    <w:rsid w:val="00FB3139"/>
    <w:rsid w:val="00FB425E"/>
    <w:rsid w:val="00FE67D8"/>
    <w:rsid w:val="00FE6FD6"/>
    <w:rsid w:val="00FF3D8B"/>
    <w:rsid w:val="00FF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05FDDF-AC2B-41C0-8BCD-3B0A869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92A"/>
    <w:rPr>
      <w:rFonts w:ascii="Tahoma" w:hAnsi="Tahoma" w:cs="Tahoma"/>
      <w:sz w:val="16"/>
      <w:szCs w:val="16"/>
    </w:rPr>
  </w:style>
  <w:style w:type="paragraph" w:styleId="ListParagraph">
    <w:name w:val="List Paragraph"/>
    <w:basedOn w:val="Normal"/>
    <w:uiPriority w:val="34"/>
    <w:qFormat/>
    <w:rsid w:val="006D7D31"/>
    <w:pPr>
      <w:ind w:left="720"/>
      <w:contextualSpacing/>
    </w:pPr>
  </w:style>
  <w:style w:type="character" w:styleId="Hyperlink">
    <w:name w:val="Hyperlink"/>
    <w:basedOn w:val="DefaultParagraphFont"/>
    <w:unhideWhenUsed/>
    <w:rsid w:val="006D7D31"/>
    <w:rPr>
      <w:color w:val="0000FF" w:themeColor="hyperlink"/>
      <w:u w:val="single"/>
    </w:rPr>
  </w:style>
  <w:style w:type="paragraph" w:styleId="Header">
    <w:name w:val="header"/>
    <w:basedOn w:val="Normal"/>
    <w:link w:val="HeaderChar"/>
    <w:unhideWhenUsed/>
    <w:rsid w:val="006D7D31"/>
    <w:pPr>
      <w:tabs>
        <w:tab w:val="center" w:pos="4513"/>
        <w:tab w:val="right" w:pos="9026"/>
      </w:tabs>
    </w:pPr>
  </w:style>
  <w:style w:type="character" w:customStyle="1" w:styleId="HeaderChar">
    <w:name w:val="Header Char"/>
    <w:basedOn w:val="DefaultParagraphFont"/>
    <w:link w:val="Header"/>
    <w:rsid w:val="006D7D31"/>
    <w:rPr>
      <w:lang w:val="en-AU" w:eastAsia="en-US"/>
    </w:rPr>
  </w:style>
  <w:style w:type="paragraph" w:styleId="Footer">
    <w:name w:val="footer"/>
    <w:basedOn w:val="Normal"/>
    <w:link w:val="FooterChar"/>
    <w:uiPriority w:val="99"/>
    <w:unhideWhenUsed/>
    <w:rsid w:val="006D7D31"/>
    <w:pPr>
      <w:tabs>
        <w:tab w:val="center" w:pos="4513"/>
        <w:tab w:val="right" w:pos="9026"/>
      </w:tabs>
    </w:pPr>
  </w:style>
  <w:style w:type="character" w:customStyle="1" w:styleId="FooterChar">
    <w:name w:val="Footer Char"/>
    <w:basedOn w:val="DefaultParagraphFont"/>
    <w:link w:val="Footer"/>
    <w:uiPriority w:val="99"/>
    <w:rsid w:val="006D7D31"/>
    <w:rPr>
      <w:lang w:val="en-AU" w:eastAsia="en-US"/>
    </w:rPr>
  </w:style>
  <w:style w:type="character" w:customStyle="1" w:styleId="apple-converted-space">
    <w:name w:val="apple-converted-space"/>
    <w:basedOn w:val="DefaultParagraphFont"/>
    <w:rsid w:val="00DD44B0"/>
  </w:style>
  <w:style w:type="table" w:styleId="TableGrid">
    <w:name w:val="Table Grid"/>
    <w:basedOn w:val="TableNormal"/>
    <w:rsid w:val="00C5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C533A6"/>
    <w:rPr>
      <w:sz w:val="16"/>
      <w:szCs w:val="16"/>
    </w:rPr>
  </w:style>
  <w:style w:type="paragraph" w:styleId="CommentText">
    <w:name w:val="annotation text"/>
    <w:basedOn w:val="Normal"/>
    <w:link w:val="CommentTextChar"/>
    <w:semiHidden/>
    <w:unhideWhenUsed/>
    <w:rsid w:val="00C533A6"/>
  </w:style>
  <w:style w:type="character" w:customStyle="1" w:styleId="CommentTextChar">
    <w:name w:val="Comment Text Char"/>
    <w:basedOn w:val="DefaultParagraphFont"/>
    <w:link w:val="CommentText"/>
    <w:semiHidden/>
    <w:rsid w:val="00C533A6"/>
    <w:rPr>
      <w:lang w:val="en-AU" w:eastAsia="en-US"/>
    </w:rPr>
  </w:style>
  <w:style w:type="paragraph" w:styleId="CommentSubject">
    <w:name w:val="annotation subject"/>
    <w:basedOn w:val="CommentText"/>
    <w:next w:val="CommentText"/>
    <w:link w:val="CommentSubjectChar"/>
    <w:semiHidden/>
    <w:unhideWhenUsed/>
    <w:rsid w:val="003D0179"/>
    <w:rPr>
      <w:b/>
      <w:bCs/>
    </w:rPr>
  </w:style>
  <w:style w:type="character" w:customStyle="1" w:styleId="CommentSubjectChar">
    <w:name w:val="Comment Subject Char"/>
    <w:basedOn w:val="CommentTextChar"/>
    <w:link w:val="CommentSubject"/>
    <w:semiHidden/>
    <w:rsid w:val="003D0179"/>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58362">
      <w:bodyDiv w:val="1"/>
      <w:marLeft w:val="0"/>
      <w:marRight w:val="0"/>
      <w:marTop w:val="0"/>
      <w:marBottom w:val="0"/>
      <w:divBdr>
        <w:top w:val="none" w:sz="0" w:space="0" w:color="auto"/>
        <w:left w:val="none" w:sz="0" w:space="0" w:color="auto"/>
        <w:bottom w:val="none" w:sz="0" w:space="0" w:color="auto"/>
        <w:right w:val="none" w:sz="0" w:space="0" w:color="auto"/>
      </w:divBdr>
    </w:div>
    <w:div w:id="1731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ac.uk/about-us/governance-and-management/university-policies-procedures-and-regulations" TargetMode="External"/><Relationship Id="rId13" Type="http://schemas.openxmlformats.org/officeDocument/2006/relationships/hyperlink" Target="mailto:placements@northamp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cements@northamp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s@northampto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rthampton.ac.uk/new-students/work-basedlearning-and-placements" TargetMode="External"/><Relationship Id="rId4" Type="http://schemas.openxmlformats.org/officeDocument/2006/relationships/settings" Target="settings.xml"/><Relationship Id="rId9" Type="http://schemas.openxmlformats.org/officeDocument/2006/relationships/hyperlink" Target="http://www.myprogressapp.com/media/1127/myprogress-privacy-statement-and-term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2DFA-7FC6-4160-960A-18346947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Nene-University College, Northampton</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jlbell</dc:creator>
  <cp:lastModifiedBy>Nicola Bunce</cp:lastModifiedBy>
  <cp:revision>6</cp:revision>
  <cp:lastPrinted>2017-09-22T08:52:00Z</cp:lastPrinted>
  <dcterms:created xsi:type="dcterms:W3CDTF">2018-05-11T10:20:00Z</dcterms:created>
  <dcterms:modified xsi:type="dcterms:W3CDTF">2018-05-11T13:25:00Z</dcterms:modified>
</cp:coreProperties>
</file>